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B" w:rsidRDefault="00BA78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781B" w:rsidRDefault="00BA781B">
      <w:pPr>
        <w:pStyle w:val="ConsPlusNormal"/>
        <w:jc w:val="both"/>
        <w:outlineLvl w:val="0"/>
      </w:pPr>
    </w:p>
    <w:p w:rsidR="00BA781B" w:rsidRDefault="00BA781B">
      <w:pPr>
        <w:pStyle w:val="ConsPlusTitle"/>
        <w:jc w:val="center"/>
        <w:outlineLvl w:val="0"/>
      </w:pPr>
      <w:r>
        <w:t>МИНИСТЕРСТВО ЭКОНОМИЧЕСКОГО РАЗВИТИЯ, ИНВЕСТИЦИЙ И ТОРГОВЛИ</w:t>
      </w:r>
    </w:p>
    <w:p w:rsidR="00BA781B" w:rsidRDefault="00BA781B">
      <w:pPr>
        <w:pStyle w:val="ConsPlusTitle"/>
        <w:jc w:val="center"/>
      </w:pPr>
      <w:r>
        <w:t>САМАРСКОЙ ОБЛАСТИ</w:t>
      </w:r>
    </w:p>
    <w:p w:rsidR="00BA781B" w:rsidRDefault="00BA781B">
      <w:pPr>
        <w:pStyle w:val="ConsPlusTitle"/>
        <w:jc w:val="center"/>
      </w:pPr>
    </w:p>
    <w:p w:rsidR="00BA781B" w:rsidRDefault="00BA781B">
      <w:pPr>
        <w:pStyle w:val="ConsPlusTitle"/>
        <w:jc w:val="center"/>
      </w:pPr>
      <w:r>
        <w:t>ПРИКАЗ</w:t>
      </w:r>
    </w:p>
    <w:p w:rsidR="00BA781B" w:rsidRDefault="00BA781B">
      <w:pPr>
        <w:pStyle w:val="ConsPlusTitle"/>
        <w:jc w:val="center"/>
      </w:pPr>
      <w:r>
        <w:t>от 28 октября 2016 г. N 240</w:t>
      </w:r>
    </w:p>
    <w:p w:rsidR="00BA781B" w:rsidRDefault="00BA781B">
      <w:pPr>
        <w:pStyle w:val="ConsPlusTitle"/>
        <w:jc w:val="center"/>
      </w:pPr>
    </w:p>
    <w:p w:rsidR="00BA781B" w:rsidRDefault="00BA781B">
      <w:pPr>
        <w:pStyle w:val="ConsPlusTitle"/>
        <w:jc w:val="center"/>
      </w:pPr>
      <w:r>
        <w:t>ОБ УТВЕРЖДЕНИИ ПОРЯДКА РАЗРАБОТКИ И УТВЕРЖДЕНИЯ СХЕМЫ</w:t>
      </w:r>
    </w:p>
    <w:p w:rsidR="00BA781B" w:rsidRDefault="00BA781B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BA781B" w:rsidRDefault="00BA781B">
      <w:pPr>
        <w:pStyle w:val="ConsPlusTitle"/>
        <w:jc w:val="center"/>
      </w:pPr>
      <w:r>
        <w:t xml:space="preserve">САМАРСКОЙ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BA781B" w:rsidRDefault="00BA781B">
      <w:pPr>
        <w:pStyle w:val="ConsPlusTitle"/>
        <w:jc w:val="center"/>
      </w:pPr>
      <w:r>
        <w:t>ПРИКАЗОВ МИНИСТЕРСТВА ЭКОНОМИЧЕСКОГО РАЗВИТИЯ, ИНВЕСТИЦИЙ</w:t>
      </w:r>
    </w:p>
    <w:p w:rsidR="00BA781B" w:rsidRDefault="00BA781B">
      <w:pPr>
        <w:pStyle w:val="ConsPlusTitle"/>
        <w:jc w:val="center"/>
      </w:pPr>
      <w:r>
        <w:t>И ТОРГОВЛИ САМАРСКОЙ ОБЛАСТИ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3 статьи 10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части 2 статьи 5</w:t>
        </w:r>
      </w:hyperlink>
      <w:r>
        <w:t xml:space="preserve"> Закона Самарской области "О государственном регулировании торговой деятельности на территории Самарской области" приказываю: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на территории Самарской области согласно приложению к настоящему Приказу.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781B" w:rsidRDefault="00BA781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инвестиций и торговли Самарской области от 11.04.2011 N 31 "Об утверждении Порядка разработки и утверждения схемы размещения нестационарных торговых объектов на территории Самарской области";</w:t>
      </w:r>
    </w:p>
    <w:p w:rsidR="00BA781B" w:rsidRDefault="00BA781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инвестиций и торговли Самарской области от 09.08.2012 N 180 "О внесении изменений в приказ министерства экономического развития, инвестиций и торговли Самарской области от 11.04.2011 N 31 "Об утверждении Порядка разработки и утверждения схемы размещения нестационарных торговых объектов на территории Самарской области";</w:t>
      </w:r>
    </w:p>
    <w:p w:rsidR="00BA781B" w:rsidRDefault="00BA781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инвестиций и торговли Самарской области от 21.03.2013 N 32 "О внесении изменений в Приказ министерства экономического развития, инвестиций и торговли Самарской области от 11.04.2011 N 31 "Об утверждении Порядка разработки и утверждения схемы размещения нестационарных торговых объектов на территории Самарской области";</w:t>
      </w:r>
    </w:p>
    <w:p w:rsidR="00BA781B" w:rsidRDefault="00BA781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инвестиций и торговли Самарской области от 07.05.2015 N 86 "О внесении изменений в приказ министерства экономического развития, инвестиций и торговли Самарской области от 11.04.2011 N 31 "Об утверждении Порядка разработки и утверждения схемы размещения нестационарных торговых объектов на территории Самарской области".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департамент торговли и потребительского рынка министерства экономического развития, инвестиций и торговли Самарской области (Харчева).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right"/>
      </w:pPr>
      <w:r>
        <w:lastRenderedPageBreak/>
        <w:t>И.о. министра</w:t>
      </w:r>
    </w:p>
    <w:p w:rsidR="00BA781B" w:rsidRDefault="00BA781B">
      <w:pPr>
        <w:pStyle w:val="ConsPlusNormal"/>
        <w:jc w:val="right"/>
      </w:pPr>
      <w:r>
        <w:t>экономического развития, инвестиций</w:t>
      </w:r>
    </w:p>
    <w:p w:rsidR="00BA781B" w:rsidRDefault="00BA781B">
      <w:pPr>
        <w:pStyle w:val="ConsPlusNormal"/>
        <w:jc w:val="right"/>
      </w:pPr>
      <w:r>
        <w:t>и торговли Самарской области</w:t>
      </w:r>
    </w:p>
    <w:p w:rsidR="00BA781B" w:rsidRDefault="00BA781B">
      <w:pPr>
        <w:pStyle w:val="ConsPlusNormal"/>
        <w:jc w:val="right"/>
      </w:pPr>
      <w:r>
        <w:t>М.Н.ЖДАНОВ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right"/>
        <w:outlineLvl w:val="0"/>
      </w:pPr>
      <w:r>
        <w:t>Утвержден</w:t>
      </w:r>
    </w:p>
    <w:p w:rsidR="00BA781B" w:rsidRDefault="00BA781B">
      <w:pPr>
        <w:pStyle w:val="ConsPlusNormal"/>
        <w:jc w:val="right"/>
      </w:pPr>
      <w:r>
        <w:t>Приказом</w:t>
      </w:r>
    </w:p>
    <w:p w:rsidR="00BA781B" w:rsidRDefault="00BA781B">
      <w:pPr>
        <w:pStyle w:val="ConsPlusNormal"/>
        <w:jc w:val="right"/>
      </w:pPr>
      <w:r>
        <w:t>министерства экономического развития,</w:t>
      </w:r>
    </w:p>
    <w:p w:rsidR="00BA781B" w:rsidRDefault="00BA781B">
      <w:pPr>
        <w:pStyle w:val="ConsPlusNormal"/>
        <w:jc w:val="right"/>
      </w:pPr>
      <w:r>
        <w:t>инвестиций и торговли</w:t>
      </w:r>
    </w:p>
    <w:p w:rsidR="00BA781B" w:rsidRDefault="00BA781B">
      <w:pPr>
        <w:pStyle w:val="ConsPlusNormal"/>
        <w:jc w:val="right"/>
      </w:pPr>
      <w:r>
        <w:t>Самарской области</w:t>
      </w:r>
    </w:p>
    <w:p w:rsidR="00BA781B" w:rsidRDefault="00BA781B">
      <w:pPr>
        <w:pStyle w:val="ConsPlusNormal"/>
        <w:jc w:val="right"/>
      </w:pPr>
      <w:r>
        <w:t>от 28 октября 2016 г. N 240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Title"/>
        <w:jc w:val="center"/>
      </w:pPr>
      <w:bookmarkStart w:id="0" w:name="P40"/>
      <w:bookmarkEnd w:id="0"/>
      <w:r>
        <w:t>ПОРЯДОК</w:t>
      </w:r>
    </w:p>
    <w:p w:rsidR="00BA781B" w:rsidRDefault="00BA781B">
      <w:pPr>
        <w:pStyle w:val="ConsPlusTitle"/>
        <w:jc w:val="center"/>
      </w:pPr>
      <w:r>
        <w:t xml:space="preserve">РАЗРАБОТКИ И УТВЕРЖДЕНИЯ СХЕМЫ РАЗМЕЩЕНИЯ </w:t>
      </w:r>
      <w:proofErr w:type="gramStart"/>
      <w:r>
        <w:t>НЕСТАЦИОНАРНЫХ</w:t>
      </w:r>
      <w:proofErr w:type="gramEnd"/>
    </w:p>
    <w:p w:rsidR="00BA781B" w:rsidRDefault="00BA781B">
      <w:pPr>
        <w:pStyle w:val="ConsPlusTitle"/>
        <w:jc w:val="center"/>
      </w:pPr>
      <w:r>
        <w:t>ТОРГОВЫХ ОБЪЕКТОВ НА ТЕРРИТОРИИ САМАРСКОЙ ОБЛАСТИ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center"/>
        <w:outlineLvl w:val="1"/>
      </w:pPr>
      <w:r>
        <w:t>1. Общие положения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разработки и утверждения схемы размещения нестационарных торговых объектов на территории Самарской области (далее - Порядок) разработан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основах государственного регулирования торговой деятельности в Российской Федерации",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Самарской области "О государственном регулировании торговой деятельности на территории Самарской области",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29.09.2010</w:t>
      </w:r>
      <w:proofErr w:type="gramEnd"/>
      <w:r>
        <w:t xml:space="preserve">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02.08.2016 N 426 "О реализации отдельных полномочий в области государственного регулирования торговой деятельности".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содержит требования к разработке, утверждению и изменению органами местного самоуправления муниципальных образований Самарской области (далее - органы местного самоуправления) схем размещения нестационарных торговых объектов (далее - Схема) на землях, земельных участках, в зданиях, строениях, сооружениях, находящихся в государственной собственности, в том числе на земельных участках, государственная собственность на которые не разграничена, или в муниципальной собственности.</w:t>
      </w:r>
      <w:proofErr w:type="gramEnd"/>
    </w:p>
    <w:p w:rsidR="00BA781B" w:rsidRDefault="00BA781B">
      <w:pPr>
        <w:pStyle w:val="ConsPlusNormal"/>
        <w:spacing w:before="220"/>
        <w:ind w:firstLine="540"/>
        <w:jc w:val="both"/>
      </w:pPr>
      <w:r>
        <w:t>1.3. Схема в городских округах разрабатывается и утверждается органами местного самоуправления городских округов в разрезе районов городских округов. Схема в муниципальных районах утверждается органами местного самоуправления муниципального района на основании Схем, разработанных и утвержденных поселениями, входящими в состав муниципального района.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1.4. </w:t>
      </w:r>
      <w:hyperlink w:anchor="P128" w:history="1">
        <w:r>
          <w:rPr>
            <w:color w:val="0000FF"/>
          </w:rPr>
          <w:t>Схема</w:t>
        </w:r>
      </w:hyperlink>
      <w:r>
        <w:t>, равно как и внесение в нее изменений, утверждается нормативным правовым актом органа местного самоуправления, типовая форма которого установлена приложением 1 к настоящему Порядку.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Схема размещается на сайте органа местного самоуправления, содержащем информацию о деятельности органа местного самоуправления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</w:t>
      </w:r>
      <w:r>
        <w:lastRenderedPageBreak/>
        <w:t>самоуправления" (далее - официальный сайт органа местного самоуправления).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1.5. Утверждение Схемы, равно как и внесение в нее изменений, не является основанием для пересмотра мест расположения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Копия нормативного правового акта органа местного самоуправления с приложением копии Схемы, заверенные печатью органа местного самоуправления и подписью уполномоченного должностного лица, а также электронная копия нормативного правового акта с приложением электронной копии Схемы в течение 5 рабочих дней после ее утверждения направляются органами местного самоуправления в министерство экономического развития, инвестиций и торговли Самарской области (далее - Министерство).</w:t>
      </w:r>
      <w:proofErr w:type="gramEnd"/>
      <w:r>
        <w:t xml:space="preserve"> В случае принятия нормативного правового акта, предусматривающего внесение изменений в ранее утвержденную Схему, в Министерство направляется копия утвержденной Схемы с учетом внесенных изменений.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1.7. В случаях поступления информации о фактических изменениях, касающихся нестационарных торговых объектов, включенных в Схему, органами местного самоуправления вносятся в Схему соответствующие изменения. Внесение указанных изменений осуществляется не реже одного раза в три месяца.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1.8. Настоящий Порядок не распространяется на отношения, связанные с размещением нестационарных торговых объектов на территории рынков, при проведении ярмарок, а также при использовании нестационарных торговых объектов на период проведения праздничных, общественно-политических, культурно-массовых и спортивных мероприятий.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center"/>
        <w:outlineLvl w:val="1"/>
      </w:pPr>
      <w:r>
        <w:t>2. Требования к содержанию Схемы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ind w:firstLine="540"/>
        <w:jc w:val="both"/>
      </w:pPr>
      <w:bookmarkStart w:id="1" w:name="P58"/>
      <w:bookmarkEnd w:id="1"/>
      <w:r>
        <w:t>2.1. Схема разрабатывается уполномоченным в соответствии с уставом соответствующего муниципального образования органом местного самоуправления с учетом факторов, способствующих: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а) обеспечению устойчивого развития территорий;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б) достижению нормативов минимальной обеспеченности населения площадью торговых объектов;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в) формированию торговой инфраструктуры с учетом видов и типов торговых объектов, форм и способов торговли;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г) созданию дополнительных условий для развития малого и среднего предпринимательства в сфере торговой деятельности;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д) расширению рынка сбыта товаров российских производителей;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е) повышению доступности товаров для населения.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 Разработка Схемы осуществляется с соблюдением норм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соответствующего муниципального образования, а также законодательства, регулирующего торговую деятельность.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2.3. В Схеме должны содержаться: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а) адрес нестационарного торгового объекта (при его наличии) или адресное обозначение места расположения нестационарного торгового объекта с указанием границ улиц, дорог, проездов, иных ориентиров (при наличии);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lastRenderedPageBreak/>
        <w:t>б) вид договора (договор аренды или договор на размещение нестационарного торгового объекта), заключенного (заключение которого возможно) в целях расположения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в) кадастровый номер земельного участка (при его наличии) или координаты характерных </w:t>
      </w:r>
      <w:proofErr w:type="gramStart"/>
      <w:r>
        <w:t>точек границ места размещения нестационарного торгового объекта</w:t>
      </w:r>
      <w:proofErr w:type="gramEnd"/>
      <w:r>
        <w:t xml:space="preserve"> или возможного места расположения НТО;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г) номер кадастрового квартала, на территории которого расположен или возможно расположить нестационарный торговый объект;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д) площадь земельного участка или места расположения нестационарного торгового объекта в здании, строении, сооружении, где расположен или возможно расположить нестационарный торговый объект;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е) вид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ж) специализация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з) статус места расположения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и) срок расположения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к) форма собственности на землю или земельный участок, здание, строение, сооружение, где расположен или возможно расположить нестационарный торговый объект,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BA781B" w:rsidRDefault="00BA781B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Схема</w:t>
        </w:r>
      </w:hyperlink>
      <w:r>
        <w:t xml:space="preserve"> разрабатывается в соответствии с приложением 2 к настоящему Порядку.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Сбор, обработка и фиксация сведений, необходимых для включения в Схему, осуществляются органом местного самоуправления, утверждающим Схему на соответствующей территории.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2.4. Схема включает: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нестационарные торговые объекты, расположенные на землях или земельных участках, в зданиях, строениях, сооружениях, находящихся в государственной собственности, в том числе на землях и земельных участках, государственная собственность на которые не разграничена;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нестационарные торговые объекты, расположенные на землях или земельных участках, в зданиях, строениях, сооружениях, находящихся в муниципальной собственности;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возможные места для расположения нестационарных торговых объектов на землях или земельных участках, в зданиях, строениях, сооружениях, находящихся в государственной собственности, в том числе на землях и земельных участках, государственная собственность на которые не разграничена;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возможные места для расположения нестационарных торговых объектов на землях или земельных участках, в зданиях, строениях, сооружениях, находящихся в муниципальной собственности.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2.5. Включенные в Схему нестационарные торговые объекты располагаются или могут располагаться на землях или земельных участках, в зданиях, строениях, сооружениях, используемых на основании договора аренды или на основании договора на размещение нестационарного торгового объекта.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lastRenderedPageBreak/>
        <w:t>2.6. 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center"/>
        <w:outlineLvl w:val="1"/>
      </w:pPr>
      <w:r>
        <w:t>3. Внесение предложений при разработке Схемы, предложений</w:t>
      </w:r>
    </w:p>
    <w:p w:rsidR="00BA781B" w:rsidRDefault="00BA781B">
      <w:pPr>
        <w:pStyle w:val="ConsPlusNormal"/>
        <w:jc w:val="center"/>
      </w:pPr>
      <w:r>
        <w:t>по изменению утвержденной Схемы, согласование включения</w:t>
      </w:r>
    </w:p>
    <w:p w:rsidR="00BA781B" w:rsidRDefault="00BA781B">
      <w:pPr>
        <w:pStyle w:val="ConsPlusNormal"/>
        <w:jc w:val="center"/>
      </w:pPr>
      <w:r>
        <w:t>в Схему нестационарных торговых объектов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ind w:firstLine="540"/>
        <w:jc w:val="both"/>
      </w:pPr>
      <w:r>
        <w:t>3.1. Инициаторами изменений Схемы могут быть: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1) юридические лица и индивидуальные предприниматели (далее - заинтересованные лица);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2) орган местного самоуправления муниципального образования, на территории которого утверждена или планируется к утверждению соответствующая Схема.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3" w:name="P94"/>
      <w:bookmarkEnd w:id="3"/>
      <w:r>
        <w:t>3.2. Предложения, направленные для включения в Схему нестационарных торговых объектов заинтересованным лицом, должны включать: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1) адрес или адресное обозначение предлагаемого места расположения нестационарного торгового объекта с указанием границ улиц, дорог, проездов, иных ориентиров (при наличии);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2) вид и специализацию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3) площадь места, которое необходимо для расположения нестационарного торгового объекта.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3.3. Решение о включении в Схему нестационарного торгового объекта по результатам рассмотрения предложения, внесенного в орган местного самоуправления заинтересованным лицом, принимается органом местного самоуправления с учетом факторов, предусмотренных </w:t>
      </w:r>
      <w:hyperlink w:anchor="P58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BA781B" w:rsidRDefault="00BA781B">
      <w:pPr>
        <w:pStyle w:val="ConsPlusNormal"/>
        <w:spacing w:before="220"/>
        <w:ind w:firstLine="540"/>
        <w:jc w:val="both"/>
      </w:pPr>
      <w:proofErr w:type="gramStart"/>
      <w:r>
        <w:t>В случае если нестационарный торговый объект предлагается располагать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  <w:proofErr w:type="gramEnd"/>
    </w:p>
    <w:p w:rsidR="00BA781B" w:rsidRDefault="00BA781B">
      <w:pPr>
        <w:pStyle w:val="ConsPlusNormal"/>
        <w:spacing w:before="220"/>
        <w:ind w:firstLine="540"/>
        <w:jc w:val="both"/>
      </w:pPr>
      <w:r>
        <w:t>В целях согласования включения в Схему нестационарного торгового объекта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нестационарного торгового объекта в Схему (далее - заявление).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В заявлении указываются следующие сведения: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1) адрес или адресное обозначение предлагаемого места расположения нестационарного торгового объекта с указанием границ улиц, дорог, проездов, иных ориентиров;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2) вид и специализация нестационарного торгового объекта;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3) площадь места, которое необходимо для расположения нестационарного торгового объекта.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3.4. Основаниями для отказа органа местного самоуправления во включении в Схему нестационарных торговых объектов по предложению заинтересованного лица являются: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lastRenderedPageBreak/>
        <w:t xml:space="preserve">1) отсутствие в предложениях заинтересованного лица сведений, предусмотренных </w:t>
      </w:r>
      <w:hyperlink w:anchor="P94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2) несогласование включения в Схему нестационарного торгового объекта органом, уполномоченным на распоряжение соответствующим имуществом;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 xml:space="preserve">3) несоответствие предлагаемого места расположения нестационарного торгового объекта нормам и требованиям законодательства, предусмотренным </w:t>
      </w:r>
      <w:hyperlink w:anchor="P65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В решении об отказе указывается ссылка на реквизиты и положения нормативного правового акта, предусматривающего ограничения на использование земель, земельных участков, зданий, строений сооружений, находящихся в государственной собственности, в том числе на земельных участках, государственная собственность на которые не разграничена, или в муниципальной собственности, для целей расположения нестационарных торговых объектов.</w:t>
      </w:r>
    </w:p>
    <w:p w:rsidR="00BA781B" w:rsidRDefault="00BA781B">
      <w:pPr>
        <w:pStyle w:val="ConsPlusNormal"/>
        <w:spacing w:before="220"/>
        <w:ind w:firstLine="540"/>
        <w:jc w:val="both"/>
      </w:pPr>
      <w:r>
        <w:t>3.5. Решение о включении нестационарного торгового объекта в Схему или об отказе во включении в Схему по предложению заинтересованного лица принимается в течение 50 календарных дней со дня поступления соответствующего предложения в орган, уполномоченный на утверждение Схемы. Об указанном в настоящем пункте решении орган местного самоуправления письменно уведомляет лицо, подавшее соответствующее предложение, в срок не позднее 5 рабочих дней со дня принятия указанного решения.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right"/>
        <w:outlineLvl w:val="1"/>
      </w:pPr>
      <w:r>
        <w:t>Приложение 1</w:t>
      </w:r>
    </w:p>
    <w:p w:rsidR="00BA781B" w:rsidRDefault="00BA781B">
      <w:pPr>
        <w:pStyle w:val="ConsPlusNormal"/>
        <w:jc w:val="right"/>
      </w:pPr>
      <w:r>
        <w:t>к Порядку</w:t>
      </w:r>
    </w:p>
    <w:p w:rsidR="00BA781B" w:rsidRDefault="00BA781B">
      <w:pPr>
        <w:pStyle w:val="ConsPlusNormal"/>
        <w:jc w:val="right"/>
      </w:pPr>
      <w:r>
        <w:t>разработки и утверждения схемы размещения</w:t>
      </w:r>
    </w:p>
    <w:p w:rsidR="00BA781B" w:rsidRDefault="00BA781B">
      <w:pPr>
        <w:pStyle w:val="ConsPlusNormal"/>
        <w:jc w:val="right"/>
      </w:pPr>
      <w:r>
        <w:t>нестационарных торговых объектов на территории</w:t>
      </w:r>
    </w:p>
    <w:p w:rsidR="00BA781B" w:rsidRDefault="00BA781B">
      <w:pPr>
        <w:pStyle w:val="ConsPlusNormal"/>
        <w:jc w:val="right"/>
      </w:pPr>
      <w:r>
        <w:t>Самарской области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nformat"/>
        <w:jc w:val="both"/>
      </w:pPr>
      <w:r>
        <w:t xml:space="preserve">                               ТИПОВАЯ ФОРМА</w:t>
      </w:r>
    </w:p>
    <w:p w:rsidR="00BA781B" w:rsidRDefault="00BA781B">
      <w:pPr>
        <w:pStyle w:val="ConsPlusNonformat"/>
        <w:jc w:val="both"/>
      </w:pPr>
      <w:r>
        <w:t xml:space="preserve">        нормативного правового акта органа местного самоуправления</w:t>
      </w:r>
    </w:p>
    <w:p w:rsidR="00BA781B" w:rsidRDefault="00BA781B">
      <w:pPr>
        <w:pStyle w:val="ConsPlusNonformat"/>
        <w:jc w:val="both"/>
      </w:pP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A781B" w:rsidRDefault="00BA781B">
      <w:pPr>
        <w:pStyle w:val="ConsPlusNonformat"/>
        <w:jc w:val="both"/>
      </w:pPr>
    </w:p>
    <w:p w:rsidR="00BA781B" w:rsidRDefault="00BA781B">
      <w:pPr>
        <w:pStyle w:val="ConsPlusNonformat"/>
        <w:jc w:val="both"/>
      </w:pPr>
      <w:bookmarkStart w:id="4" w:name="P128"/>
      <w:bookmarkEnd w:id="4"/>
      <w:r>
        <w:t xml:space="preserve">          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BA781B" w:rsidRDefault="00BA781B">
      <w:pPr>
        <w:pStyle w:val="ConsPlusNonformat"/>
        <w:jc w:val="both"/>
      </w:pPr>
      <w:r>
        <w:t xml:space="preserve">                  объектов N __________ </w:t>
      </w:r>
      <w:proofErr w:type="gramStart"/>
      <w:r>
        <w:t>от</w:t>
      </w:r>
      <w:proofErr w:type="gramEnd"/>
      <w:r>
        <w:t xml:space="preserve"> ________________</w:t>
      </w:r>
    </w:p>
    <w:p w:rsidR="00BA781B" w:rsidRDefault="00BA781B">
      <w:pPr>
        <w:pStyle w:val="ConsPlusNonformat"/>
        <w:jc w:val="both"/>
      </w:pPr>
    </w:p>
    <w:p w:rsidR="00BA781B" w:rsidRDefault="00BA781B">
      <w:pPr>
        <w:pStyle w:val="ConsPlusNonformat"/>
        <w:jc w:val="both"/>
      </w:pPr>
      <w:r>
        <w:t xml:space="preserve">    В  соответствии  с  </w:t>
      </w:r>
      <w:hyperlink r:id="rId17" w:history="1">
        <w:r>
          <w:rPr>
            <w:color w:val="0000FF"/>
          </w:rPr>
          <w:t>частью  3 статьи 10</w:t>
        </w:r>
      </w:hyperlink>
      <w:r>
        <w:t xml:space="preserve"> Федерального закона "Об основах</w:t>
      </w:r>
    </w:p>
    <w:p w:rsidR="00BA781B" w:rsidRDefault="00BA781B">
      <w:pPr>
        <w:pStyle w:val="ConsPlusNonformat"/>
        <w:jc w:val="both"/>
      </w:pPr>
      <w:r>
        <w:t xml:space="preserve">государственного   регулирования   торговой   деятельности   </w:t>
      </w:r>
      <w:proofErr w:type="gramStart"/>
      <w:r>
        <w:t>в</w:t>
      </w:r>
      <w:proofErr w:type="gramEnd"/>
      <w:r>
        <w:t xml:space="preserve">   Российской</w:t>
      </w:r>
    </w:p>
    <w:p w:rsidR="00BA781B" w:rsidRDefault="00BA781B">
      <w:pPr>
        <w:pStyle w:val="ConsPlusNonformat"/>
        <w:jc w:val="both"/>
      </w:pPr>
      <w:r>
        <w:t xml:space="preserve">Федерации"  и </w:t>
      </w:r>
      <w:hyperlink r:id="rId18" w:history="1">
        <w:r>
          <w:rPr>
            <w:color w:val="0000FF"/>
          </w:rPr>
          <w:t>частью 2 статьи 5</w:t>
        </w:r>
      </w:hyperlink>
      <w:r>
        <w:t xml:space="preserve"> Закона Самарской области "О </w:t>
      </w:r>
      <w:proofErr w:type="gramStart"/>
      <w:r>
        <w:t>государственном</w:t>
      </w:r>
      <w:proofErr w:type="gramEnd"/>
    </w:p>
    <w:p w:rsidR="00BA781B" w:rsidRDefault="00BA781B">
      <w:pPr>
        <w:pStyle w:val="ConsPlusNonformat"/>
        <w:jc w:val="both"/>
      </w:pPr>
      <w:proofErr w:type="gramStart"/>
      <w:r>
        <w:t>регулировании</w:t>
      </w:r>
      <w:proofErr w:type="gramEnd"/>
      <w:r>
        <w:t xml:space="preserve"> торговой деятельности на территории Самарской области":</w:t>
      </w:r>
    </w:p>
    <w:p w:rsidR="00BA781B" w:rsidRDefault="00BA781B">
      <w:pPr>
        <w:pStyle w:val="ConsPlusNonformat"/>
        <w:jc w:val="both"/>
      </w:pPr>
      <w:r>
        <w:t xml:space="preserve">    1.  </w:t>
      </w:r>
      <w:proofErr w:type="gramStart"/>
      <w:r>
        <w:t>Утвердить  прилагаемую схему размещения (внесение изменений в схему</w:t>
      </w:r>
      <w:proofErr w:type="gramEnd"/>
    </w:p>
    <w:p w:rsidR="00BA781B" w:rsidRDefault="00BA781B">
      <w:pPr>
        <w:pStyle w:val="ConsPlusNonformat"/>
        <w:jc w:val="both"/>
      </w:pPr>
      <w:r>
        <w:t>размещения) нестационарных торговых объектов на территории ________________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A781B" w:rsidRDefault="00BA781B">
      <w:pPr>
        <w:pStyle w:val="ConsPlusNonformat"/>
        <w:jc w:val="both"/>
      </w:pPr>
      <w:r>
        <w:t xml:space="preserve">    2.  Опубликовать  утвержденную схему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BA781B" w:rsidRDefault="00BA781B">
      <w:pPr>
        <w:pStyle w:val="ConsPlusNonformat"/>
        <w:jc w:val="both"/>
      </w:pPr>
      <w:r>
        <w:t>объектов в средствах массовой информации.</w:t>
      </w:r>
    </w:p>
    <w:p w:rsidR="00BA781B" w:rsidRDefault="00BA781B">
      <w:pPr>
        <w:pStyle w:val="ConsPlusNonformat"/>
        <w:jc w:val="both"/>
      </w:pPr>
      <w:r>
        <w:t xml:space="preserve">    3.  Разместить  утвержденную  схему 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BA781B" w:rsidRDefault="00BA781B">
      <w:pPr>
        <w:pStyle w:val="ConsPlusNonformat"/>
        <w:jc w:val="both"/>
      </w:pPr>
      <w:r>
        <w:t xml:space="preserve">объектов                           на                           </w:t>
      </w:r>
      <w:proofErr w:type="gramStart"/>
      <w:r>
        <w:t>официальном</w:t>
      </w:r>
      <w:proofErr w:type="gramEnd"/>
    </w:p>
    <w:p w:rsidR="00BA781B" w:rsidRDefault="00BA781B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A781B" w:rsidRDefault="00BA781B">
      <w:pPr>
        <w:pStyle w:val="ConsPlusNonformat"/>
        <w:jc w:val="both"/>
      </w:pPr>
      <w:r>
        <w:t xml:space="preserve">    в информационно-телекоммуникационной сети Интернет по адресу: http:// _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4.  Направить заверенную копию настоящего нормативного правового акта и</w:t>
      </w:r>
    </w:p>
    <w:p w:rsidR="00BA781B" w:rsidRDefault="00BA781B">
      <w:pPr>
        <w:pStyle w:val="ConsPlusNonformat"/>
        <w:jc w:val="both"/>
      </w:pPr>
      <w:r>
        <w:lastRenderedPageBreak/>
        <w:t>копию  утвержденной  схемы  размещения  нестационарных торговых объектов, а</w:t>
      </w:r>
    </w:p>
    <w:p w:rsidR="00BA781B" w:rsidRDefault="00BA781B">
      <w:pPr>
        <w:pStyle w:val="ConsPlusNonformat"/>
        <w:jc w:val="both"/>
      </w:pPr>
      <w:r>
        <w:t>также   их   электронные  копии  в  министерство  экономического  развития,</w:t>
      </w:r>
    </w:p>
    <w:p w:rsidR="00BA781B" w:rsidRDefault="00BA781B">
      <w:pPr>
        <w:pStyle w:val="ConsPlusNonformat"/>
        <w:jc w:val="both"/>
      </w:pPr>
      <w:r>
        <w:t>инвестиций  и  торговли  Самарской  области  в течение 5 рабочих дней после</w:t>
      </w:r>
    </w:p>
    <w:p w:rsidR="00BA781B" w:rsidRDefault="00BA781B">
      <w:pPr>
        <w:pStyle w:val="ConsPlusNonformat"/>
        <w:jc w:val="both"/>
      </w:pPr>
      <w:r>
        <w:t>принятия настоящего нормативного правового акта.</w:t>
      </w:r>
    </w:p>
    <w:p w:rsidR="00BA781B" w:rsidRDefault="00BA781B">
      <w:pPr>
        <w:pStyle w:val="ConsPlusNonformat"/>
        <w:jc w:val="both"/>
      </w:pPr>
      <w:r>
        <w:t xml:space="preserve">    5. Контроль за выполнением настоящего акта возложить </w:t>
      </w:r>
      <w:proofErr w:type="gramStart"/>
      <w:r>
        <w:t>на</w:t>
      </w:r>
      <w:proofErr w:type="gramEnd"/>
      <w:r>
        <w:t xml:space="preserve"> _______________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        (наименование должности, фамилия должностного лица)</w:t>
      </w:r>
    </w:p>
    <w:p w:rsidR="00BA781B" w:rsidRDefault="00BA781B">
      <w:pPr>
        <w:pStyle w:val="ConsPlusNonformat"/>
        <w:jc w:val="both"/>
      </w:pPr>
    </w:p>
    <w:p w:rsidR="00BA781B" w:rsidRDefault="00BA781B">
      <w:pPr>
        <w:pStyle w:val="ConsPlusNonformat"/>
        <w:jc w:val="both"/>
      </w:pPr>
      <w:r>
        <w:t>________________________  _____________  __________________________________</w:t>
      </w:r>
    </w:p>
    <w:p w:rsidR="00BA781B" w:rsidRDefault="00BA781B">
      <w:pPr>
        <w:pStyle w:val="ConsPlusNonformat"/>
        <w:jc w:val="both"/>
      </w:pPr>
      <w:r>
        <w:t>(наименование должности)    (подпись)    (фамилия, N телефона исполнителя)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sectPr w:rsidR="00BA781B" w:rsidSect="00054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81B" w:rsidRDefault="00BA781B">
      <w:pPr>
        <w:pStyle w:val="ConsPlusNormal"/>
        <w:jc w:val="right"/>
        <w:outlineLvl w:val="1"/>
      </w:pPr>
      <w:r>
        <w:lastRenderedPageBreak/>
        <w:t>Приложение 2</w:t>
      </w:r>
    </w:p>
    <w:p w:rsidR="00BA781B" w:rsidRDefault="00BA781B">
      <w:pPr>
        <w:pStyle w:val="ConsPlusNormal"/>
        <w:jc w:val="right"/>
      </w:pPr>
      <w:r>
        <w:t>к Порядку</w:t>
      </w:r>
    </w:p>
    <w:p w:rsidR="00BA781B" w:rsidRDefault="00BA781B">
      <w:pPr>
        <w:pStyle w:val="ConsPlusNormal"/>
        <w:jc w:val="right"/>
      </w:pPr>
      <w:r>
        <w:t>разработки и утверждения схемы размещения</w:t>
      </w:r>
    </w:p>
    <w:p w:rsidR="00BA781B" w:rsidRDefault="00BA781B">
      <w:pPr>
        <w:pStyle w:val="ConsPlusNormal"/>
        <w:jc w:val="right"/>
      </w:pPr>
      <w:r>
        <w:t>нестационарных торговых объектов на территории</w:t>
      </w:r>
    </w:p>
    <w:p w:rsidR="00BA781B" w:rsidRDefault="00BA781B">
      <w:pPr>
        <w:pStyle w:val="ConsPlusNormal"/>
        <w:jc w:val="right"/>
      </w:pPr>
      <w:r>
        <w:t>Самарской области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nformat"/>
        <w:jc w:val="both"/>
      </w:pPr>
      <w:bookmarkStart w:id="5" w:name="P171"/>
      <w:bookmarkEnd w:id="5"/>
      <w:r>
        <w:t xml:space="preserve">                                   СХЕМА</w:t>
      </w:r>
    </w:p>
    <w:p w:rsidR="00BA781B" w:rsidRDefault="00BA781B">
      <w:pPr>
        <w:pStyle w:val="ConsPlusNonformat"/>
        <w:jc w:val="both"/>
      </w:pPr>
      <w:r>
        <w:t xml:space="preserve">                    РАЗМЕЩЕНИЯ НЕСТАЦИОНАРНЫХ ТОРГОВЫХ ОБЪЕКТОВ</w:t>
      </w:r>
    </w:p>
    <w:p w:rsidR="00BA781B" w:rsidRDefault="00BA781B">
      <w:pPr>
        <w:pStyle w:val="ConsPlusNonformat"/>
        <w:jc w:val="both"/>
      </w:pPr>
      <w:r>
        <w:t>___________________________________________________________________________</w:t>
      </w:r>
    </w:p>
    <w:p w:rsidR="00BA781B" w:rsidRDefault="00BA781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BA781B" w:rsidRDefault="00BA7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268"/>
        <w:gridCol w:w="2044"/>
        <w:gridCol w:w="2044"/>
        <w:gridCol w:w="2044"/>
        <w:gridCol w:w="1984"/>
        <w:gridCol w:w="1324"/>
        <w:gridCol w:w="1304"/>
        <w:gridCol w:w="1444"/>
        <w:gridCol w:w="1324"/>
        <w:gridCol w:w="2154"/>
      </w:tblGrid>
      <w:tr w:rsidR="00BA781B">
        <w:tc>
          <w:tcPr>
            <w:tcW w:w="72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BA781B" w:rsidRDefault="00BA781B">
            <w:pPr>
              <w:pStyle w:val="ConsPlusNormal"/>
              <w:jc w:val="center"/>
            </w:pPr>
            <w: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  <w:hyperlink w:anchor="P2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98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>
              <w:t>расположен</w:t>
            </w:r>
            <w:proofErr w:type="gramEnd"/>
            <w:r>
              <w:t xml:space="preserve"> или возможно расположить НТО</w:t>
            </w:r>
          </w:p>
        </w:tc>
        <w:tc>
          <w:tcPr>
            <w:tcW w:w="132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Вид НТО </w:t>
            </w:r>
            <w:hyperlink w:anchor="P2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Специализация НТО </w:t>
            </w:r>
            <w:hyperlink w:anchor="P20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44" w:type="dxa"/>
          </w:tcPr>
          <w:p w:rsidR="00BA781B" w:rsidRDefault="00BA781B">
            <w:pPr>
              <w:pStyle w:val="ConsPlusNormal"/>
              <w:jc w:val="center"/>
            </w:pPr>
            <w:r>
              <w:t xml:space="preserve">Статус места расположения НТО </w:t>
            </w:r>
            <w:hyperlink w:anchor="P20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24" w:type="dxa"/>
          </w:tcPr>
          <w:p w:rsidR="00BA781B" w:rsidRDefault="00BA781B">
            <w:pPr>
              <w:pStyle w:val="ConsPlusNormal"/>
              <w:jc w:val="center"/>
            </w:pPr>
            <w:r>
              <w:t>Срок расположения НТО</w:t>
            </w:r>
          </w:p>
        </w:tc>
        <w:tc>
          <w:tcPr>
            <w:tcW w:w="2154" w:type="dxa"/>
          </w:tcPr>
          <w:p w:rsidR="00BA781B" w:rsidRDefault="00BA781B">
            <w:pPr>
              <w:pStyle w:val="ConsPlusNormal"/>
              <w:jc w:val="center"/>
            </w:pPr>
            <w: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BA781B">
        <w:tc>
          <w:tcPr>
            <w:tcW w:w="724" w:type="dxa"/>
          </w:tcPr>
          <w:p w:rsidR="00BA781B" w:rsidRDefault="00BA78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A781B" w:rsidRDefault="00BA78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BA781B" w:rsidRDefault="00BA78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A781B" w:rsidRDefault="00BA78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A781B" w:rsidRDefault="00BA78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A781B" w:rsidRDefault="00BA78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BA781B" w:rsidRDefault="00BA78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A781B" w:rsidRDefault="00BA78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A781B" w:rsidRDefault="00BA781B">
            <w:pPr>
              <w:pStyle w:val="ConsPlusNormal"/>
              <w:jc w:val="center"/>
            </w:pPr>
            <w:r>
              <w:t>11</w:t>
            </w:r>
          </w:p>
        </w:tc>
      </w:tr>
    </w:tbl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ind w:firstLine="540"/>
        <w:jc w:val="both"/>
      </w:pPr>
      <w:r>
        <w:t>--------------------------------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6" w:name="P200"/>
      <w:bookmarkEnd w:id="6"/>
      <w:r>
        <w:lastRenderedPageBreak/>
        <w:t>&lt;*&gt; "договор аренды", "договор на размещение НТО" (данная графа заполняется вне зависимости от наличия (отсутствия) заключенного договора);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7" w:name="P201"/>
      <w:bookmarkEnd w:id="7"/>
      <w:r>
        <w:t>&lt;**&gt; "сезонный", "несезонный";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&lt;***&gt; указывается специализация НТО согласно договору аренды, договору на размещение НТО;</w:t>
      </w:r>
    </w:p>
    <w:p w:rsidR="00BA781B" w:rsidRDefault="00BA781B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&lt;****&gt;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jc w:val="both"/>
      </w:pPr>
    </w:p>
    <w:p w:rsidR="00BA781B" w:rsidRDefault="00BA7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23D" w:rsidRDefault="00B3723D"/>
    <w:sectPr w:rsidR="00B3723D" w:rsidSect="00EB5F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A781B"/>
    <w:rsid w:val="00B3723D"/>
    <w:rsid w:val="00B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26CC85B4D16218CAD9B6984762F9838E1AAEBE775220r8sFJ" TargetMode="External"/><Relationship Id="rId13" Type="http://schemas.openxmlformats.org/officeDocument/2006/relationships/hyperlink" Target="consultantplus://offline/ref=914C6A69D6BDEE3ECC1C26CC85B4D16218CAD9B695466CFA868E1AAEBE7752208F5C1AF8E95DEFADE4290Er7s5J" TargetMode="External"/><Relationship Id="rId18" Type="http://schemas.openxmlformats.org/officeDocument/2006/relationships/hyperlink" Target="consultantplus://offline/ref=914C6A69D6BDEE3ECC1C26CC85B4D16218CAD9B695466CFA868E1AAEBE7752208F5C1AF8E95DEFADE4290Er7s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26CC85B4D16218CAD9B69B4363F1838E1AAEBE775220r8sFJ" TargetMode="External"/><Relationship Id="rId12" Type="http://schemas.openxmlformats.org/officeDocument/2006/relationships/hyperlink" Target="consultantplus://offline/ref=914C6A69D6BDEE3ECC1C38C193D88D6A1CC980BB9C4361AED8D141F3E9r7sEJ" TargetMode="External"/><Relationship Id="rId17" Type="http://schemas.openxmlformats.org/officeDocument/2006/relationships/hyperlink" Target="consultantplus://offline/ref=914C6A69D6BDEE3ECC1C38C193D88D6A1CC186BA9B4161AED8D141F3E97E5877C81343BAAD50EFACrEs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C6A69D6BDEE3ECC1C38C193D88D6A1CC981BE9D4661AED8D141F3E9r7s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26CC85B4D16218CAD9B695466CFA868E1AAEBE7752208F5C1AF8E95DEFADE4290Er7s5J" TargetMode="External"/><Relationship Id="rId11" Type="http://schemas.openxmlformats.org/officeDocument/2006/relationships/hyperlink" Target="consultantplus://offline/ref=914C6A69D6BDEE3ECC1C38C193D88D6A1CC186BA9B4161AED8D141F3E97E5877C81343BAAD50EFACrEs3J" TargetMode="External"/><Relationship Id="rId5" Type="http://schemas.openxmlformats.org/officeDocument/2006/relationships/hyperlink" Target="consultantplus://offline/ref=914C6A69D6BDEE3ECC1C38C193D88D6A1CC186BA9B4161AED8D141F3E97E5877C81343BAAD50EFACrEs3J" TargetMode="External"/><Relationship Id="rId15" Type="http://schemas.openxmlformats.org/officeDocument/2006/relationships/hyperlink" Target="consultantplus://offline/ref=914C6A69D6BDEE3ECC1C26CC85B4D16218CAD9B694476AF0878E1AAEBE775220r8sFJ" TargetMode="External"/><Relationship Id="rId10" Type="http://schemas.openxmlformats.org/officeDocument/2006/relationships/hyperlink" Target="consultantplus://offline/ref=914C6A69D6BDEE3ECC1C26CC85B4D16218CAD9B69B4363F0878E1AAEBE775220r8sF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4C6A69D6BDEE3ECC1C26CC85B4D16218CAD9B6984A6FFF8C8E1AAEBE775220r8sFJ" TargetMode="External"/><Relationship Id="rId14" Type="http://schemas.openxmlformats.org/officeDocument/2006/relationships/hyperlink" Target="consultantplus://offline/ref=914C6A69D6BDEE3ECC1C38C193D88D6A1FC182B8944161AED8D141F3E9r7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18001</Characters>
  <Application>Microsoft Office Word</Application>
  <DocSecurity>0</DocSecurity>
  <Lines>150</Lines>
  <Paragraphs>42</Paragraphs>
  <ScaleCrop>false</ScaleCrop>
  <Company>мэрия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balashova.dm</dc:creator>
  <cp:keywords/>
  <dc:description/>
  <cp:lastModifiedBy>balashova.dm</cp:lastModifiedBy>
  <cp:revision>1</cp:revision>
  <dcterms:created xsi:type="dcterms:W3CDTF">2018-01-26T09:44:00Z</dcterms:created>
  <dcterms:modified xsi:type="dcterms:W3CDTF">2018-01-26T09:45:00Z</dcterms:modified>
</cp:coreProperties>
</file>