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DAA" w:rsidRDefault="00CC0DAA" w:rsidP="00CC0DAA">
      <w:pPr>
        <w:spacing w:after="0"/>
        <w:ind w:firstLine="708"/>
        <w:jc w:val="center"/>
        <w:rPr>
          <w:rFonts w:ascii="Times New Roman" w:hAnsi="Times New Roman" w:cs="Times New Roman"/>
          <w:b/>
          <w:sz w:val="24"/>
          <w:szCs w:val="24"/>
        </w:rPr>
      </w:pPr>
      <w:r w:rsidRPr="00EE7CD8">
        <w:rPr>
          <w:rFonts w:ascii="Times New Roman" w:hAnsi="Times New Roman" w:cs="Times New Roman"/>
          <w:b/>
          <w:sz w:val="24"/>
          <w:szCs w:val="24"/>
        </w:rPr>
        <w:t xml:space="preserve">Информация по проведению </w:t>
      </w:r>
      <w:proofErr w:type="spellStart"/>
      <w:r w:rsidRPr="00EE7CD8">
        <w:rPr>
          <w:rFonts w:ascii="Times New Roman" w:hAnsi="Times New Roman" w:cs="Times New Roman"/>
          <w:b/>
          <w:sz w:val="24"/>
          <w:szCs w:val="24"/>
        </w:rPr>
        <w:t>антикоррупционного</w:t>
      </w:r>
      <w:proofErr w:type="spellEnd"/>
      <w:r w:rsidRPr="00EE7CD8">
        <w:rPr>
          <w:rFonts w:ascii="Times New Roman" w:hAnsi="Times New Roman" w:cs="Times New Roman"/>
          <w:b/>
          <w:sz w:val="24"/>
          <w:szCs w:val="24"/>
        </w:rPr>
        <w:t xml:space="preserve"> мониторинга на территории Самарской области, утвержденного постановлением Правительства Самарской области от 21.03.2017 г. № 172.</w:t>
      </w:r>
    </w:p>
    <w:p w:rsidR="00CC0DAA" w:rsidRDefault="00CC0DAA" w:rsidP="00CC0DA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3 квартал 2018 года</w:t>
      </w:r>
    </w:p>
    <w:p w:rsidR="00CC0DAA" w:rsidRDefault="00CC0DAA" w:rsidP="00CC0DAA">
      <w:pPr>
        <w:pStyle w:val="a3"/>
        <w:spacing w:before="0" w:beforeAutospacing="0" w:after="0" w:afterAutospacing="0" w:line="276" w:lineRule="auto"/>
        <w:ind w:firstLine="708"/>
        <w:jc w:val="both"/>
        <w:textAlignment w:val="baseline"/>
      </w:pPr>
    </w:p>
    <w:p w:rsidR="00E9055E" w:rsidRPr="00CC0DAA" w:rsidRDefault="00E9055E" w:rsidP="00CC0DAA">
      <w:pPr>
        <w:pStyle w:val="a3"/>
        <w:spacing w:before="0" w:beforeAutospacing="0" w:after="0" w:afterAutospacing="0" w:line="276" w:lineRule="auto"/>
        <w:ind w:firstLine="708"/>
        <w:jc w:val="both"/>
        <w:textAlignment w:val="baseline"/>
      </w:pPr>
      <w:r w:rsidRPr="00CC0DAA">
        <w:t xml:space="preserve">В 3-м квартале 2018 года администрацией городского округа Тольятти проведено 1 заседание Комиссии по противодействию коррупции.  </w:t>
      </w:r>
    </w:p>
    <w:p w:rsidR="00E9055E" w:rsidRPr="00CC0DAA" w:rsidRDefault="00E9055E" w:rsidP="00CC0DAA">
      <w:pPr>
        <w:pStyle w:val="a3"/>
        <w:spacing w:before="0" w:beforeAutospacing="0" w:after="0" w:afterAutospacing="0" w:line="276" w:lineRule="auto"/>
        <w:ind w:firstLine="708"/>
        <w:jc w:val="both"/>
        <w:textAlignment w:val="baseline"/>
      </w:pPr>
      <w:r w:rsidRPr="00CC0DAA">
        <w:t>На заседании рассмотрено 4 вопроса: 1) о</w:t>
      </w:r>
      <w:r w:rsidRPr="00CC0DAA">
        <w:rPr>
          <w:noProof/>
        </w:rPr>
        <w:t>б исполнении должностными лицами администрации городского округа Тольятти и объектами контроля предложений контрольно-счетной палаты городского округа Тольятти по устранению нарушений, выявленных в ходе проведения мероприятий по проверке целевого и эффективного использования средств, выделенных из бюджета городского округа Тольятти в 2015-2016 годах по главному распорядителю бюджетных средств «департамент градостроительной деятельности администрации городского округа Тольятти» в рамках исполнения мероприятий муниципальной программы; 2) о</w:t>
      </w:r>
      <w:r w:rsidRPr="00CC0DAA">
        <w:t xml:space="preserve"> результатах аналитической работы по своевременности и объективности ведения претензионной работы департаментом дорожного хозяйства и транспорта администрации по фактам некачественного исполнения подрядными организациями контрактов, заключённых в 2016-2017 годах</w:t>
      </w:r>
      <w:r w:rsidRPr="00CC0DAA">
        <w:rPr>
          <w:noProof/>
        </w:rPr>
        <w:t xml:space="preserve">; 3) </w:t>
      </w:r>
      <w:r w:rsidRPr="00CC0DAA">
        <w:t>О результатах аналитической работы по</w:t>
      </w:r>
      <w:r w:rsidRPr="00CC0DAA">
        <w:rPr>
          <w:rFonts w:eastAsiaTheme="minorHAnsi"/>
          <w:bCs/>
        </w:rPr>
        <w:t xml:space="preserve"> уведомлению муниципальными служащими об обращении в целях склонения их к совершению коррупционных правонарушений и о конфликте интересов за период 2016-2018 годы </w:t>
      </w:r>
      <w:r w:rsidRPr="00CC0DAA">
        <w:rPr>
          <w:i/>
        </w:rPr>
        <w:t xml:space="preserve">(пункт 3.4. решения КПК от 23.03.2018) </w:t>
      </w:r>
      <w:r w:rsidRPr="00CC0DAA">
        <w:t>и принятии мер по предотвращению и(или) урегулированию</w:t>
      </w:r>
      <w:r w:rsidRPr="00CC0DAA">
        <w:rPr>
          <w:b/>
        </w:rPr>
        <w:t xml:space="preserve"> </w:t>
      </w:r>
      <w:r w:rsidRPr="00CC0DAA">
        <w:t>конфликта интересов; 4)</w:t>
      </w:r>
      <w:r w:rsidRPr="00CC0DAA">
        <w:rPr>
          <w:b/>
        </w:rPr>
        <w:t xml:space="preserve"> </w:t>
      </w:r>
      <w:r w:rsidRPr="00CC0DAA">
        <w:t xml:space="preserve">О практике применения во </w:t>
      </w:r>
      <w:r w:rsidRPr="00CC0DAA">
        <w:rPr>
          <w:lang w:val="en-US"/>
        </w:rPr>
        <w:t>II</w:t>
      </w:r>
      <w:r w:rsidRPr="00CC0DAA">
        <w:t xml:space="preserve"> квартале 2018 года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администрации и их должностных лиц, а так же, о результатах рассмотрения протестов и представлений прокуратуры по фактам наличия и принятия мер по устранению в нормативных правовых актах администрации </w:t>
      </w:r>
      <w:proofErr w:type="spellStart"/>
      <w:r w:rsidRPr="00CC0DAA">
        <w:t>коррупциогенных</w:t>
      </w:r>
      <w:proofErr w:type="spellEnd"/>
      <w:r w:rsidRPr="00CC0DAA">
        <w:t xml:space="preserve"> факторов (статья 6 Федерального закона «О противодействии коррупции» и пункт </w:t>
      </w:r>
      <w:r w:rsidRPr="00CC0DAA">
        <w:rPr>
          <w:lang w:val="en-US"/>
        </w:rPr>
        <w:t>II</w:t>
      </w:r>
      <w:r w:rsidRPr="00CC0DAA">
        <w:t>.5 решения областной межведомственной комиссии по противодействию коррупции от 11.12.2013 года).</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В администрации городского округа Тольятти организовано проведение </w:t>
      </w:r>
      <w:proofErr w:type="spellStart"/>
      <w:r w:rsidRPr="00CC0DAA">
        <w:rPr>
          <w:rFonts w:ascii="Times New Roman" w:hAnsi="Times New Roman" w:cs="Times New Roman"/>
          <w:sz w:val="24"/>
          <w:szCs w:val="24"/>
        </w:rPr>
        <w:t>антикоррупционной</w:t>
      </w:r>
      <w:proofErr w:type="spellEnd"/>
      <w:r w:rsidRPr="00CC0DAA">
        <w:rPr>
          <w:rFonts w:ascii="Times New Roman" w:hAnsi="Times New Roman" w:cs="Times New Roman"/>
          <w:sz w:val="24"/>
          <w:szCs w:val="24"/>
        </w:rPr>
        <w:t xml:space="preserve"> экспертизы нормативных правовых актов и проектов нормативных правовых актов администрации городского округа Тольятти.</w:t>
      </w:r>
    </w:p>
    <w:p w:rsidR="00E9055E" w:rsidRPr="00CC0DAA" w:rsidRDefault="00E9055E" w:rsidP="00CC0DAA">
      <w:pPr>
        <w:pStyle w:val="p7"/>
        <w:spacing w:before="0" w:beforeAutospacing="0" w:after="0" w:afterAutospacing="0" w:line="276" w:lineRule="auto"/>
        <w:ind w:firstLine="708"/>
        <w:jc w:val="both"/>
      </w:pPr>
      <w:r w:rsidRPr="00CC0DAA">
        <w:t xml:space="preserve">За 3-й квартал 2018 года в прокуратуру г. Тольятти направлено 128 проектов нормативных правовых актов, из которых в 4 проектах НПА выявлены </w:t>
      </w:r>
      <w:proofErr w:type="spellStart"/>
      <w:r w:rsidRPr="00CC0DAA">
        <w:t>коррупциогенные</w:t>
      </w:r>
      <w:proofErr w:type="spellEnd"/>
      <w:r w:rsidRPr="00CC0DAA">
        <w:t xml:space="preserve"> факторы. Все </w:t>
      </w:r>
      <w:proofErr w:type="spellStart"/>
      <w:r w:rsidRPr="00CC0DAA">
        <w:t>коррупциогенные</w:t>
      </w:r>
      <w:proofErr w:type="spellEnd"/>
      <w:r w:rsidRPr="00CC0DAA">
        <w:t xml:space="preserve"> факторы устранены.</w:t>
      </w:r>
    </w:p>
    <w:p w:rsidR="00E9055E" w:rsidRPr="00CC0DAA" w:rsidRDefault="00E9055E" w:rsidP="00CC0DAA">
      <w:pPr>
        <w:pStyle w:val="p7"/>
        <w:spacing w:before="0" w:beforeAutospacing="0" w:after="0" w:afterAutospacing="0" w:line="276" w:lineRule="auto"/>
        <w:ind w:firstLine="708"/>
        <w:jc w:val="both"/>
      </w:pPr>
      <w:r w:rsidRPr="00CC0DAA">
        <w:t xml:space="preserve">За 3-й квартал 2018 года правовым департаментом проведена </w:t>
      </w:r>
      <w:proofErr w:type="spellStart"/>
      <w:r w:rsidRPr="00CC0DAA">
        <w:t>антикоррупционная</w:t>
      </w:r>
      <w:proofErr w:type="spellEnd"/>
      <w:r w:rsidRPr="00CC0DAA">
        <w:t xml:space="preserve"> экспертиза:</w:t>
      </w:r>
    </w:p>
    <w:p w:rsidR="00E9055E" w:rsidRPr="00CC0DAA" w:rsidRDefault="00E9055E" w:rsidP="00CC0DAA">
      <w:pPr>
        <w:pStyle w:val="p7"/>
        <w:spacing w:before="0" w:beforeAutospacing="0" w:after="0" w:afterAutospacing="0" w:line="276" w:lineRule="auto"/>
        <w:jc w:val="both"/>
      </w:pPr>
      <w:r w:rsidRPr="00CC0DAA">
        <w:t xml:space="preserve">- 201 проекта нормативного правового акта. Выявлено 11 </w:t>
      </w:r>
      <w:proofErr w:type="spellStart"/>
      <w:r w:rsidRPr="00CC0DAA">
        <w:t>коррупциогенных</w:t>
      </w:r>
      <w:proofErr w:type="spellEnd"/>
      <w:r w:rsidRPr="00CC0DAA">
        <w:t xml:space="preserve"> факторов – все исключены;</w:t>
      </w:r>
    </w:p>
    <w:p w:rsidR="00E9055E" w:rsidRPr="00CC0DAA" w:rsidRDefault="00E9055E" w:rsidP="00CC0DAA">
      <w:pPr>
        <w:pStyle w:val="p7"/>
        <w:spacing w:before="0" w:beforeAutospacing="0" w:after="0" w:afterAutospacing="0" w:line="276" w:lineRule="auto"/>
        <w:jc w:val="both"/>
      </w:pPr>
      <w:r w:rsidRPr="00CC0DAA">
        <w:t xml:space="preserve">- 81 нормативного правового акта. </w:t>
      </w:r>
      <w:proofErr w:type="spellStart"/>
      <w:r w:rsidRPr="00CC0DAA">
        <w:t>Коррупциогенных</w:t>
      </w:r>
      <w:proofErr w:type="spellEnd"/>
      <w:r w:rsidRPr="00CC0DAA">
        <w:t xml:space="preserve"> факторов не выявлено.</w:t>
      </w:r>
    </w:p>
    <w:p w:rsidR="00E9055E" w:rsidRPr="00CC0DAA" w:rsidRDefault="00E9055E" w:rsidP="00CC0DAA">
      <w:pPr>
        <w:pStyle w:val="p7"/>
        <w:spacing w:before="0" w:beforeAutospacing="0" w:after="0" w:afterAutospacing="0" w:line="276" w:lineRule="auto"/>
        <w:ind w:firstLine="708"/>
        <w:jc w:val="both"/>
      </w:pPr>
      <w:r w:rsidRPr="00CC0DAA">
        <w:t xml:space="preserve">За 3-й квартал 2018 года на официальном портале администрации для независимой </w:t>
      </w:r>
      <w:proofErr w:type="spellStart"/>
      <w:r w:rsidRPr="00CC0DAA">
        <w:t>антикоррупционной</w:t>
      </w:r>
      <w:proofErr w:type="spellEnd"/>
      <w:r w:rsidRPr="00CC0DAA">
        <w:t xml:space="preserve"> экспертизы размещено 128 проектов нормативных правовых актов – заключений не поступало. </w:t>
      </w:r>
    </w:p>
    <w:p w:rsidR="00E9055E" w:rsidRPr="00CC0DAA" w:rsidRDefault="00E9055E" w:rsidP="00CC0DAA">
      <w:pPr>
        <w:pStyle w:val="p7"/>
        <w:spacing w:before="0" w:beforeAutospacing="0" w:after="0" w:afterAutospacing="0" w:line="276" w:lineRule="auto"/>
        <w:ind w:firstLine="708"/>
        <w:jc w:val="both"/>
      </w:pPr>
      <w:r w:rsidRPr="00CC0DAA">
        <w:lastRenderedPageBreak/>
        <w:t>Нормативные правовые акты, которые также размещаются на официальном портале администрации городского округа Тольятти, за 3-й квартал 2018 года размещены в количестве 133 – заключений также не поступало.</w:t>
      </w:r>
    </w:p>
    <w:p w:rsidR="00E9055E" w:rsidRPr="00CC0DAA" w:rsidRDefault="00E9055E" w:rsidP="00CC0DAA">
      <w:pPr>
        <w:tabs>
          <w:tab w:val="left" w:pos="2610"/>
        </w:tabs>
        <w:autoSpaceDE w:val="0"/>
        <w:autoSpaceDN w:val="0"/>
        <w:adjustRightInd w:val="0"/>
        <w:spacing w:after="0"/>
        <w:ind w:firstLine="540"/>
        <w:jc w:val="both"/>
        <w:rPr>
          <w:rFonts w:ascii="Times New Roman" w:eastAsia="Times New Roman" w:hAnsi="Times New Roman" w:cs="Times New Roman"/>
          <w:color w:val="000000"/>
          <w:sz w:val="24"/>
          <w:szCs w:val="24"/>
          <w:lang w:eastAsia="ru-RU"/>
        </w:rPr>
      </w:pPr>
      <w:bookmarkStart w:id="0" w:name="_GoBack"/>
      <w:bookmarkEnd w:id="0"/>
      <w:r w:rsidRPr="00CC0DAA">
        <w:rPr>
          <w:rFonts w:ascii="Times New Roman" w:hAnsi="Times New Roman" w:cs="Times New Roman"/>
          <w:sz w:val="24"/>
          <w:szCs w:val="24"/>
        </w:rPr>
        <w:t>За 3-й квартал 2018 года</w:t>
      </w:r>
      <w:r w:rsidRPr="00CC0DAA">
        <w:rPr>
          <w:sz w:val="24"/>
          <w:szCs w:val="24"/>
        </w:rPr>
        <w:t xml:space="preserve"> </w:t>
      </w:r>
      <w:r w:rsidRPr="00CC0DAA">
        <w:rPr>
          <w:rFonts w:ascii="Times New Roman" w:hAnsi="Times New Roman" w:cs="Times New Roman"/>
          <w:sz w:val="24"/>
          <w:szCs w:val="24"/>
        </w:rPr>
        <w:t>в</w:t>
      </w:r>
      <w:r w:rsidRPr="00CC0DAA">
        <w:rPr>
          <w:rFonts w:ascii="Times New Roman" w:eastAsia="Times New Roman" w:hAnsi="Times New Roman" w:cs="Times New Roman"/>
          <w:color w:val="000000"/>
          <w:sz w:val="24"/>
          <w:szCs w:val="24"/>
          <w:lang w:eastAsia="ru-RU"/>
        </w:rPr>
        <w:t xml:space="preserve"> адрес администрации городского округа Тольятти от прокуратуры г. Тольятти поступило 2 требования с целью исключения </w:t>
      </w:r>
      <w:proofErr w:type="spellStart"/>
      <w:r w:rsidRPr="00CC0DAA">
        <w:rPr>
          <w:rFonts w:ascii="Times New Roman" w:eastAsia="Times New Roman" w:hAnsi="Times New Roman" w:cs="Times New Roman"/>
          <w:color w:val="000000"/>
          <w:sz w:val="24"/>
          <w:szCs w:val="24"/>
          <w:lang w:eastAsia="ru-RU"/>
        </w:rPr>
        <w:t>коррупциогенных</w:t>
      </w:r>
      <w:proofErr w:type="spellEnd"/>
      <w:r w:rsidRPr="00CC0DAA">
        <w:rPr>
          <w:rFonts w:ascii="Times New Roman" w:eastAsia="Times New Roman" w:hAnsi="Times New Roman" w:cs="Times New Roman"/>
          <w:color w:val="000000"/>
          <w:sz w:val="24"/>
          <w:szCs w:val="24"/>
          <w:lang w:eastAsia="ru-RU"/>
        </w:rPr>
        <w:t xml:space="preserve"> факторов: 1 – не удовлетворено, 1 – удовлетворено. </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cs="Times New Roman"/>
          <w:sz w:val="24"/>
          <w:szCs w:val="24"/>
        </w:rPr>
        <w:t xml:space="preserve">В июле и в сентябре 2018 года в администрации городского округа Тольятти представителем прокуратуры г. Тольятти и представителем Министерства юстиции Российской Федерации по Самарской области проведено 2 семинара по </w:t>
      </w:r>
      <w:r w:rsidRPr="00CC0DAA">
        <w:rPr>
          <w:rFonts w:ascii="Times New Roman" w:hAnsi="Times New Roman"/>
          <w:sz w:val="24"/>
          <w:szCs w:val="24"/>
        </w:rPr>
        <w:t xml:space="preserve">вопросам проведения </w:t>
      </w:r>
      <w:proofErr w:type="spellStart"/>
      <w:r w:rsidRPr="00CC0DAA">
        <w:rPr>
          <w:rFonts w:ascii="Times New Roman" w:hAnsi="Times New Roman"/>
          <w:sz w:val="24"/>
          <w:szCs w:val="24"/>
        </w:rPr>
        <w:t>антикоррупционной</w:t>
      </w:r>
      <w:proofErr w:type="spellEnd"/>
      <w:r w:rsidRPr="00CC0DAA">
        <w:rPr>
          <w:rFonts w:ascii="Times New Roman" w:hAnsi="Times New Roman"/>
          <w:sz w:val="24"/>
          <w:szCs w:val="24"/>
        </w:rPr>
        <w:t xml:space="preserve"> экспертизы нормативных правовых актов (проектов).</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 xml:space="preserve">На семинарах: - дана характеристика нормативным правовым актам; </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 приведена статистика по количеству принятых нормативных правовых актов в городском округе Тольятти, и проектов нормативных правовых актов, поступивших для изучения и дачи заключений в органы прокуратуры;</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 xml:space="preserve">- приведена статистика выявленных прокуратурой города Тольятти </w:t>
      </w:r>
      <w:proofErr w:type="spellStart"/>
      <w:r w:rsidRPr="00CC0DAA">
        <w:rPr>
          <w:rFonts w:ascii="Times New Roman" w:hAnsi="Times New Roman"/>
          <w:sz w:val="24"/>
          <w:szCs w:val="24"/>
        </w:rPr>
        <w:t>коррупциогенных</w:t>
      </w:r>
      <w:proofErr w:type="spellEnd"/>
      <w:r w:rsidRPr="00CC0DAA">
        <w:rPr>
          <w:rFonts w:ascii="Times New Roman" w:hAnsi="Times New Roman"/>
          <w:sz w:val="24"/>
          <w:szCs w:val="24"/>
        </w:rPr>
        <w:t xml:space="preserve"> факторов при изучении проектов нормативных правовых актов; </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 xml:space="preserve">- даны определения понятиям </w:t>
      </w:r>
      <w:proofErr w:type="spellStart"/>
      <w:r w:rsidRPr="00CC0DAA">
        <w:rPr>
          <w:rFonts w:ascii="Times New Roman" w:hAnsi="Times New Roman"/>
          <w:sz w:val="24"/>
          <w:szCs w:val="24"/>
        </w:rPr>
        <w:t>антикоррупционная</w:t>
      </w:r>
      <w:proofErr w:type="spellEnd"/>
      <w:r w:rsidRPr="00CC0DAA">
        <w:rPr>
          <w:rFonts w:ascii="Times New Roman" w:hAnsi="Times New Roman"/>
          <w:sz w:val="24"/>
          <w:szCs w:val="24"/>
        </w:rPr>
        <w:t xml:space="preserve"> экспертиза, субъектов </w:t>
      </w:r>
      <w:proofErr w:type="spellStart"/>
      <w:r w:rsidRPr="00CC0DAA">
        <w:rPr>
          <w:rFonts w:ascii="Times New Roman" w:hAnsi="Times New Roman"/>
          <w:sz w:val="24"/>
          <w:szCs w:val="24"/>
        </w:rPr>
        <w:t>антикоррупционной</w:t>
      </w:r>
      <w:proofErr w:type="spellEnd"/>
      <w:r w:rsidRPr="00CC0DAA">
        <w:rPr>
          <w:rFonts w:ascii="Times New Roman" w:hAnsi="Times New Roman"/>
          <w:sz w:val="24"/>
          <w:szCs w:val="24"/>
        </w:rPr>
        <w:t xml:space="preserve"> экспертизы, группы </w:t>
      </w:r>
      <w:proofErr w:type="spellStart"/>
      <w:r w:rsidRPr="00CC0DAA">
        <w:rPr>
          <w:rFonts w:ascii="Times New Roman" w:hAnsi="Times New Roman"/>
          <w:sz w:val="24"/>
          <w:szCs w:val="24"/>
        </w:rPr>
        <w:t>коррупциогенных</w:t>
      </w:r>
      <w:proofErr w:type="spellEnd"/>
      <w:r w:rsidRPr="00CC0DAA">
        <w:rPr>
          <w:rFonts w:ascii="Times New Roman" w:hAnsi="Times New Roman"/>
          <w:sz w:val="24"/>
          <w:szCs w:val="24"/>
        </w:rPr>
        <w:t xml:space="preserve"> факторов; </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 xml:space="preserve">- рассмотрена Методика проведения </w:t>
      </w:r>
      <w:proofErr w:type="spellStart"/>
      <w:r w:rsidRPr="00CC0DAA">
        <w:rPr>
          <w:rFonts w:ascii="Times New Roman" w:hAnsi="Times New Roman"/>
          <w:sz w:val="24"/>
          <w:szCs w:val="24"/>
        </w:rPr>
        <w:t>антикоррупционной</w:t>
      </w:r>
      <w:proofErr w:type="spellEnd"/>
      <w:r w:rsidRPr="00CC0DAA">
        <w:rPr>
          <w:rFonts w:ascii="Times New Roman" w:hAnsi="Times New Roman"/>
          <w:sz w:val="24"/>
          <w:szCs w:val="24"/>
        </w:rPr>
        <w:t xml:space="preserve"> экспертизы; </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w:t>
      </w:r>
      <w:r w:rsidRPr="00CC0DAA">
        <w:rPr>
          <w:rFonts w:ascii="Times New Roman" w:hAnsi="Times New Roman"/>
          <w:sz w:val="24"/>
          <w:szCs w:val="24"/>
        </w:rPr>
        <w:tab/>
        <w:t xml:space="preserve">прокуратурой обращено внимание на необходимость заблаговременного направления проектов нормативных правовых актов на </w:t>
      </w:r>
      <w:proofErr w:type="spellStart"/>
      <w:r w:rsidRPr="00CC0DAA">
        <w:rPr>
          <w:rFonts w:ascii="Times New Roman" w:hAnsi="Times New Roman"/>
          <w:sz w:val="24"/>
          <w:szCs w:val="24"/>
        </w:rPr>
        <w:t>антикоррупционную</w:t>
      </w:r>
      <w:proofErr w:type="spellEnd"/>
      <w:r w:rsidRPr="00CC0DAA">
        <w:rPr>
          <w:rFonts w:ascii="Times New Roman" w:hAnsi="Times New Roman"/>
          <w:sz w:val="24"/>
          <w:szCs w:val="24"/>
        </w:rPr>
        <w:t xml:space="preserve"> экспертизу для своевременного устранения </w:t>
      </w:r>
      <w:proofErr w:type="spellStart"/>
      <w:r w:rsidRPr="00CC0DAA">
        <w:rPr>
          <w:rFonts w:ascii="Times New Roman" w:hAnsi="Times New Roman"/>
          <w:sz w:val="24"/>
          <w:szCs w:val="24"/>
        </w:rPr>
        <w:t>коррупциогенных</w:t>
      </w:r>
      <w:proofErr w:type="spellEnd"/>
      <w:r w:rsidRPr="00CC0DAA">
        <w:rPr>
          <w:rFonts w:ascii="Times New Roman" w:hAnsi="Times New Roman"/>
          <w:sz w:val="24"/>
          <w:szCs w:val="24"/>
        </w:rPr>
        <w:t xml:space="preserve"> факторов.</w:t>
      </w:r>
    </w:p>
    <w:p w:rsidR="00E9055E" w:rsidRPr="00CC0DAA" w:rsidRDefault="00E9055E" w:rsidP="00CC0DAA">
      <w:pPr>
        <w:spacing w:after="0"/>
        <w:ind w:firstLine="708"/>
        <w:jc w:val="both"/>
        <w:rPr>
          <w:rFonts w:ascii="Times New Roman" w:hAnsi="Times New Roman" w:cs="Times New Roman"/>
          <w:color w:val="22272F"/>
          <w:sz w:val="24"/>
          <w:szCs w:val="24"/>
        </w:rPr>
      </w:pPr>
      <w:r w:rsidRPr="00CC0DAA">
        <w:rPr>
          <w:rFonts w:ascii="Times New Roman" w:hAnsi="Times New Roman"/>
          <w:sz w:val="24"/>
          <w:szCs w:val="24"/>
        </w:rPr>
        <w:t xml:space="preserve">Также на семинарах освещены вопросы, касающиеся </w:t>
      </w:r>
      <w:r w:rsidRPr="00CC0DAA">
        <w:rPr>
          <w:rFonts w:ascii="Times New Roman" w:hAnsi="Times New Roman" w:cs="Times New Roman"/>
          <w:color w:val="000000"/>
          <w:sz w:val="24"/>
          <w:szCs w:val="24"/>
        </w:rPr>
        <w:t xml:space="preserve">дублирования норм, </w:t>
      </w:r>
      <w:r w:rsidRPr="00CC0DAA">
        <w:rPr>
          <w:rFonts w:ascii="Times New Roman" w:hAnsi="Times New Roman" w:cs="Times New Roman"/>
          <w:color w:val="22272F"/>
          <w:sz w:val="24"/>
          <w:szCs w:val="24"/>
        </w:rPr>
        <w:t xml:space="preserve">фактора «навязанной» </w:t>
      </w:r>
      <w:proofErr w:type="spellStart"/>
      <w:r w:rsidRPr="00CC0DAA">
        <w:rPr>
          <w:rFonts w:ascii="Times New Roman" w:hAnsi="Times New Roman" w:cs="Times New Roman"/>
          <w:color w:val="22272F"/>
          <w:sz w:val="24"/>
          <w:szCs w:val="24"/>
        </w:rPr>
        <w:t>коррупциогенности</w:t>
      </w:r>
      <w:proofErr w:type="spellEnd"/>
      <w:r w:rsidRPr="00CC0DAA">
        <w:rPr>
          <w:rFonts w:ascii="Times New Roman" w:hAnsi="Times New Roman" w:cs="Times New Roman"/>
          <w:color w:val="22272F"/>
          <w:sz w:val="24"/>
          <w:szCs w:val="24"/>
        </w:rPr>
        <w:t xml:space="preserve"> и рекомендациях по устранению </w:t>
      </w:r>
      <w:proofErr w:type="spellStart"/>
      <w:r w:rsidRPr="00CC0DAA">
        <w:rPr>
          <w:rFonts w:ascii="Times New Roman" w:hAnsi="Times New Roman" w:cs="Times New Roman"/>
          <w:color w:val="22272F"/>
          <w:sz w:val="24"/>
          <w:szCs w:val="24"/>
        </w:rPr>
        <w:t>коррупциогенных</w:t>
      </w:r>
      <w:proofErr w:type="spellEnd"/>
      <w:r w:rsidRPr="00CC0DAA">
        <w:rPr>
          <w:rFonts w:ascii="Times New Roman" w:hAnsi="Times New Roman" w:cs="Times New Roman"/>
          <w:color w:val="22272F"/>
          <w:sz w:val="24"/>
          <w:szCs w:val="24"/>
        </w:rPr>
        <w:t xml:space="preserve"> норм в анализируемом НПА и в отраслевом законе, как первоисточнике </w:t>
      </w:r>
      <w:proofErr w:type="spellStart"/>
      <w:r w:rsidRPr="00CC0DAA">
        <w:rPr>
          <w:rFonts w:ascii="Times New Roman" w:hAnsi="Times New Roman" w:cs="Times New Roman"/>
          <w:color w:val="22272F"/>
          <w:sz w:val="24"/>
          <w:szCs w:val="24"/>
        </w:rPr>
        <w:t>коррупциогенности</w:t>
      </w:r>
      <w:proofErr w:type="spellEnd"/>
      <w:r w:rsidRPr="00CC0DAA">
        <w:rPr>
          <w:rFonts w:ascii="Times New Roman" w:hAnsi="Times New Roman" w:cs="Times New Roman"/>
          <w:color w:val="22272F"/>
          <w:sz w:val="24"/>
          <w:szCs w:val="24"/>
        </w:rPr>
        <w:t xml:space="preserve">, </w:t>
      </w:r>
      <w:r w:rsidRPr="00CC0DAA">
        <w:rPr>
          <w:rFonts w:ascii="Times New Roman" w:hAnsi="Times New Roman"/>
          <w:sz w:val="24"/>
          <w:szCs w:val="24"/>
        </w:rPr>
        <w:t xml:space="preserve">о видах коррупционных факторов, которые отражены в закрытом перечне, утвержденном </w:t>
      </w:r>
      <w:r w:rsidRPr="00CC0DAA">
        <w:rPr>
          <w:rFonts w:ascii="Times New Roman" w:hAnsi="Times New Roman" w:cs="Times New Roman"/>
          <w:color w:val="22272F"/>
          <w:sz w:val="24"/>
          <w:szCs w:val="24"/>
        </w:rPr>
        <w:t xml:space="preserve">Постановлением Правительства РФ от 26 февраля 2010 г. N 96 «Об </w:t>
      </w:r>
      <w:proofErr w:type="spellStart"/>
      <w:r w:rsidRPr="00CC0DAA">
        <w:rPr>
          <w:rFonts w:ascii="Times New Roman" w:hAnsi="Times New Roman" w:cs="Times New Roman"/>
          <w:color w:val="22272F"/>
          <w:sz w:val="24"/>
          <w:szCs w:val="24"/>
        </w:rPr>
        <w:t>антикоррупционной</w:t>
      </w:r>
      <w:proofErr w:type="spellEnd"/>
      <w:r w:rsidRPr="00CC0DAA">
        <w:rPr>
          <w:rFonts w:ascii="Times New Roman" w:hAnsi="Times New Roman" w:cs="Times New Roman"/>
          <w:color w:val="22272F"/>
          <w:sz w:val="24"/>
          <w:szCs w:val="24"/>
        </w:rPr>
        <w:t xml:space="preserve"> экспертизе нормативных правовых актов и проектов нормативных правовых актов».</w:t>
      </w:r>
    </w:p>
    <w:p w:rsidR="00E9055E" w:rsidRPr="00CC0DAA" w:rsidRDefault="00E9055E" w:rsidP="00CC0DAA">
      <w:pPr>
        <w:spacing w:after="0"/>
        <w:ind w:firstLine="708"/>
        <w:jc w:val="both"/>
        <w:rPr>
          <w:rFonts w:ascii="Times New Roman" w:hAnsi="Times New Roman"/>
          <w:sz w:val="24"/>
          <w:szCs w:val="24"/>
        </w:rPr>
      </w:pPr>
      <w:r w:rsidRPr="00CC0DAA">
        <w:rPr>
          <w:rFonts w:ascii="Times New Roman" w:hAnsi="Times New Roman"/>
          <w:sz w:val="24"/>
          <w:szCs w:val="24"/>
        </w:rPr>
        <w:t>Администрацией городского округа Тольятти и прокуратурой г.Тольятти обсуждены отдельные моменты, касающиеся исключения употребления в нормативных правовых актах неопределенных, нечетких  формулировок.</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Информация представителей прокуратуры г. Тольятти и Министерства юстиции Российской Федерации по Самарской области принята работниками администрации городского округа Тольятти к сведению и учету в дальнейшей работе при проведении </w:t>
      </w:r>
      <w:proofErr w:type="spellStart"/>
      <w:r w:rsidRPr="00CC0DAA">
        <w:rPr>
          <w:rFonts w:ascii="Times New Roman" w:hAnsi="Times New Roman"/>
          <w:sz w:val="24"/>
          <w:szCs w:val="24"/>
        </w:rPr>
        <w:t>антикоррупционной</w:t>
      </w:r>
      <w:proofErr w:type="spellEnd"/>
      <w:r w:rsidRPr="00CC0DAA">
        <w:rPr>
          <w:rFonts w:ascii="Times New Roman" w:hAnsi="Times New Roman"/>
          <w:sz w:val="24"/>
          <w:szCs w:val="24"/>
        </w:rPr>
        <w:t xml:space="preserve"> экспертизы нормативных правовых актов (проектов)</w:t>
      </w:r>
      <w:r w:rsidRPr="00CC0DAA">
        <w:rPr>
          <w:rFonts w:ascii="Times New Roman" w:hAnsi="Times New Roman" w:cs="Times New Roman"/>
          <w:sz w:val="24"/>
          <w:szCs w:val="24"/>
        </w:rPr>
        <w:t xml:space="preserve">.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В 3 квартале 2018 года проведено 2 заседания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(далее – Комиссия) (протокол заседания комиссии от 20.07.2018 № 4, от 02.08.2018 № 5) на которых рассмотрено 39 вопросов. Из них:  </w:t>
      </w:r>
    </w:p>
    <w:p w:rsidR="00E9055E" w:rsidRPr="00CC0DAA" w:rsidRDefault="00E9055E" w:rsidP="00CC0DAA">
      <w:pPr>
        <w:tabs>
          <w:tab w:val="left" w:pos="0"/>
          <w:tab w:val="left" w:pos="1134"/>
        </w:tabs>
        <w:autoSpaceDE w:val="0"/>
        <w:autoSpaceDN w:val="0"/>
        <w:adjustRightInd w:val="0"/>
        <w:spacing w:after="0"/>
        <w:ind w:firstLine="709"/>
        <w:jc w:val="both"/>
        <w:rPr>
          <w:rFonts w:ascii="Times New Roman" w:hAnsi="Times New Roman" w:cs="Times New Roman"/>
          <w:sz w:val="24"/>
          <w:szCs w:val="24"/>
        </w:rPr>
      </w:pPr>
      <w:r w:rsidRPr="00CC0DAA">
        <w:rPr>
          <w:rFonts w:ascii="Times New Roman" w:hAnsi="Times New Roman" w:cs="Times New Roman"/>
          <w:sz w:val="24"/>
          <w:szCs w:val="24"/>
        </w:rPr>
        <w:t xml:space="preserve">- 1 уведомление о возникновении личной заинтересованности при исполнении должностных обязанностей, которая может привести к конфликту интересов от главного специалиста отдела развития дорожного хозяйства управления дорожного хозяйства департамента дорожного хозяйства и транспорта (далее – </w:t>
      </w:r>
      <w:proofErr w:type="spellStart"/>
      <w:r w:rsidRPr="00CC0DAA">
        <w:rPr>
          <w:rFonts w:ascii="Times New Roman" w:hAnsi="Times New Roman" w:cs="Times New Roman"/>
          <w:sz w:val="24"/>
          <w:szCs w:val="24"/>
        </w:rPr>
        <w:t>ДДХиТ</w:t>
      </w:r>
      <w:proofErr w:type="spellEnd"/>
      <w:r w:rsidRPr="00CC0DAA">
        <w:rPr>
          <w:rFonts w:ascii="Times New Roman" w:hAnsi="Times New Roman" w:cs="Times New Roman"/>
          <w:sz w:val="24"/>
          <w:szCs w:val="24"/>
        </w:rPr>
        <w:t xml:space="preserve">). На равнозначную должность в тот же отдел в то же структурное подразделение принимался супруг </w:t>
      </w:r>
      <w:r w:rsidRPr="00CC0DAA">
        <w:rPr>
          <w:rFonts w:ascii="Times New Roman" w:hAnsi="Times New Roman" w:cs="Times New Roman"/>
          <w:sz w:val="24"/>
          <w:szCs w:val="24"/>
        </w:rPr>
        <w:lastRenderedPageBreak/>
        <w:t xml:space="preserve">служащей, Комиссией уведомление рассмотрено, принято решение, что при исполнении одним из супругов обязанностей начальника отдела в период его временного отсутствия между супругами возможно возникновение конфликта интересов. Принято решение в качестве меры по недопущению конфликта интересов рекомендовать супругам не исполнять обязанности начальника отдела в период его временного отсутствия, а руководителю не назначать одного из супругов исполняющими обязанности начальника отдела в период его временного отсутствия. В случае нарушения требований </w:t>
      </w:r>
      <w:proofErr w:type="spellStart"/>
      <w:r w:rsidRPr="00CC0DAA">
        <w:rPr>
          <w:rFonts w:ascii="Times New Roman" w:hAnsi="Times New Roman" w:cs="Times New Roman"/>
          <w:sz w:val="24"/>
          <w:szCs w:val="24"/>
        </w:rPr>
        <w:t>антикоррупционного</w:t>
      </w:r>
      <w:proofErr w:type="spellEnd"/>
      <w:r w:rsidRPr="00CC0DAA">
        <w:rPr>
          <w:rFonts w:ascii="Times New Roman" w:hAnsi="Times New Roman" w:cs="Times New Roman"/>
          <w:sz w:val="24"/>
          <w:szCs w:val="24"/>
        </w:rPr>
        <w:t xml:space="preserve"> законодательства к виновным лицам применить меру дисциплинарной ответственности в соответствии с действующим законодательством; </w:t>
      </w:r>
    </w:p>
    <w:p w:rsidR="00E9055E" w:rsidRPr="00CC0DAA" w:rsidRDefault="00E9055E" w:rsidP="00CC0DAA">
      <w:pPr>
        <w:tabs>
          <w:tab w:val="left" w:pos="709"/>
        </w:tabs>
        <w:spacing w:after="0"/>
        <w:jc w:val="both"/>
        <w:rPr>
          <w:rFonts w:ascii="Times New Roman" w:hAnsi="Times New Roman" w:cs="Times New Roman"/>
          <w:sz w:val="24"/>
          <w:szCs w:val="24"/>
        </w:rPr>
      </w:pPr>
      <w:r w:rsidRPr="00CC0DAA">
        <w:rPr>
          <w:rFonts w:ascii="Times New Roman" w:hAnsi="Times New Roman" w:cs="Times New Roman"/>
          <w:sz w:val="24"/>
          <w:szCs w:val="24"/>
        </w:rPr>
        <w:tab/>
        <w:t xml:space="preserve">- 1 материал служебной проверки соблюдения требований о предотвращении или урегулировании конфликта интересов главным специалистом контрольно-ревизорского отдела управления транспорта </w:t>
      </w:r>
      <w:proofErr w:type="spellStart"/>
      <w:r w:rsidRPr="00CC0DAA">
        <w:rPr>
          <w:rFonts w:ascii="Times New Roman" w:hAnsi="Times New Roman" w:cs="Times New Roman"/>
          <w:sz w:val="24"/>
          <w:szCs w:val="24"/>
        </w:rPr>
        <w:t>ДДХиТ</w:t>
      </w:r>
      <w:proofErr w:type="spellEnd"/>
      <w:r w:rsidRPr="00CC0DAA">
        <w:rPr>
          <w:rFonts w:ascii="Times New Roman" w:hAnsi="Times New Roman" w:cs="Times New Roman"/>
          <w:sz w:val="24"/>
          <w:szCs w:val="24"/>
        </w:rPr>
        <w:t xml:space="preserve">, исполнения им обязанностей, установленных Федеральным законом от 25.12.2008 № 273-ФЗ «О противодействии коррупции» (далее – Федеральный закон № 273-ФЗ), Федеральным законом от 02.03.2007 № 25-ФЗ «О муниципальной службе в Российской Федерации» (далее – Федеральный закон № 25-ФЗ) в течение трех лет, предшествующих поступлению информации, явившейся основанием для проведения проверки. В одном отделе на равнозначных должностях работают супруги. В ходе проверки установлено наличие конфликта интересов между супругами в 2015 году. Один из служащих исполнял обязанности начальника отдела и один день являлся непосредственным руководителем своей супруги. Вместе с тем, сроки применения взыскания к служащему истекли, супруги продолжают являться работниками одного отдела, возникновение между ними конфликта интересов до сих пор возможно в случае исполнения одним из супругов обязанностей начальника отдела. Комиссией рекомендовано в качестве меры по недопущению конфликта интересов в дальнейшем: 1) указать супругам на недопустимость исполнения одним из них обязанностей начальника отдела в период его временного отсутствия, в случае возникновения такой ситуации незамедлительно  уведомлять отдел профилактики коррупционных и иных правонарушений о возникновении личной заинтересованности при исполнении должностных обязанностей, которая приводит или может привести к конфликту интересов; 2) указать руководителю органа на недопустимость впредь подобных ситуаций;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37 материалов проверок, свидетельствующих о предоставлении недостоверных или неполных сведений о доходах, об имуществе и обязательствах имущественного характера за отчетный период 2017г.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По ним: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в отношении 17 служащих нарушения признаны несущественными и не влекущими применения дисциплинарных взысканий;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- 15 служащих привлечены к дисциплинарной ответственности в виде замечаний;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- 5  служащих находятся в декретном отпуске по уходу за ребенком, Комиссией рекомендовано к данным служащим применить дисциплинарную ответственность в виде замечаний, но только по выходу их на работу и в рамках шестимесячных сроков, установленных законодательством;</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Также 20 служебных проверок о предоставлении недостоверных или неполных сведений о доходах, об имуществе и обязательствах имущественного характера за отчетный период 2017 года на Комиссию не направлялись, были</w:t>
      </w:r>
      <w:r w:rsidRPr="00CC0DAA">
        <w:rPr>
          <w:rFonts w:ascii="Times New Roman" w:hAnsi="Times New Roman" w:cs="Times New Roman"/>
          <w:color w:val="FF0000"/>
          <w:sz w:val="24"/>
          <w:szCs w:val="24"/>
        </w:rPr>
        <w:t xml:space="preserve"> </w:t>
      </w:r>
      <w:r w:rsidRPr="00CC0DAA">
        <w:rPr>
          <w:rFonts w:ascii="Times New Roman" w:hAnsi="Times New Roman" w:cs="Times New Roman"/>
          <w:sz w:val="24"/>
          <w:szCs w:val="24"/>
        </w:rPr>
        <w:t xml:space="preserve">проведены в соответствии с Положением о проверке достоверности и полноты сведений о доходах, об </w:t>
      </w:r>
      <w:r w:rsidRPr="00CC0DAA">
        <w:rPr>
          <w:rFonts w:ascii="Times New Roman" w:hAnsi="Times New Roman" w:cs="Times New Roman"/>
          <w:sz w:val="24"/>
          <w:szCs w:val="24"/>
        </w:rPr>
        <w:lastRenderedPageBreak/>
        <w:t xml:space="preserve">имуществе и обязательствах имущественного характера, представляемых гражданами, претендующими на замещение должностей муниципальной службы в городском округе Тольятти, и муниципальными служащими городского округа Тольятти, и соблюдения муниципальными служащими городского округа Тольятти требований к служебному поведению, утвержденным постановлением мэрии городского округа Тольятти от 19.09.2014 N 3511-п/1. </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Из них: </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по 6 проверкам нарушения признаны несущественными и не влекущими применения к служащим дисциплинарных взысканий; </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к 6 служащим применены дисциплинарные взыскания в виде замечаний; </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- 2 служащих находятся в декретном отпуске по уходу за ребенком, дисциплинарные взыскания возможно применить только по выходу их из отпуска и в рамках шестимесячных сроков, установленных законодательством; </w:t>
      </w:r>
    </w:p>
    <w:p w:rsidR="00E9055E" w:rsidRPr="00CC0DAA" w:rsidRDefault="00E9055E" w:rsidP="00CC0DAA">
      <w:pPr>
        <w:autoSpaceDE w:val="0"/>
        <w:autoSpaceDN w:val="0"/>
        <w:adjustRightInd w:val="0"/>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 xml:space="preserve">- по 6 служащим нарушения не подтвердились, признаны по результатам проверки необоснованными. </w:t>
      </w:r>
    </w:p>
    <w:p w:rsidR="00E9055E" w:rsidRPr="00CC0DAA" w:rsidRDefault="00E9055E" w:rsidP="00CC0DAA">
      <w:pPr>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 xml:space="preserve">Среди выявленных в справках о доходах, расходах, об имуществе и обязательствах имущественного характера нарушений наиболее часто встречались нарушения с: </w:t>
      </w:r>
    </w:p>
    <w:p w:rsidR="00E9055E" w:rsidRPr="00CC0DAA" w:rsidRDefault="00E9055E" w:rsidP="00CC0DAA">
      <w:pPr>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 не указанием сведений о полученных пособиях по временной нетрудоспособности, сведений о полученном ежемесячном пособии по уходу за ребенком, а также при рождении ребенка;</w:t>
      </w:r>
    </w:p>
    <w:p w:rsidR="00E9055E" w:rsidRPr="00CC0DAA" w:rsidRDefault="00E9055E" w:rsidP="00CC0DAA">
      <w:pPr>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  указанием выплаченных сумм  ФСС, а не фактически начисленных;</w:t>
      </w:r>
    </w:p>
    <w:p w:rsidR="00E9055E" w:rsidRPr="00CC0DAA" w:rsidRDefault="00E9055E" w:rsidP="00CC0DAA">
      <w:pPr>
        <w:spacing w:after="0"/>
        <w:ind w:firstLine="567"/>
        <w:jc w:val="both"/>
        <w:rPr>
          <w:rFonts w:ascii="Times New Roman" w:hAnsi="Times New Roman" w:cs="Times New Roman"/>
          <w:sz w:val="24"/>
          <w:szCs w:val="24"/>
          <w:lang w:eastAsia="ru-RU"/>
        </w:rPr>
      </w:pPr>
      <w:r w:rsidRPr="00CC0DAA">
        <w:rPr>
          <w:rFonts w:ascii="Times New Roman" w:hAnsi="Times New Roman" w:cs="Times New Roman"/>
          <w:sz w:val="24"/>
          <w:szCs w:val="24"/>
          <w:lang w:eastAsia="ru-RU"/>
        </w:rPr>
        <w:t>-  не отражением сведений о доходе, полученном по предыдущему месту работы.</w:t>
      </w:r>
    </w:p>
    <w:p w:rsidR="00E9055E" w:rsidRPr="00CC0DAA" w:rsidRDefault="00E9055E" w:rsidP="00CC0DAA">
      <w:pPr>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Также нашли своё подтверждение другие виды нарушений:</w:t>
      </w:r>
    </w:p>
    <w:p w:rsidR="00E9055E" w:rsidRPr="00CC0DAA" w:rsidRDefault="00E9055E" w:rsidP="00CC0DAA">
      <w:pPr>
        <w:spacing w:after="0"/>
        <w:ind w:firstLine="567"/>
        <w:jc w:val="both"/>
        <w:rPr>
          <w:rFonts w:ascii="Times New Roman" w:hAnsi="Times New Roman" w:cs="Times New Roman"/>
          <w:sz w:val="24"/>
          <w:szCs w:val="24"/>
          <w:lang w:eastAsia="ru-RU"/>
        </w:rPr>
      </w:pPr>
      <w:r w:rsidRPr="00CC0DAA">
        <w:rPr>
          <w:rFonts w:ascii="Times New Roman" w:hAnsi="Times New Roman" w:cs="Times New Roman"/>
          <w:sz w:val="24"/>
          <w:szCs w:val="24"/>
        </w:rPr>
        <w:t xml:space="preserve"> - </w:t>
      </w:r>
      <w:r w:rsidRPr="00CC0DAA">
        <w:rPr>
          <w:rFonts w:ascii="Times New Roman" w:hAnsi="Times New Roman" w:cs="Times New Roman"/>
          <w:sz w:val="24"/>
          <w:szCs w:val="24"/>
          <w:lang w:eastAsia="ru-RU"/>
        </w:rPr>
        <w:t>не отражение сведений об участии супруга в качестве учредителя в коммерческой организации с принадлежностью ему доли в уставном капитале;</w:t>
      </w:r>
    </w:p>
    <w:p w:rsidR="00E9055E" w:rsidRPr="00CC0DAA" w:rsidRDefault="00E9055E" w:rsidP="00CC0DAA">
      <w:pPr>
        <w:spacing w:after="0"/>
        <w:ind w:firstLine="567"/>
        <w:jc w:val="both"/>
        <w:rPr>
          <w:rFonts w:ascii="Times New Roman" w:hAnsi="Times New Roman" w:cs="Times New Roman"/>
          <w:sz w:val="24"/>
          <w:szCs w:val="24"/>
        </w:rPr>
      </w:pPr>
      <w:r w:rsidRPr="00CC0DAA">
        <w:rPr>
          <w:rFonts w:ascii="Times New Roman" w:hAnsi="Times New Roman" w:cs="Times New Roman"/>
          <w:sz w:val="24"/>
          <w:szCs w:val="24"/>
        </w:rPr>
        <w:t>-   не отражение сведений об объекте недвижимого имущества;</w:t>
      </w:r>
    </w:p>
    <w:p w:rsidR="00E9055E" w:rsidRPr="00CC0DAA" w:rsidRDefault="00E9055E" w:rsidP="00CC0DAA">
      <w:pPr>
        <w:spacing w:after="0"/>
        <w:jc w:val="both"/>
        <w:rPr>
          <w:rFonts w:ascii="Times New Roman" w:hAnsi="Times New Roman" w:cs="Times New Roman"/>
          <w:sz w:val="24"/>
          <w:szCs w:val="24"/>
          <w:lang w:eastAsia="ru-RU"/>
        </w:rPr>
      </w:pPr>
      <w:r w:rsidRPr="00CC0DAA">
        <w:rPr>
          <w:rFonts w:ascii="Times New Roman" w:hAnsi="Times New Roman" w:cs="Times New Roman"/>
          <w:sz w:val="24"/>
          <w:szCs w:val="24"/>
          <w:lang w:eastAsia="ru-RU"/>
        </w:rPr>
        <w:t xml:space="preserve">        - не отражение сведений о доходе, полученном муниципальным служащим от первичной профсоюзной организации, от продажи автомобиля.</w:t>
      </w:r>
    </w:p>
    <w:p w:rsidR="00E9055E" w:rsidRPr="00CC0DAA" w:rsidRDefault="00E9055E" w:rsidP="00CC0DAA">
      <w:pPr>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На официальном портале администрации городского округа Тольятти  в подразделе «Противодействие коррупции» раздела «Управление муниципальной службы и кадровой политики» в 3  квартале 2018 года размещены в общем доступе: информация об итогах работы Комиссии за первое полугодие 2018 года, выписки из протоколов № 4, № 5 заседаний Комиссии, протокол № 2, № 3 заседаний комиссии при администрации городского округа Тольятти по противодействию коррупции, План работы комиссии при администрации городского округа Тольятти по противодействию коррупции на II полугодие 2018 года, План мероприятий по повышению эффективности работы по противодействию коррупции на территории городского округа Тольятти, утвержденный главой городского округа Тольятти 05.07.2018, Обзор практики </w:t>
      </w:r>
      <w:proofErr w:type="spellStart"/>
      <w:r w:rsidRPr="00CC0DAA">
        <w:rPr>
          <w:rFonts w:ascii="Times New Roman" w:hAnsi="Times New Roman" w:cs="Times New Roman"/>
          <w:sz w:val="24"/>
          <w:szCs w:val="24"/>
        </w:rPr>
        <w:t>правоприменения</w:t>
      </w:r>
      <w:proofErr w:type="spellEnd"/>
      <w:r w:rsidRPr="00CC0DAA">
        <w:rPr>
          <w:rFonts w:ascii="Times New Roman" w:hAnsi="Times New Roman" w:cs="Times New Roman"/>
          <w:sz w:val="24"/>
          <w:szCs w:val="24"/>
        </w:rPr>
        <w:t xml:space="preserve"> в сфере конфликта интересов № 2, подготовленный Министерством труда России. Также в указанном подразделе размещена ссылка на информацию Генеральной прокуратуры Российской Федерации в сфере противодействия коррупции, которая содержит ряд тематических информационно-разъяснительных материалов: памяток, буклетов с разъяснением законодательства в сферах, имеющих повышенные коррупционные риски, и обоснованием целесообразности выбора </w:t>
      </w:r>
      <w:proofErr w:type="spellStart"/>
      <w:r w:rsidRPr="00CC0DAA">
        <w:rPr>
          <w:rFonts w:ascii="Times New Roman" w:hAnsi="Times New Roman" w:cs="Times New Roman"/>
          <w:sz w:val="24"/>
          <w:szCs w:val="24"/>
        </w:rPr>
        <w:t>некоррупционного</w:t>
      </w:r>
      <w:proofErr w:type="spellEnd"/>
      <w:r w:rsidRPr="00CC0DAA">
        <w:rPr>
          <w:rFonts w:ascii="Times New Roman" w:hAnsi="Times New Roman" w:cs="Times New Roman"/>
          <w:sz w:val="24"/>
          <w:szCs w:val="24"/>
        </w:rPr>
        <w:t xml:space="preserve"> поведения, короткометражные видеоролики о негативных последствиях коррупционных действий, а </w:t>
      </w:r>
      <w:r w:rsidRPr="00CC0DAA">
        <w:rPr>
          <w:rFonts w:ascii="Times New Roman" w:hAnsi="Times New Roman" w:cs="Times New Roman"/>
          <w:sz w:val="24"/>
          <w:szCs w:val="24"/>
        </w:rPr>
        <w:lastRenderedPageBreak/>
        <w:t>также компьютерный программный продукт с образовательным наполнением в виде итогового тестирования.</w:t>
      </w:r>
    </w:p>
    <w:p w:rsidR="00E9055E" w:rsidRPr="00CC0DAA" w:rsidRDefault="00E9055E" w:rsidP="00CC0DAA">
      <w:pPr>
        <w:tabs>
          <w:tab w:val="left" w:pos="709"/>
        </w:tabs>
        <w:spacing w:after="0"/>
        <w:jc w:val="both"/>
        <w:rPr>
          <w:rFonts w:ascii="Times New Roman" w:hAnsi="Times New Roman" w:cs="Times New Roman"/>
          <w:sz w:val="24"/>
          <w:szCs w:val="24"/>
        </w:rPr>
      </w:pPr>
      <w:r w:rsidRPr="00CC0DAA">
        <w:rPr>
          <w:rFonts w:ascii="Times New Roman" w:hAnsi="Times New Roman" w:cs="Times New Roman"/>
          <w:sz w:val="24"/>
          <w:szCs w:val="24"/>
        </w:rPr>
        <w:tab/>
        <w:t xml:space="preserve">Отделом профилактики коррупционных и иных правонарушений управления муниципальной службы и кадровой политики администрации (далее – </w:t>
      </w:r>
      <w:proofErr w:type="spellStart"/>
      <w:r w:rsidRPr="00CC0DAA">
        <w:rPr>
          <w:rFonts w:ascii="Times New Roman" w:hAnsi="Times New Roman" w:cs="Times New Roman"/>
          <w:sz w:val="24"/>
          <w:szCs w:val="24"/>
        </w:rPr>
        <w:t>УМСиКП</w:t>
      </w:r>
      <w:proofErr w:type="spellEnd"/>
      <w:r w:rsidRPr="00CC0DAA">
        <w:rPr>
          <w:rFonts w:ascii="Times New Roman" w:hAnsi="Times New Roman" w:cs="Times New Roman"/>
          <w:sz w:val="24"/>
          <w:szCs w:val="24"/>
        </w:rPr>
        <w:t>) в 3  квартале 2018 года рассмотрено 8 уведомлений работодателей о трудоустройстве бывших муниципальных служащих. По всем поступившим уведомлениям подготовлены мотивированные заключения, приняты решения об отсутствии оснований для вынесения вопросов о рассмотрении уведомлений на заседание Комиссии.</w:t>
      </w:r>
    </w:p>
    <w:p w:rsidR="00E9055E" w:rsidRPr="00CC0DAA" w:rsidRDefault="00E9055E" w:rsidP="00CC0DAA">
      <w:pPr>
        <w:spacing w:after="0"/>
        <w:ind w:firstLine="709"/>
        <w:jc w:val="both"/>
        <w:rPr>
          <w:rFonts w:ascii="Times New Roman" w:hAnsi="Times New Roman"/>
          <w:sz w:val="24"/>
          <w:szCs w:val="24"/>
        </w:rPr>
      </w:pPr>
      <w:r w:rsidRPr="00CC0DAA">
        <w:rPr>
          <w:rFonts w:ascii="Times New Roman" w:hAnsi="Times New Roman"/>
          <w:sz w:val="24"/>
          <w:szCs w:val="24"/>
        </w:rPr>
        <w:t xml:space="preserve">В 3  квартале 2018 года в </w:t>
      </w:r>
      <w:proofErr w:type="spellStart"/>
      <w:r w:rsidRPr="00CC0DAA">
        <w:rPr>
          <w:rFonts w:ascii="Times New Roman" w:hAnsi="Times New Roman"/>
          <w:sz w:val="24"/>
          <w:szCs w:val="24"/>
        </w:rPr>
        <w:t>УМСиКП</w:t>
      </w:r>
      <w:proofErr w:type="spellEnd"/>
      <w:r w:rsidRPr="00CC0DAA">
        <w:rPr>
          <w:rFonts w:ascii="Times New Roman" w:hAnsi="Times New Roman"/>
          <w:sz w:val="24"/>
          <w:szCs w:val="24"/>
        </w:rPr>
        <w:t xml:space="preserve"> поступило </w:t>
      </w:r>
      <w:r w:rsidRPr="00CC0DAA">
        <w:rPr>
          <w:rFonts w:ascii="Times New Roman" w:hAnsi="Times New Roman"/>
          <w:b/>
          <w:sz w:val="24"/>
          <w:szCs w:val="24"/>
        </w:rPr>
        <w:t xml:space="preserve">- </w:t>
      </w:r>
      <w:r w:rsidRPr="00CC0DAA">
        <w:rPr>
          <w:rFonts w:ascii="Times New Roman" w:hAnsi="Times New Roman"/>
          <w:sz w:val="24"/>
          <w:szCs w:val="24"/>
        </w:rPr>
        <w:t>2</w:t>
      </w:r>
      <w:r w:rsidRPr="00CC0DAA">
        <w:rPr>
          <w:rFonts w:ascii="Times New Roman" w:hAnsi="Times New Roman"/>
          <w:b/>
          <w:sz w:val="24"/>
          <w:szCs w:val="24"/>
        </w:rPr>
        <w:t xml:space="preserve"> </w:t>
      </w:r>
      <w:r w:rsidRPr="00CC0DAA">
        <w:rPr>
          <w:rFonts w:ascii="Times New Roman" w:hAnsi="Times New Roman"/>
          <w:sz w:val="24"/>
          <w:szCs w:val="24"/>
        </w:rPr>
        <w:t xml:space="preserve">уведомления муниципальных служащих о выполнении иной оплачиваемой деятельности, оба без нарушения срока. </w:t>
      </w:r>
    </w:p>
    <w:p w:rsidR="00E9055E" w:rsidRPr="00CC0DAA" w:rsidRDefault="00E9055E" w:rsidP="00CC0DAA">
      <w:pPr>
        <w:spacing w:after="0"/>
        <w:ind w:firstLine="709"/>
        <w:jc w:val="both"/>
        <w:rPr>
          <w:rFonts w:ascii="Times New Roman" w:hAnsi="Times New Roman"/>
          <w:b/>
          <w:sz w:val="24"/>
          <w:szCs w:val="24"/>
        </w:rPr>
      </w:pPr>
      <w:r w:rsidRPr="00CC0DAA">
        <w:rPr>
          <w:rFonts w:ascii="Times New Roman" w:hAnsi="Times New Roman"/>
          <w:sz w:val="24"/>
          <w:szCs w:val="24"/>
        </w:rPr>
        <w:t xml:space="preserve">В целях соблюдения требований о предотвращении или урегулировании конфликта интересов на муниципальной службе, предупреждения нарушений коррупционного характера, устранения причин и условий, способствующих их совершению, а также формирования у муниципальных служащих нетерпимого отношения к любым коррупционным проявлениям ежегодно проводится ознакомление муниципальных служащих, с требованиями федерального </w:t>
      </w:r>
      <w:proofErr w:type="spellStart"/>
      <w:r w:rsidRPr="00CC0DAA">
        <w:rPr>
          <w:rFonts w:ascii="Times New Roman" w:hAnsi="Times New Roman"/>
          <w:sz w:val="24"/>
          <w:szCs w:val="24"/>
        </w:rPr>
        <w:t>антикоррупционного</w:t>
      </w:r>
      <w:proofErr w:type="spellEnd"/>
      <w:r w:rsidRPr="00CC0DAA">
        <w:rPr>
          <w:rFonts w:ascii="Times New Roman" w:hAnsi="Times New Roman"/>
          <w:sz w:val="24"/>
          <w:szCs w:val="24"/>
        </w:rPr>
        <w:t xml:space="preserve"> законодательства и нормативных правовых актов ОМС, а также с соответствующими изменениями в законодательстве.</w:t>
      </w:r>
    </w:p>
    <w:p w:rsidR="00E9055E" w:rsidRPr="00CC0DAA" w:rsidRDefault="00E9055E" w:rsidP="00CC0DAA">
      <w:pPr>
        <w:pStyle w:val="ConsPlusNormal"/>
        <w:tabs>
          <w:tab w:val="left" w:pos="1134"/>
        </w:tabs>
        <w:spacing w:line="276" w:lineRule="auto"/>
        <w:ind w:firstLine="709"/>
        <w:jc w:val="both"/>
        <w:rPr>
          <w:rFonts w:ascii="Times New Roman" w:hAnsi="Times New Roman" w:cs="Times New Roman"/>
          <w:sz w:val="24"/>
          <w:szCs w:val="24"/>
        </w:rPr>
      </w:pPr>
      <w:r w:rsidRPr="00CC0DAA">
        <w:rPr>
          <w:rFonts w:ascii="Times New Roman" w:eastAsiaTheme="minorHAnsi" w:hAnsi="Times New Roman" w:cs="Times New Roman"/>
          <w:sz w:val="24"/>
          <w:szCs w:val="24"/>
          <w:lang w:eastAsia="en-US"/>
        </w:rPr>
        <w:t xml:space="preserve">Информация о действующем </w:t>
      </w:r>
      <w:proofErr w:type="spellStart"/>
      <w:r w:rsidRPr="00CC0DAA">
        <w:rPr>
          <w:rFonts w:ascii="Times New Roman" w:eastAsiaTheme="minorHAnsi" w:hAnsi="Times New Roman" w:cs="Times New Roman"/>
          <w:sz w:val="24"/>
          <w:szCs w:val="24"/>
          <w:lang w:eastAsia="en-US"/>
        </w:rPr>
        <w:t>антикоррупционном</w:t>
      </w:r>
      <w:proofErr w:type="spellEnd"/>
      <w:r w:rsidRPr="00CC0DAA">
        <w:rPr>
          <w:rFonts w:ascii="Times New Roman" w:eastAsiaTheme="minorHAnsi" w:hAnsi="Times New Roman" w:cs="Times New Roman"/>
          <w:sz w:val="24"/>
          <w:szCs w:val="24"/>
          <w:lang w:eastAsia="en-US"/>
        </w:rPr>
        <w:t xml:space="preserve"> законодательстве с разъяснением последствий их нарушения </w:t>
      </w:r>
      <w:r w:rsidRPr="00CC0DAA">
        <w:rPr>
          <w:rFonts w:ascii="Times New Roman" w:hAnsi="Times New Roman" w:cs="Times New Roman"/>
          <w:sz w:val="24"/>
          <w:szCs w:val="24"/>
        </w:rPr>
        <w:t>доводится до всех муниципальных служащих в форме направления информационных писем, проведения устных консультаций, организаций просветительских мероприятий, размещения на Портале актуальной информации в сфере противодействия коррупции, рассылки обзоров законодательства.</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С лицами, претендующими на замещение должностей муниципальной службы также в индивидуальном порядке проводятся консультации, им разъясняются положения федерального законодательства, законодательства Самарской области, муниципальных нормативных правовых актов в сфере противодействия коррупции (с учетом изменений и дополнений). Все эти действия направлены на недопущение фактов нарушений </w:t>
      </w:r>
      <w:proofErr w:type="spellStart"/>
      <w:r w:rsidRPr="00CC0DAA">
        <w:rPr>
          <w:rFonts w:ascii="Times New Roman" w:hAnsi="Times New Roman" w:cs="Times New Roman"/>
          <w:sz w:val="24"/>
          <w:szCs w:val="24"/>
        </w:rPr>
        <w:t>антикоррупционного</w:t>
      </w:r>
      <w:proofErr w:type="spellEnd"/>
      <w:r w:rsidRPr="00CC0DAA">
        <w:rPr>
          <w:rFonts w:ascii="Times New Roman" w:hAnsi="Times New Roman" w:cs="Times New Roman"/>
          <w:sz w:val="24"/>
          <w:szCs w:val="24"/>
        </w:rPr>
        <w:t xml:space="preserve"> законодательства.  </w:t>
      </w:r>
    </w:p>
    <w:p w:rsidR="00E9055E" w:rsidRPr="00CC0DAA" w:rsidRDefault="00E9055E" w:rsidP="00CC0DAA">
      <w:pPr>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С использованием Единого государственного реестра юридических лиц и Единого государственного реестра индивидуальных предпринимателей в 3 квартале 2018 года в отношении 16 лиц, претендующих на замещение должностей муниципальной службы проведена проверка на предмет наличия сведений о них в качестве руководителя или учредителя (участника) нескольких юридических лиц, а также на предмет наличия сведений о их государственной регистрации в качестве ИП, крестьянских (фермерских) хозяйств.</w:t>
      </w:r>
    </w:p>
    <w:p w:rsidR="00E9055E" w:rsidRPr="00CC0DAA" w:rsidRDefault="00E9055E" w:rsidP="00CC0DAA">
      <w:pPr>
        <w:pStyle w:val="ConsPlusNormal"/>
        <w:tabs>
          <w:tab w:val="left" w:pos="1134"/>
        </w:tabs>
        <w:spacing w:line="276" w:lineRule="auto"/>
        <w:ind w:firstLine="709"/>
        <w:jc w:val="both"/>
        <w:rPr>
          <w:rFonts w:ascii="Times New Roman" w:hAnsi="Times New Roman" w:cs="Times New Roman"/>
          <w:sz w:val="24"/>
          <w:szCs w:val="24"/>
        </w:rPr>
      </w:pPr>
      <w:r w:rsidRPr="00CC0DAA">
        <w:rPr>
          <w:rFonts w:ascii="Times New Roman" w:hAnsi="Times New Roman" w:cs="Times New Roman"/>
          <w:sz w:val="24"/>
          <w:szCs w:val="24"/>
        </w:rPr>
        <w:t xml:space="preserve">В настоящее время в рамках исполнения Плана мероприятий, отделом профилактики коррупционных и иных правонарушений администрации проводится дополнительный анализ штатного состава администрации на предмет наличия подконтрольности и/или подчиненности близких родственников, в этой связи проведено именное анкетирование муниципальных служащих администрации. В ближайшее время запланировано заседание Комиссии на котором будут рассмотрены вопросы по урегулированию возможного возникновения конфликта интересов между муниципальными служащими. </w:t>
      </w:r>
    </w:p>
    <w:p w:rsidR="00E9055E" w:rsidRPr="00CC0DAA" w:rsidRDefault="00E9055E" w:rsidP="00CC0DAA">
      <w:pPr>
        <w:pStyle w:val="ConsPlusNormal"/>
        <w:tabs>
          <w:tab w:val="left" w:pos="1134"/>
        </w:tabs>
        <w:spacing w:line="276" w:lineRule="auto"/>
        <w:ind w:firstLine="709"/>
        <w:jc w:val="both"/>
        <w:rPr>
          <w:rFonts w:ascii="Times New Roman" w:hAnsi="Times New Roman" w:cs="Times New Roman"/>
          <w:sz w:val="24"/>
          <w:szCs w:val="24"/>
        </w:rPr>
      </w:pPr>
      <w:r w:rsidRPr="00CC0DAA">
        <w:rPr>
          <w:rFonts w:ascii="Times New Roman" w:hAnsi="Times New Roman" w:cs="Times New Roman"/>
          <w:sz w:val="24"/>
          <w:szCs w:val="24"/>
        </w:rPr>
        <w:lastRenderedPageBreak/>
        <w:t xml:space="preserve">Органами (структурными подразделениями) администрации городского округа Тольятти в рамках исполнения Плана мероприятий по повышению эффективности работы по противодействию коррупции на территории городского округа Тольятти, утвержденного главой городского округа Тольятти, ведется мониторинг разработки и принятия руководителями подведомственных муниципальных учреждений и предприятий мер по предупреждению коррупции. </w:t>
      </w:r>
    </w:p>
    <w:p w:rsidR="00E9055E" w:rsidRPr="00CC0DAA" w:rsidRDefault="00E9055E" w:rsidP="00CC0DAA">
      <w:pPr>
        <w:autoSpaceDE w:val="0"/>
        <w:autoSpaceDN w:val="0"/>
        <w:adjustRightInd w:val="0"/>
        <w:spacing w:after="0"/>
        <w:ind w:firstLine="708"/>
        <w:jc w:val="both"/>
        <w:rPr>
          <w:rFonts w:ascii="Times New Roman" w:hAnsi="Times New Roman" w:cs="Times New Roman"/>
          <w:sz w:val="24"/>
          <w:szCs w:val="24"/>
        </w:rPr>
      </w:pPr>
      <w:r w:rsidRPr="00CC0DAA">
        <w:rPr>
          <w:rFonts w:ascii="Times New Roman" w:hAnsi="Times New Roman" w:cs="Times New Roman"/>
          <w:sz w:val="24"/>
          <w:szCs w:val="24"/>
        </w:rPr>
        <w:t xml:space="preserve">Администрацией городского округа Тольятти в 3 квартале 2018 года заключено 2 муниципальных контракта: - на изготовление и размещение средств наглядной </w:t>
      </w:r>
      <w:proofErr w:type="spellStart"/>
      <w:r w:rsidRPr="00CC0DAA">
        <w:rPr>
          <w:rFonts w:ascii="Times New Roman" w:hAnsi="Times New Roman" w:cs="Times New Roman"/>
          <w:sz w:val="24"/>
          <w:szCs w:val="24"/>
        </w:rPr>
        <w:t>антикоррупционной</w:t>
      </w:r>
      <w:proofErr w:type="spellEnd"/>
      <w:r w:rsidRPr="00CC0DAA">
        <w:rPr>
          <w:rFonts w:ascii="Times New Roman" w:hAnsi="Times New Roman" w:cs="Times New Roman"/>
          <w:sz w:val="24"/>
          <w:szCs w:val="24"/>
        </w:rPr>
        <w:t xml:space="preserve"> агитации и пропаганды на территории городского округа Тольятти (в рамках исполнения контрактов изготовлено 2 рекламных щита, которые размещены на территории городского округа, изготовлено 228 цветных информационных листовки, содержащих информацию о телефоне горячей линии администрации городского округа Тольятти). Информационные листовки «Остановите коррупцию в целях </w:t>
      </w:r>
      <w:proofErr w:type="spellStart"/>
      <w:r w:rsidRPr="00CC0DAA">
        <w:rPr>
          <w:rFonts w:ascii="Times New Roman" w:hAnsi="Times New Roman" w:cs="Times New Roman"/>
          <w:sz w:val="24"/>
          <w:szCs w:val="24"/>
        </w:rPr>
        <w:t>антикоррупционной</w:t>
      </w:r>
      <w:proofErr w:type="spellEnd"/>
      <w:r w:rsidRPr="00CC0DAA">
        <w:rPr>
          <w:rFonts w:ascii="Times New Roman" w:hAnsi="Times New Roman" w:cs="Times New Roman"/>
          <w:sz w:val="24"/>
          <w:szCs w:val="24"/>
        </w:rPr>
        <w:t xml:space="preserve"> пропаганды на территории городского округа Тольятти  и формирования в обществе нетерпимого отношения к проявлениям коррупции, размещены на информационных стендах в зданиях подведомственных администрации муниципальных учреждений и предприятий, а также в общественном транспорте городского округа Тольятти. </w:t>
      </w:r>
    </w:p>
    <w:p w:rsidR="00E9055E" w:rsidRPr="00CC0DAA" w:rsidRDefault="00E9055E" w:rsidP="00CC0DAA">
      <w:pPr>
        <w:pStyle w:val="ConsPlusNormal"/>
        <w:tabs>
          <w:tab w:val="left" w:pos="1134"/>
        </w:tabs>
        <w:spacing w:line="276" w:lineRule="auto"/>
        <w:ind w:firstLine="709"/>
        <w:jc w:val="both"/>
        <w:rPr>
          <w:rFonts w:ascii="Times New Roman" w:hAnsi="Times New Roman" w:cs="Times New Roman"/>
          <w:sz w:val="24"/>
          <w:szCs w:val="24"/>
        </w:rPr>
      </w:pPr>
      <w:r w:rsidRPr="00CC0DAA">
        <w:rPr>
          <w:rFonts w:ascii="Times New Roman" w:hAnsi="Times New Roman" w:cs="Times New Roman"/>
          <w:sz w:val="24"/>
          <w:szCs w:val="24"/>
        </w:rPr>
        <w:t xml:space="preserve">На телефон доверия администрации городского округа Тольятти в 3 квартале 2018 года звонков не поступало. </w:t>
      </w:r>
    </w:p>
    <w:p w:rsidR="00E9055E" w:rsidRPr="00CC0DAA" w:rsidRDefault="00E9055E" w:rsidP="00CC0DAA">
      <w:pPr>
        <w:spacing w:after="0"/>
        <w:jc w:val="both"/>
        <w:rPr>
          <w:rFonts w:ascii="Times New Roman" w:hAnsi="Times New Roman" w:cs="Times New Roman"/>
          <w:sz w:val="24"/>
          <w:szCs w:val="24"/>
        </w:rPr>
      </w:pPr>
    </w:p>
    <w:p w:rsidR="001C3444" w:rsidRPr="00CC0DAA" w:rsidRDefault="00CC0DAA" w:rsidP="00CC0DAA">
      <w:pPr>
        <w:rPr>
          <w:sz w:val="24"/>
          <w:szCs w:val="24"/>
        </w:rPr>
      </w:pPr>
    </w:p>
    <w:sectPr w:rsidR="001C3444" w:rsidRPr="00CC0DAA" w:rsidSect="00AD04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9055E"/>
    <w:rsid w:val="001A093D"/>
    <w:rsid w:val="00232FEF"/>
    <w:rsid w:val="00561E0D"/>
    <w:rsid w:val="00862EF6"/>
    <w:rsid w:val="00AD0486"/>
    <w:rsid w:val="00CC0DAA"/>
    <w:rsid w:val="00D75D8E"/>
    <w:rsid w:val="00E51CEC"/>
    <w:rsid w:val="00E905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055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p7">
    <w:name w:val="p7"/>
    <w:basedOn w:val="a"/>
    <w:rsid w:val="00E9055E"/>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unhideWhenUsed/>
    <w:rsid w:val="00E9055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2542</Words>
  <Characters>14490</Characters>
  <Application>Microsoft Office Word</Application>
  <DocSecurity>0</DocSecurity>
  <Lines>120</Lines>
  <Paragraphs>33</Paragraphs>
  <ScaleCrop>false</ScaleCrop>
  <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2018-11-27T10:44:00Z</dcterms:created>
  <dcterms:modified xsi:type="dcterms:W3CDTF">2018-11-27T10:46:00Z</dcterms:modified>
</cp:coreProperties>
</file>