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8" w:rsidRPr="00075B15" w:rsidRDefault="000A3346" w:rsidP="008E6285">
      <w:pPr>
        <w:jc w:val="center"/>
      </w:pPr>
      <w:bookmarkStart w:id="0" w:name="_GoBack"/>
      <w:bookmarkEnd w:id="0"/>
      <w:r w:rsidRPr="00075B15">
        <w:t xml:space="preserve">Информация </w:t>
      </w:r>
      <w:r w:rsidR="006A5F69" w:rsidRPr="00075B15">
        <w:t xml:space="preserve">о </w:t>
      </w:r>
      <w:r w:rsidR="008E6285" w:rsidRPr="00075B15">
        <w:t>ходе реализации Концепции молодежной политики</w:t>
      </w:r>
    </w:p>
    <w:p w:rsidR="00803F28" w:rsidRPr="00075B15" w:rsidRDefault="008E6285" w:rsidP="008E6285">
      <w:pPr>
        <w:jc w:val="center"/>
      </w:pPr>
      <w:proofErr w:type="gramStart"/>
      <w:r w:rsidRPr="00075B15">
        <w:t>в городском округе Тольятти, утвержденной постановлением</w:t>
      </w:r>
      <w:r w:rsidR="00803F28" w:rsidRPr="00075B15">
        <w:t xml:space="preserve"> </w:t>
      </w:r>
      <w:proofErr w:type="gramEnd"/>
    </w:p>
    <w:p w:rsidR="000A3346" w:rsidRPr="00075B15" w:rsidRDefault="008E6285" w:rsidP="008E6285">
      <w:pPr>
        <w:jc w:val="center"/>
      </w:pPr>
      <w:r w:rsidRPr="00075B15">
        <w:t>Думы городского округа Тольятти от 25.05.2005</w:t>
      </w:r>
      <w:r w:rsidR="00803F28" w:rsidRPr="00075B15">
        <w:t xml:space="preserve"> </w:t>
      </w:r>
      <w:r w:rsidRPr="00075B15">
        <w:t>№ 145, за 201</w:t>
      </w:r>
      <w:r w:rsidR="00CC1E53" w:rsidRPr="00075B15">
        <w:t>3</w:t>
      </w:r>
      <w:r w:rsidRPr="00075B15">
        <w:t xml:space="preserve"> год</w:t>
      </w:r>
    </w:p>
    <w:p w:rsidR="008E6285" w:rsidRPr="00075B15" w:rsidRDefault="008E6285" w:rsidP="008E6285">
      <w:pPr>
        <w:jc w:val="center"/>
        <w:rPr>
          <w:b/>
        </w:rPr>
      </w:pPr>
    </w:p>
    <w:p w:rsidR="00877700" w:rsidRPr="00075B15" w:rsidRDefault="004F5272" w:rsidP="008839D4">
      <w:pPr>
        <w:spacing w:line="360" w:lineRule="auto"/>
        <w:ind w:firstLine="709"/>
        <w:jc w:val="both"/>
      </w:pPr>
      <w:r w:rsidRPr="00075B15">
        <w:t>Концепция</w:t>
      </w:r>
      <w:r w:rsidR="003C6680" w:rsidRPr="00075B15">
        <w:t xml:space="preserve"> молодежной политики в г</w:t>
      </w:r>
      <w:r w:rsidR="007D415C" w:rsidRPr="00075B15">
        <w:t xml:space="preserve">ородском округе </w:t>
      </w:r>
      <w:r w:rsidR="003C6680" w:rsidRPr="00075B15">
        <w:t>Тольятти</w:t>
      </w:r>
      <w:r w:rsidR="006A5F69" w:rsidRPr="00075B15">
        <w:t xml:space="preserve"> </w:t>
      </w:r>
      <w:r w:rsidR="003C6680" w:rsidRPr="00075B15">
        <w:t xml:space="preserve">(далее - Концепция) </w:t>
      </w:r>
      <w:r w:rsidR="00E251AD" w:rsidRPr="00075B15">
        <w:t>была п</w:t>
      </w:r>
      <w:r w:rsidR="00F6657E" w:rsidRPr="00075B15">
        <w:t>ринята</w:t>
      </w:r>
      <w:r w:rsidRPr="00075B15">
        <w:t xml:space="preserve"> </w:t>
      </w:r>
      <w:r w:rsidR="00877700" w:rsidRPr="00075B15">
        <w:t>для</w:t>
      </w:r>
      <w:r w:rsidRPr="00075B15">
        <w:t xml:space="preserve"> </w:t>
      </w:r>
      <w:r w:rsidR="00A85E8E" w:rsidRPr="00075B15">
        <w:t xml:space="preserve">формирования </w:t>
      </w:r>
      <w:r w:rsidRPr="00075B15">
        <w:t>целостного подхода к осуществлению молодежной политики</w:t>
      </w:r>
      <w:r w:rsidR="00FC33FB" w:rsidRPr="00075B15">
        <w:t xml:space="preserve"> </w:t>
      </w:r>
      <w:r w:rsidR="00E514E3" w:rsidRPr="00075B15">
        <w:t xml:space="preserve">на территории муниципального образования. </w:t>
      </w:r>
    </w:p>
    <w:p w:rsidR="008839D4" w:rsidRPr="00075B15" w:rsidRDefault="008839D4" w:rsidP="008839D4">
      <w:pPr>
        <w:spacing w:line="360" w:lineRule="auto"/>
        <w:ind w:firstLine="709"/>
        <w:jc w:val="both"/>
      </w:pPr>
      <w:r w:rsidRPr="00075B15">
        <w:t>Целью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городского округа Тольятти.</w:t>
      </w:r>
    </w:p>
    <w:p w:rsidR="008839D4" w:rsidRPr="00075B15" w:rsidRDefault="008839D4" w:rsidP="008839D4">
      <w:pPr>
        <w:spacing w:line="360" w:lineRule="auto"/>
        <w:ind w:firstLine="709"/>
        <w:jc w:val="both"/>
      </w:pPr>
      <w:r w:rsidRPr="00075B15">
        <w:t>Достижение поставленной цели осуществляется за счет реализации следующих стратегических направлений:</w:t>
      </w:r>
    </w:p>
    <w:p w:rsidR="008839D4" w:rsidRPr="00075B15" w:rsidRDefault="008839D4" w:rsidP="008839D4">
      <w:pPr>
        <w:numPr>
          <w:ilvl w:val="0"/>
          <w:numId w:val="24"/>
        </w:numPr>
        <w:spacing w:line="360" w:lineRule="auto"/>
        <w:jc w:val="both"/>
      </w:pPr>
      <w:r w:rsidRPr="00075B15">
        <w:t>Молодежь и всестороннее развитие человеческого потенциала;</w:t>
      </w:r>
    </w:p>
    <w:p w:rsidR="008839D4" w:rsidRPr="00075B15" w:rsidRDefault="008839D4" w:rsidP="008839D4">
      <w:pPr>
        <w:numPr>
          <w:ilvl w:val="0"/>
          <w:numId w:val="24"/>
        </w:numPr>
        <w:spacing w:line="360" w:lineRule="auto"/>
        <w:jc w:val="both"/>
      </w:pPr>
      <w:r w:rsidRPr="00075B15">
        <w:t>Молодежь и обеспечение интенсивного развития экономики;</w:t>
      </w:r>
    </w:p>
    <w:p w:rsidR="008839D4" w:rsidRPr="00075B15" w:rsidRDefault="008839D4" w:rsidP="008839D4">
      <w:pPr>
        <w:numPr>
          <w:ilvl w:val="0"/>
          <w:numId w:val="24"/>
        </w:numPr>
        <w:spacing w:line="360" w:lineRule="auto"/>
        <w:jc w:val="both"/>
      </w:pPr>
      <w:r w:rsidRPr="00075B15">
        <w:t xml:space="preserve">Молодежь и </w:t>
      </w:r>
      <w:proofErr w:type="gramStart"/>
      <w:r w:rsidRPr="00075B15">
        <w:t>сохранение</w:t>
      </w:r>
      <w:proofErr w:type="gramEnd"/>
      <w:r w:rsidRPr="00075B15">
        <w:t xml:space="preserve"> и улучшение среды жизнедеятельности;</w:t>
      </w:r>
    </w:p>
    <w:p w:rsidR="008839D4" w:rsidRPr="00075B15" w:rsidRDefault="008839D4" w:rsidP="008839D4">
      <w:pPr>
        <w:numPr>
          <w:ilvl w:val="0"/>
          <w:numId w:val="24"/>
        </w:numPr>
        <w:spacing w:line="360" w:lineRule="auto"/>
        <w:jc w:val="both"/>
      </w:pPr>
      <w:r w:rsidRPr="00075B15">
        <w:t>Молодежь и международное сотрудничество.</w:t>
      </w:r>
    </w:p>
    <w:p w:rsidR="008839D4" w:rsidRPr="00075B15" w:rsidRDefault="00E251AD" w:rsidP="008839D4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15">
        <w:rPr>
          <w:rFonts w:ascii="Times New Roman" w:hAnsi="Times New Roman" w:cs="Times New Roman"/>
          <w:sz w:val="24"/>
          <w:szCs w:val="24"/>
        </w:rPr>
        <w:t xml:space="preserve">Данные приоритетные направления </w:t>
      </w:r>
      <w:r w:rsidR="008839D4" w:rsidRPr="00075B15">
        <w:rPr>
          <w:rFonts w:ascii="Times New Roman" w:hAnsi="Times New Roman" w:cs="Times New Roman"/>
          <w:sz w:val="24"/>
          <w:szCs w:val="24"/>
        </w:rPr>
        <w:t>в 201</w:t>
      </w:r>
      <w:r w:rsidR="00CC1E53" w:rsidRPr="00075B15">
        <w:rPr>
          <w:rFonts w:ascii="Times New Roman" w:hAnsi="Times New Roman" w:cs="Times New Roman"/>
          <w:sz w:val="24"/>
          <w:szCs w:val="24"/>
        </w:rPr>
        <w:t>3</w:t>
      </w:r>
      <w:r w:rsidR="008839D4" w:rsidRPr="00075B15">
        <w:rPr>
          <w:rFonts w:ascii="Times New Roman" w:hAnsi="Times New Roman" w:cs="Times New Roman"/>
          <w:sz w:val="24"/>
          <w:szCs w:val="24"/>
        </w:rPr>
        <w:t xml:space="preserve"> году реализовывались </w:t>
      </w:r>
      <w:proofErr w:type="gramStart"/>
      <w:r w:rsidR="008839D4" w:rsidRPr="00075B1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8839D4" w:rsidRPr="00075B15">
        <w:rPr>
          <w:rFonts w:ascii="Times New Roman" w:hAnsi="Times New Roman" w:cs="Times New Roman"/>
          <w:sz w:val="24"/>
          <w:szCs w:val="24"/>
        </w:rPr>
        <w:t>:</w:t>
      </w:r>
    </w:p>
    <w:p w:rsidR="008839D4" w:rsidRPr="00075B15" w:rsidRDefault="008839D4" w:rsidP="008839D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B15">
        <w:rPr>
          <w:rFonts w:ascii="Times New Roman" w:hAnsi="Times New Roman" w:cs="Times New Roman"/>
          <w:sz w:val="24"/>
          <w:szCs w:val="24"/>
        </w:rPr>
        <w:t xml:space="preserve">- </w:t>
      </w:r>
      <w:r w:rsidR="00973E38" w:rsidRPr="00075B15">
        <w:rPr>
          <w:rFonts w:ascii="Times New Roman" w:hAnsi="Times New Roman" w:cs="Times New Roman"/>
          <w:sz w:val="24"/>
          <w:szCs w:val="24"/>
        </w:rPr>
        <w:t>д</w:t>
      </w:r>
      <w:r w:rsidRPr="00075B15">
        <w:rPr>
          <w:rFonts w:ascii="Times New Roman" w:hAnsi="Times New Roman" w:cs="Times New Roman"/>
          <w:sz w:val="24"/>
          <w:szCs w:val="24"/>
        </w:rPr>
        <w:t>олгосрочную целевую программу организации работы с детьми и молодежью в городском округе Тольятти «Молодежь Тольятти» на 2012-2020 гг.;</w:t>
      </w:r>
    </w:p>
    <w:p w:rsidR="00E12B32" w:rsidRPr="00075B15" w:rsidRDefault="008839D4" w:rsidP="008839D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B15">
        <w:rPr>
          <w:rFonts w:ascii="Times New Roman" w:hAnsi="Times New Roman" w:cs="Times New Roman"/>
          <w:sz w:val="24"/>
          <w:szCs w:val="24"/>
        </w:rPr>
        <w:t xml:space="preserve">- </w:t>
      </w:r>
      <w:r w:rsidR="00973E38" w:rsidRPr="00075B15">
        <w:rPr>
          <w:rFonts w:ascii="Times New Roman" w:hAnsi="Times New Roman" w:cs="Times New Roman"/>
          <w:sz w:val="24"/>
          <w:szCs w:val="24"/>
        </w:rPr>
        <w:t>м</w:t>
      </w:r>
      <w:r w:rsidRPr="00075B15">
        <w:rPr>
          <w:rFonts w:ascii="Times New Roman" w:hAnsi="Times New Roman" w:cs="Times New Roman"/>
          <w:sz w:val="24"/>
          <w:szCs w:val="24"/>
        </w:rPr>
        <w:t>униц</w:t>
      </w:r>
      <w:r w:rsidR="00CC1E53" w:rsidRPr="00075B15">
        <w:rPr>
          <w:rFonts w:ascii="Times New Roman" w:hAnsi="Times New Roman" w:cs="Times New Roman"/>
          <w:sz w:val="24"/>
          <w:szCs w:val="24"/>
        </w:rPr>
        <w:t>ипальное задание МБУ «ДМО Шанс»;</w:t>
      </w:r>
    </w:p>
    <w:p w:rsidR="004116F0" w:rsidRPr="00075B15" w:rsidRDefault="004116F0" w:rsidP="008839D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B15">
        <w:rPr>
          <w:rFonts w:ascii="Times New Roman" w:hAnsi="Times New Roman" w:cs="Times New Roman"/>
          <w:sz w:val="24"/>
          <w:szCs w:val="24"/>
        </w:rPr>
        <w:t>- проведение совместных мероприятий с общественными организациями;</w:t>
      </w:r>
    </w:p>
    <w:p w:rsidR="004116F0" w:rsidRPr="00075B15" w:rsidRDefault="004116F0" w:rsidP="008839D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B15">
        <w:rPr>
          <w:rFonts w:ascii="Times New Roman" w:hAnsi="Times New Roman" w:cs="Times New Roman"/>
          <w:sz w:val="24"/>
          <w:szCs w:val="24"/>
        </w:rPr>
        <w:t>- деятельность детских и молодежных общественных объединений и некоммерческих организаций;</w:t>
      </w:r>
    </w:p>
    <w:p w:rsidR="004116F0" w:rsidRPr="00075B15" w:rsidRDefault="004116F0" w:rsidP="008839D4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B15">
        <w:rPr>
          <w:rFonts w:ascii="Times New Roman" w:hAnsi="Times New Roman" w:cs="Times New Roman"/>
          <w:sz w:val="24"/>
          <w:szCs w:val="24"/>
        </w:rPr>
        <w:t>- информационное сотрудничество в области информирования молодежи о мероприятиях, событиях, проблемах молодежи и др.</w:t>
      </w:r>
    </w:p>
    <w:p w:rsidR="00A2339D" w:rsidRPr="00075B15" w:rsidRDefault="00A2339D" w:rsidP="00A2339D">
      <w:pPr>
        <w:spacing w:line="360" w:lineRule="auto"/>
        <w:ind w:firstLine="709"/>
        <w:jc w:val="both"/>
      </w:pPr>
      <w:r w:rsidRPr="00075B15">
        <w:t xml:space="preserve">Информация о деятельности в рамках реализации Концепции молодежной политики в соответствии с разделом IV. «Мониторинг и оценка реализации Концепции молодёжной политики» Приложения №1 </w:t>
      </w:r>
      <w:r w:rsidR="00BD653C">
        <w:t xml:space="preserve">к </w:t>
      </w:r>
      <w:r w:rsidRPr="00075B15">
        <w:t>решени</w:t>
      </w:r>
      <w:r w:rsidR="00BD653C">
        <w:t>ю</w:t>
      </w:r>
      <w:r w:rsidRPr="00075B15">
        <w:t xml:space="preserve"> Думы городского округа Тольятти от 21 декабря 2011 № 721 «О внесении изменений в </w:t>
      </w:r>
      <w:r w:rsidR="00BD653C">
        <w:t>Постановление Т</w:t>
      </w:r>
      <w:r w:rsidRPr="00075B15">
        <w:t>ольяттинской городской Думы от 25.05.2005 №145 «О концепции молодежной политики в г. Тольятти на 2006-2011 гг.» ежегодно предоставляется в Думу.</w:t>
      </w:r>
    </w:p>
    <w:p w:rsidR="00111855" w:rsidRPr="00075B15" w:rsidRDefault="004116F0" w:rsidP="00322DF0">
      <w:pPr>
        <w:spacing w:line="360" w:lineRule="auto"/>
        <w:ind w:firstLine="709"/>
        <w:jc w:val="both"/>
      </w:pPr>
      <w:r w:rsidRPr="00075B15">
        <w:t>В 201</w:t>
      </w:r>
      <w:r w:rsidR="00CC1E53" w:rsidRPr="00075B15">
        <w:t>3</w:t>
      </w:r>
      <w:r w:rsidRPr="00075B15">
        <w:t xml:space="preserve"> году о</w:t>
      </w:r>
      <w:r w:rsidR="00322DF0" w:rsidRPr="00075B15">
        <w:t>хват участников мероприятий (проектов, программ)</w:t>
      </w:r>
      <w:r w:rsidR="00BD653C">
        <w:t>,</w:t>
      </w:r>
      <w:r w:rsidR="00322DF0" w:rsidRPr="00075B15">
        <w:t xml:space="preserve"> реализуемых по приоритетным направлениям молодежной политики</w:t>
      </w:r>
      <w:r w:rsidR="00BD653C">
        <w:t>,</w:t>
      </w:r>
      <w:r w:rsidR="00322DF0" w:rsidRPr="00075B15">
        <w:t xml:space="preserve"> составил более </w:t>
      </w:r>
      <w:r w:rsidR="005714C1" w:rsidRPr="00075B15">
        <w:t>106</w:t>
      </w:r>
      <w:r w:rsidR="00CC1E53" w:rsidRPr="00075B15">
        <w:t xml:space="preserve"> </w:t>
      </w:r>
      <w:r w:rsidR="00322DF0" w:rsidRPr="00075B15">
        <w:t>тысяч человек</w:t>
      </w:r>
      <w:r w:rsidR="00D231B1" w:rsidRPr="00075B15">
        <w:t xml:space="preserve"> (Таблица 1)</w:t>
      </w:r>
      <w:r w:rsidR="00322DF0" w:rsidRPr="00075B15">
        <w:t>. При подсчете охвата суммировалось количество участников каждого из мероприятий, один и тот же человек мог принять участие в нескольких мероприятиях, в том числе по разным направлениям.</w:t>
      </w:r>
    </w:p>
    <w:p w:rsidR="00F4759F" w:rsidRPr="00075B15" w:rsidRDefault="00F4759F" w:rsidP="00F4759F">
      <w:pPr>
        <w:jc w:val="right"/>
      </w:pPr>
      <w:r w:rsidRPr="00075B15">
        <w:lastRenderedPageBreak/>
        <w:t>Таблица 1</w:t>
      </w:r>
    </w:p>
    <w:tbl>
      <w:tblPr>
        <w:tblW w:w="9782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2268"/>
      </w:tblGrid>
      <w:tr w:rsidR="00F4759F" w:rsidRPr="00075B15" w:rsidTr="007E08B4">
        <w:trPr>
          <w:trHeight w:val="585"/>
          <w:tblHeader/>
          <w:jc w:val="center"/>
        </w:trPr>
        <w:tc>
          <w:tcPr>
            <w:tcW w:w="710" w:type="dxa"/>
          </w:tcPr>
          <w:p w:rsidR="00F4759F" w:rsidRPr="00075B15" w:rsidRDefault="00F4759F" w:rsidP="00F5410C">
            <w:pPr>
              <w:jc w:val="both"/>
              <w:rPr>
                <w:b/>
              </w:rPr>
            </w:pPr>
            <w:r w:rsidRPr="00075B15">
              <w:rPr>
                <w:b/>
              </w:rPr>
              <w:t>№</w:t>
            </w:r>
          </w:p>
        </w:tc>
        <w:tc>
          <w:tcPr>
            <w:tcW w:w="6804" w:type="dxa"/>
          </w:tcPr>
          <w:p w:rsidR="00F4759F" w:rsidRPr="00075B15" w:rsidRDefault="00F4759F" w:rsidP="00F5410C">
            <w:pPr>
              <w:jc w:val="center"/>
              <w:rPr>
                <w:b/>
              </w:rPr>
            </w:pPr>
            <w:r w:rsidRPr="00075B15">
              <w:rPr>
                <w:b/>
              </w:rPr>
              <w:t xml:space="preserve">Приоритетные направления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59F" w:rsidRPr="00075B15" w:rsidRDefault="00F4759F" w:rsidP="00F5410C">
            <w:pPr>
              <w:jc w:val="center"/>
              <w:rPr>
                <w:b/>
              </w:rPr>
            </w:pPr>
            <w:r w:rsidRPr="00075B15">
              <w:rPr>
                <w:b/>
              </w:rPr>
              <w:t>Охват участников</w:t>
            </w:r>
          </w:p>
          <w:p w:rsidR="00F4759F" w:rsidRPr="00075B15" w:rsidRDefault="00F4759F" w:rsidP="00F5410C">
            <w:pPr>
              <w:jc w:val="center"/>
              <w:rPr>
                <w:b/>
              </w:rPr>
            </w:pPr>
            <w:r w:rsidRPr="00075B15">
              <w:rPr>
                <w:b/>
              </w:rPr>
              <w:t>(чел.)</w:t>
            </w:r>
          </w:p>
        </w:tc>
      </w:tr>
      <w:tr w:rsidR="001B1441" w:rsidRPr="00075B15" w:rsidTr="007E08B4">
        <w:trPr>
          <w:trHeight w:val="164"/>
          <w:tblHeader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  <w:rPr>
                <w:b/>
              </w:rPr>
            </w:pPr>
          </w:p>
        </w:tc>
        <w:tc>
          <w:tcPr>
            <w:tcW w:w="6804" w:type="dxa"/>
          </w:tcPr>
          <w:p w:rsidR="001B1441" w:rsidRPr="00075B15" w:rsidRDefault="001B1441" w:rsidP="00F5410C">
            <w:pPr>
              <w:rPr>
                <w:b/>
              </w:rPr>
            </w:pPr>
            <w:r w:rsidRPr="00075B15">
              <w:rPr>
                <w:b/>
              </w:rPr>
              <w:t>Содействие развитие человеческого потенциала, формирование системы поддержки инициативной и талантливой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302A2F" w:rsidP="00960F64">
            <w:pPr>
              <w:jc w:val="center"/>
              <w:rPr>
                <w:b/>
              </w:rPr>
            </w:pPr>
            <w:r>
              <w:rPr>
                <w:b/>
              </w:rPr>
              <w:t>31 839</w:t>
            </w:r>
          </w:p>
        </w:tc>
      </w:tr>
      <w:tr w:rsidR="001B1441" w:rsidRPr="00075B15" w:rsidTr="007E08B4">
        <w:trPr>
          <w:trHeight w:val="164"/>
          <w:tblHeader/>
          <w:jc w:val="center"/>
        </w:trPr>
        <w:tc>
          <w:tcPr>
            <w:tcW w:w="710" w:type="dxa"/>
          </w:tcPr>
          <w:p w:rsidR="001B1441" w:rsidRPr="00075B15" w:rsidRDefault="001B1441" w:rsidP="00F5410C">
            <w:pPr>
              <w:jc w:val="both"/>
            </w:pPr>
            <w:r w:rsidRPr="00075B15">
              <w:t>1.1.</w:t>
            </w:r>
          </w:p>
        </w:tc>
        <w:tc>
          <w:tcPr>
            <w:tcW w:w="6804" w:type="dxa"/>
          </w:tcPr>
          <w:p w:rsidR="001B1441" w:rsidRPr="00075B15" w:rsidRDefault="001B1441" w:rsidP="00F5410C">
            <w:pPr>
              <w:jc w:val="both"/>
            </w:pPr>
            <w:r w:rsidRPr="00075B15">
              <w:t>Интеллектуальное развитие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4 363</w:t>
            </w:r>
          </w:p>
        </w:tc>
      </w:tr>
      <w:tr w:rsidR="001B1441" w:rsidRPr="00075B15" w:rsidTr="007E08B4">
        <w:trPr>
          <w:trHeight w:val="164"/>
          <w:tblHeader/>
          <w:jc w:val="center"/>
        </w:trPr>
        <w:tc>
          <w:tcPr>
            <w:tcW w:w="710" w:type="dxa"/>
          </w:tcPr>
          <w:p w:rsidR="001B1441" w:rsidRPr="00075B15" w:rsidRDefault="001B1441" w:rsidP="00F5410C">
            <w:pPr>
              <w:jc w:val="both"/>
            </w:pPr>
            <w:r w:rsidRPr="00075B15">
              <w:t>1.2.</w:t>
            </w:r>
          </w:p>
        </w:tc>
        <w:tc>
          <w:tcPr>
            <w:tcW w:w="6804" w:type="dxa"/>
          </w:tcPr>
          <w:p w:rsidR="001B1441" w:rsidRPr="00075B15" w:rsidRDefault="001B1441" w:rsidP="00F5410C">
            <w:pPr>
              <w:jc w:val="both"/>
            </w:pPr>
            <w:r w:rsidRPr="00075B15">
              <w:t>Содействие творческой самореализации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302A2F" w:rsidP="00960F64">
            <w:pPr>
              <w:jc w:val="center"/>
            </w:pPr>
            <w:r>
              <w:t>26 597</w:t>
            </w:r>
          </w:p>
        </w:tc>
      </w:tr>
      <w:tr w:rsidR="001B1441" w:rsidRPr="00075B15" w:rsidTr="007E08B4">
        <w:trPr>
          <w:trHeight w:val="164"/>
          <w:tblHeader/>
          <w:jc w:val="center"/>
        </w:trPr>
        <w:tc>
          <w:tcPr>
            <w:tcW w:w="710" w:type="dxa"/>
          </w:tcPr>
          <w:p w:rsidR="001B1441" w:rsidRPr="00075B15" w:rsidRDefault="001B1441" w:rsidP="00F5410C">
            <w:pPr>
              <w:jc w:val="both"/>
            </w:pPr>
            <w:r w:rsidRPr="00075B15">
              <w:t>1.3.</w:t>
            </w: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тематических мастер-классов, лекториев, дискуссий, круглых столов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879</w:t>
            </w:r>
          </w:p>
        </w:tc>
      </w:tr>
      <w:tr w:rsidR="001B1441" w:rsidRPr="00075B15" w:rsidTr="007E08B4">
        <w:trPr>
          <w:trHeight w:val="220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0"/>
              <w:rPr>
                <w:b/>
              </w:rPr>
            </w:pPr>
          </w:p>
        </w:tc>
        <w:tc>
          <w:tcPr>
            <w:tcW w:w="6804" w:type="dxa"/>
          </w:tcPr>
          <w:p w:rsidR="001B1441" w:rsidRPr="00075B15" w:rsidRDefault="001B1441" w:rsidP="00F5410C">
            <w:pPr>
              <w:jc w:val="both"/>
              <w:rPr>
                <w:b/>
              </w:rPr>
            </w:pPr>
            <w:r w:rsidRPr="00075B15">
              <w:rPr>
                <w:b/>
              </w:rPr>
              <w:t>Профилактика негативных явлений в молодежной среде, содействие социализации молодежи, находящейся в трудной жизненной ситуации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302A2F" w:rsidP="00960F64">
            <w:pPr>
              <w:jc w:val="center"/>
              <w:rPr>
                <w:b/>
              </w:rPr>
            </w:pPr>
            <w:r>
              <w:rPr>
                <w:b/>
              </w:rPr>
              <w:t>33 154</w:t>
            </w:r>
          </w:p>
        </w:tc>
      </w:tr>
      <w:tr w:rsidR="001B1441" w:rsidRPr="00075B15" w:rsidTr="007E08B4">
        <w:trPr>
          <w:trHeight w:val="220"/>
          <w:jc w:val="center"/>
        </w:trPr>
        <w:tc>
          <w:tcPr>
            <w:tcW w:w="710" w:type="dxa"/>
          </w:tcPr>
          <w:p w:rsidR="001B1441" w:rsidRPr="00075B15" w:rsidRDefault="001B1441" w:rsidP="00F5410C">
            <w:r w:rsidRPr="00075B15">
              <w:t>2.1.</w:t>
            </w: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 xml:space="preserve">Формирование культуры здорового образа жизни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302A2F" w:rsidP="00960F64">
            <w:pPr>
              <w:jc w:val="center"/>
            </w:pPr>
            <w:r>
              <w:t>20 665</w:t>
            </w:r>
          </w:p>
        </w:tc>
      </w:tr>
      <w:tr w:rsidR="001B1441" w:rsidRPr="00075B15" w:rsidTr="007E08B4">
        <w:trPr>
          <w:trHeight w:val="220"/>
          <w:jc w:val="center"/>
        </w:trPr>
        <w:tc>
          <w:tcPr>
            <w:tcW w:w="710" w:type="dxa"/>
          </w:tcPr>
          <w:p w:rsidR="001B1441" w:rsidRPr="00075B15" w:rsidRDefault="001B1441" w:rsidP="00F5410C">
            <w:r w:rsidRPr="00075B15">
              <w:t xml:space="preserve">    2.2.</w:t>
            </w: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 xml:space="preserve">Мероприятия для детей и молодежи, оказавшихся в трудной жизненной ситуации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302A2F" w:rsidP="00960F64">
            <w:pPr>
              <w:jc w:val="center"/>
            </w:pPr>
            <w:r>
              <w:t>12 489</w:t>
            </w:r>
          </w:p>
        </w:tc>
      </w:tr>
      <w:tr w:rsidR="001B1441" w:rsidRPr="00075B15" w:rsidTr="007E08B4">
        <w:trPr>
          <w:trHeight w:val="220"/>
          <w:jc w:val="center"/>
        </w:trPr>
        <w:tc>
          <w:tcPr>
            <w:tcW w:w="710" w:type="dxa"/>
          </w:tcPr>
          <w:p w:rsidR="001B1441" w:rsidRPr="00075B15" w:rsidRDefault="001B1441" w:rsidP="00F5410C">
            <w:pPr>
              <w:rPr>
                <w:b/>
              </w:rPr>
            </w:pPr>
            <w:r w:rsidRPr="00075B15">
              <w:rPr>
                <w:b/>
              </w:rPr>
              <w:t xml:space="preserve">3. </w:t>
            </w:r>
          </w:p>
        </w:tc>
        <w:tc>
          <w:tcPr>
            <w:tcW w:w="6804" w:type="dxa"/>
          </w:tcPr>
          <w:p w:rsidR="001B1441" w:rsidRPr="00075B15" w:rsidRDefault="001B1441" w:rsidP="00F5410C">
            <w:pPr>
              <w:jc w:val="both"/>
              <w:rPr>
                <w:b/>
              </w:rPr>
            </w:pPr>
            <w:r w:rsidRPr="00075B15">
              <w:rPr>
                <w:b/>
              </w:rPr>
              <w:t>Содействие занятости молодежи, вовлечение молодежи в социальную практику и развитие инновационной экономики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302A2F" w:rsidP="00960F64">
            <w:pPr>
              <w:jc w:val="center"/>
              <w:rPr>
                <w:b/>
              </w:rPr>
            </w:pPr>
            <w:r>
              <w:rPr>
                <w:b/>
              </w:rPr>
              <w:t>57 659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временного трудоустройства молодежи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2 549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общественных работ для граждан, испытывающих затруднения в поиске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71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мероприятий по развитию студенческих трудовых отрядов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750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мероприятий по содействию занятости молодежи СО НКО, включенными в ДЦП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357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мероприятий, направленных на развитие молодежной науки и знакомство с элементами инновационной экономики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917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мероприятий, направленных на развитие добровольческого движения молодежи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20 857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мероприятий, направленное на гражданское становление и патриотическое воспитание молодежи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302A2F" w:rsidP="00960F64">
            <w:pPr>
              <w:jc w:val="center"/>
            </w:pPr>
            <w:r>
              <w:t>10 090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мероприятий, направленных на содействие развитию детского и молодежного движения и развитие лидерских качеств молодежи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845</w:t>
            </w:r>
          </w:p>
        </w:tc>
      </w:tr>
      <w:tr w:rsidR="001B1441" w:rsidRPr="00075B15" w:rsidTr="007E08B4">
        <w:trPr>
          <w:trHeight w:val="238"/>
          <w:jc w:val="center"/>
        </w:trPr>
        <w:tc>
          <w:tcPr>
            <w:tcW w:w="710" w:type="dxa"/>
          </w:tcPr>
          <w:p w:rsidR="001B1441" w:rsidRPr="00075B15" w:rsidRDefault="001B1441" w:rsidP="00F4759F">
            <w:pPr>
              <w:numPr>
                <w:ilvl w:val="1"/>
                <w:numId w:val="26"/>
              </w:numPr>
            </w:pPr>
          </w:p>
        </w:tc>
        <w:tc>
          <w:tcPr>
            <w:tcW w:w="6804" w:type="dxa"/>
          </w:tcPr>
          <w:p w:rsidR="001B1441" w:rsidRPr="00075B15" w:rsidRDefault="001B1441" w:rsidP="00F5410C">
            <w:r w:rsidRPr="00075B15">
              <w:t>Организация мероприятий по информированию молодежи о потенциальных возможностях развития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441" w:rsidRPr="00075B15" w:rsidRDefault="001B1441" w:rsidP="00960F64">
            <w:pPr>
              <w:jc w:val="center"/>
            </w:pPr>
            <w:r w:rsidRPr="00075B15">
              <w:t>21 223</w:t>
            </w:r>
          </w:p>
        </w:tc>
      </w:tr>
      <w:tr w:rsidR="001B1441" w:rsidRPr="00075B15" w:rsidTr="007E08B4">
        <w:trPr>
          <w:trHeight w:val="295"/>
          <w:jc w:val="center"/>
        </w:trPr>
        <w:tc>
          <w:tcPr>
            <w:tcW w:w="7514" w:type="dxa"/>
            <w:gridSpan w:val="2"/>
          </w:tcPr>
          <w:p w:rsidR="001B1441" w:rsidRPr="00075B15" w:rsidRDefault="001B1441" w:rsidP="00F5410C">
            <w:pPr>
              <w:jc w:val="both"/>
              <w:rPr>
                <w:b/>
              </w:rPr>
            </w:pPr>
            <w:r w:rsidRPr="00075B15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B1441" w:rsidRPr="00075B15" w:rsidRDefault="00302A2F" w:rsidP="00302A2F">
            <w:pPr>
              <w:jc w:val="center"/>
              <w:rPr>
                <w:b/>
              </w:rPr>
            </w:pPr>
            <w:r>
              <w:rPr>
                <w:b/>
              </w:rPr>
              <w:t>122 652</w:t>
            </w:r>
          </w:p>
        </w:tc>
      </w:tr>
    </w:tbl>
    <w:p w:rsidR="00F4759F" w:rsidRPr="00075B15" w:rsidRDefault="00F4759F" w:rsidP="005F500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4B2D" w:rsidRPr="00075B15" w:rsidRDefault="00293BEC" w:rsidP="00D24B2D">
      <w:pPr>
        <w:spacing w:line="360" w:lineRule="auto"/>
        <w:ind w:firstLine="709"/>
        <w:jc w:val="both"/>
      </w:pPr>
      <w:r w:rsidRPr="00075B15">
        <w:t xml:space="preserve">По направлению </w:t>
      </w:r>
      <w:r w:rsidR="00D231B1" w:rsidRPr="00075B15">
        <w:rPr>
          <w:u w:val="single"/>
        </w:rPr>
        <w:t>Интеллектуальное развитие молодежи</w:t>
      </w:r>
      <w:r w:rsidR="00D231B1" w:rsidRPr="00075B15">
        <w:t xml:space="preserve"> организовывались </w:t>
      </w:r>
      <w:r w:rsidR="00511362" w:rsidRPr="00075B15">
        <w:t>мероприятия</w:t>
      </w:r>
      <w:r w:rsidR="00BD653C">
        <w:t>:</w:t>
      </w:r>
      <w:r w:rsidR="00511362" w:rsidRPr="00075B15">
        <w:t xml:space="preserve"> </w:t>
      </w:r>
      <w:r w:rsidR="00D24B2D" w:rsidRPr="00075B15">
        <w:t>городские турниры по интеллектуально-творческой игре «Шапка», городской чемпионат команд-эрудитов «Созвездие талантов 2013», международная акция «Тотальный диктант», осуществлялась работа юристов-добровольцев в рамках проекта «Юридическая клиника»  и др</w:t>
      </w:r>
      <w:r w:rsidR="007E08B4">
        <w:t>угие</w:t>
      </w:r>
      <w:r w:rsidR="00BD653C">
        <w:t>,</w:t>
      </w:r>
      <w:r w:rsidR="00D24B2D" w:rsidRPr="00075B15">
        <w:t xml:space="preserve"> с общим охватом участников более 4000 человек.</w:t>
      </w:r>
    </w:p>
    <w:p w:rsidR="00D24B2D" w:rsidRPr="00075B15" w:rsidRDefault="00511362" w:rsidP="00D24B2D">
      <w:pPr>
        <w:spacing w:line="360" w:lineRule="auto"/>
        <w:ind w:firstLine="709"/>
        <w:jc w:val="both"/>
      </w:pPr>
      <w:proofErr w:type="gramStart"/>
      <w:r w:rsidRPr="00075B15">
        <w:rPr>
          <w:u w:val="single"/>
        </w:rPr>
        <w:t>Содействие творческой самореализации молодежи</w:t>
      </w:r>
      <w:r w:rsidRPr="00075B15">
        <w:t xml:space="preserve"> </w:t>
      </w:r>
      <w:r w:rsidR="00D24B2D" w:rsidRPr="00075B15">
        <w:t>в</w:t>
      </w:r>
      <w:r w:rsidR="00973E38" w:rsidRPr="00075B15">
        <w:t xml:space="preserve"> 201</w:t>
      </w:r>
      <w:r w:rsidR="00D24B2D" w:rsidRPr="00075B15">
        <w:t>3</w:t>
      </w:r>
      <w:r w:rsidR="00973E38" w:rsidRPr="00075B15">
        <w:t xml:space="preserve"> году </w:t>
      </w:r>
      <w:r w:rsidR="00D24B2D" w:rsidRPr="00075B15">
        <w:t>осуществлялось через реализацию и организацию городских мероприятий, среди которых особо стоит выделить: отборочный этап XXI Городского фестиваля «Студенческая весна», гала-</w:t>
      </w:r>
      <w:r w:rsidR="00D24B2D" w:rsidRPr="00075B15">
        <w:lastRenderedPageBreak/>
        <w:t>концерт открытия 17-ого сезона игр Тольяттинской Лиги КВН, праздничный концерт к 23 февраля, выступление творческой группы «Живая вода», «День молодежи», реализация программ «Образование для всех», «ЭКО-вертушка», творческая мастерская «Волшебный сундучок», проведение занятий по декоративно-прикладному</w:t>
      </w:r>
      <w:proofErr w:type="gramEnd"/>
      <w:r w:rsidR="00D24B2D" w:rsidRPr="00075B15">
        <w:t xml:space="preserve"> </w:t>
      </w:r>
      <w:proofErr w:type="gramStart"/>
      <w:r w:rsidR="00D24B2D" w:rsidRPr="00075B15">
        <w:t xml:space="preserve">творчеству для детей и подростков с </w:t>
      </w:r>
      <w:r w:rsidR="007E08B4">
        <w:t>ограниченными возможностями здоровья</w:t>
      </w:r>
      <w:r w:rsidR="00D24B2D" w:rsidRPr="00075B15">
        <w:t>, проведение конкурса детского рисунка «Семейные традиции и праздники» - к Международному дню защиты детей – 1 июня, IX  ежегодный межрегиональный фестиваль хип-хоп культуры и экстремальных видов спорта «</w:t>
      </w:r>
      <w:proofErr w:type="spellStart"/>
      <w:r w:rsidR="00D24B2D" w:rsidRPr="00075B15">
        <w:t>Street</w:t>
      </w:r>
      <w:proofErr w:type="spellEnd"/>
      <w:r w:rsidR="00D24B2D" w:rsidRPr="00075B15">
        <w:t xml:space="preserve"> </w:t>
      </w:r>
      <w:proofErr w:type="spellStart"/>
      <w:r w:rsidR="00D24B2D" w:rsidRPr="00075B15">
        <w:t>pulse</w:t>
      </w:r>
      <w:proofErr w:type="spellEnd"/>
      <w:r w:rsidR="00D24B2D" w:rsidRPr="00075B15">
        <w:t xml:space="preserve">», Брейк </w:t>
      </w:r>
      <w:proofErr w:type="spellStart"/>
      <w:r w:rsidR="00D24B2D" w:rsidRPr="00075B15">
        <w:t>Данс</w:t>
      </w:r>
      <w:proofErr w:type="spellEnd"/>
      <w:r w:rsidR="00D24B2D" w:rsidRPr="00075B15">
        <w:t xml:space="preserve"> фестиваль «JUNIOR», игры Тольяттинской лиги КВН, </w:t>
      </w:r>
      <w:proofErr w:type="spellStart"/>
      <w:r w:rsidR="00D24B2D" w:rsidRPr="00075B15">
        <w:t>конкурсно</w:t>
      </w:r>
      <w:proofErr w:type="spellEnd"/>
      <w:r w:rsidR="00D24B2D" w:rsidRPr="00075B15">
        <w:t>-игровая программа, приуроченная ко Дню Российского флага, вручение именных стипендий мэра, тематические лекции по экологии «Экология</w:t>
      </w:r>
      <w:proofErr w:type="gramEnd"/>
      <w:r w:rsidR="00D24B2D" w:rsidRPr="00075B15">
        <w:t xml:space="preserve"> Тольятти в фотографиях», IV Городской фестиваль </w:t>
      </w:r>
      <w:proofErr w:type="spellStart"/>
      <w:r w:rsidR="00D24B2D" w:rsidRPr="00075B15">
        <w:t>видеотворчества</w:t>
      </w:r>
      <w:proofErr w:type="spellEnd"/>
      <w:r w:rsidR="00D24B2D" w:rsidRPr="00075B15">
        <w:t xml:space="preserve"> «Черно-белая радуга», V Городской  танцевальный конкурс «Шаг вперед» и др. Охват молодежи составил более </w:t>
      </w:r>
      <w:r w:rsidR="00302A2F">
        <w:t>26</w:t>
      </w:r>
      <w:r w:rsidR="00D24B2D" w:rsidRPr="00075B15">
        <w:t xml:space="preserve"> 000 человек. </w:t>
      </w:r>
    </w:p>
    <w:p w:rsidR="005A2CA1" w:rsidRPr="00075B15" w:rsidRDefault="00E64362" w:rsidP="00E84568">
      <w:pPr>
        <w:spacing w:line="360" w:lineRule="auto"/>
        <w:ind w:firstLine="709"/>
        <w:jc w:val="both"/>
      </w:pPr>
      <w:r w:rsidRPr="00075B15">
        <w:t xml:space="preserve">Также </w:t>
      </w:r>
      <w:r w:rsidR="005A2CA1" w:rsidRPr="00075B15">
        <w:t>в середине 2013 года комитетом по делам молодежи</w:t>
      </w:r>
      <w:r w:rsidRPr="00075B15">
        <w:t xml:space="preserve"> </w:t>
      </w:r>
      <w:r w:rsidR="005A2CA1" w:rsidRPr="00075B15">
        <w:t>начата подготовка к проведению в</w:t>
      </w:r>
      <w:r w:rsidR="002464A7" w:rsidRPr="00075B15">
        <w:t xml:space="preserve"> мае 2014 года на территории </w:t>
      </w:r>
      <w:r w:rsidR="00BD653C">
        <w:t>городского округа</w:t>
      </w:r>
      <w:r w:rsidR="005A2CA1" w:rsidRPr="00075B15">
        <w:t xml:space="preserve"> Тольятти 22 Всероссийского фестиваля «Российская студенческая весна». Фестиваль представляет собой конкурс студенческого творчества, </w:t>
      </w:r>
      <w:r w:rsidR="002464A7" w:rsidRPr="00075B15">
        <w:t xml:space="preserve">состоящего </w:t>
      </w:r>
      <w:r w:rsidR="005A2CA1" w:rsidRPr="00075B15">
        <w:t>из сотен вузовских, более 70 региональных и 11 межрегиональных фестивалей, в которых принимают участие около 1 500 000 начинающих певцов, танцоров, театралов и артистов.</w:t>
      </w:r>
      <w:r w:rsidR="002464A7" w:rsidRPr="00075B15">
        <w:t xml:space="preserve"> </w:t>
      </w:r>
      <w:r w:rsidR="005A2CA1" w:rsidRPr="00075B15">
        <w:t>В  период с 15 по 20 мая в</w:t>
      </w:r>
      <w:r w:rsidR="002464A7" w:rsidRPr="00075B15">
        <w:t xml:space="preserve"> </w:t>
      </w:r>
      <w:r w:rsidR="00BD653C">
        <w:t>городской округ</w:t>
      </w:r>
      <w:r w:rsidR="005A359F">
        <w:t xml:space="preserve"> </w:t>
      </w:r>
      <w:r w:rsidR="002464A7" w:rsidRPr="00075B15">
        <w:t>Тольятти</w:t>
      </w:r>
      <w:r w:rsidR="005A2CA1" w:rsidRPr="00075B15">
        <w:t xml:space="preserve"> съедутся около 60 делегаций из регионов РФ.</w:t>
      </w:r>
      <w:r w:rsidR="002464A7" w:rsidRPr="00075B15">
        <w:t xml:space="preserve"> </w:t>
      </w:r>
      <w:r w:rsidR="005A2CA1" w:rsidRPr="00075B15">
        <w:t>Концертными площадками станут такие учреждения как  ДК «Тольятти», драм</w:t>
      </w:r>
      <w:r w:rsidR="009A46A9" w:rsidRPr="00075B15">
        <w:t xml:space="preserve">атический </w:t>
      </w:r>
      <w:r w:rsidR="005A2CA1" w:rsidRPr="00075B15">
        <w:t xml:space="preserve">театр «Колесо», дворцы спорта «Лада-Арена» и «Волгарь», </w:t>
      </w:r>
      <w:r w:rsidR="009A46A9" w:rsidRPr="00075B15">
        <w:t xml:space="preserve">МАУ </w:t>
      </w:r>
      <w:r w:rsidR="005A2CA1" w:rsidRPr="00075B15">
        <w:t xml:space="preserve">ДКИТ, </w:t>
      </w:r>
      <w:r w:rsidR="009A46A9" w:rsidRPr="00075B15">
        <w:t xml:space="preserve">МБУ искусства и культуры </w:t>
      </w:r>
      <w:r w:rsidR="00E129A1">
        <w:t>городского округа</w:t>
      </w:r>
      <w:r w:rsidR="009A46A9" w:rsidRPr="00075B15">
        <w:t xml:space="preserve"> Тольятти «Тольяттинская филармония». </w:t>
      </w:r>
    </w:p>
    <w:p w:rsidR="0027244B" w:rsidRPr="00075B15" w:rsidRDefault="0027244B" w:rsidP="0027244B">
      <w:pPr>
        <w:spacing w:line="360" w:lineRule="auto"/>
        <w:ind w:firstLine="709"/>
        <w:jc w:val="both"/>
      </w:pPr>
      <w:proofErr w:type="gramStart"/>
      <w:r w:rsidRPr="00075B15">
        <w:t xml:space="preserve">В рамках направления </w:t>
      </w:r>
      <w:r w:rsidRPr="00075B15">
        <w:rPr>
          <w:u w:val="single"/>
        </w:rPr>
        <w:t>Организация тематических мастер-классов, лекториев, дискуссий, круглых столов</w:t>
      </w:r>
      <w:r w:rsidRPr="00075B15">
        <w:t xml:space="preserve"> осуществлялась следующая деятельность</w:t>
      </w:r>
      <w:r w:rsidR="00E129A1">
        <w:t xml:space="preserve"> по</w:t>
      </w:r>
      <w:r w:rsidRPr="00075B15">
        <w:t xml:space="preserve"> организаци</w:t>
      </w:r>
      <w:r w:rsidR="00E129A1">
        <w:t>и и проведению: м</w:t>
      </w:r>
      <w:r w:rsidRPr="00075B15">
        <w:t>астер – класс</w:t>
      </w:r>
      <w:r w:rsidR="00E129A1">
        <w:t>а</w:t>
      </w:r>
      <w:r w:rsidRPr="00075B15">
        <w:t xml:space="preserve"> «РR-компания» в рамках заезда актива ученических органов самоуправления, встреч</w:t>
      </w:r>
      <w:r w:rsidR="00E129A1">
        <w:t>и</w:t>
      </w:r>
      <w:r w:rsidRPr="00075B15">
        <w:t xml:space="preserve"> работающей молодежи (ОАО «</w:t>
      </w:r>
      <w:proofErr w:type="spellStart"/>
      <w:r w:rsidRPr="00075B15">
        <w:t>ТольяттиАзот</w:t>
      </w:r>
      <w:proofErr w:type="spellEnd"/>
      <w:r w:rsidRPr="00075B15">
        <w:t>», ОАО «</w:t>
      </w:r>
      <w:proofErr w:type="spellStart"/>
      <w:r w:rsidRPr="00075B15">
        <w:t>КуйбышевАзот</w:t>
      </w:r>
      <w:proofErr w:type="spellEnd"/>
      <w:r w:rsidRPr="00075B15">
        <w:t>», ООО «Тольяттинский Трансформатор», ОАО «АВТОВАЗ», ООО «</w:t>
      </w:r>
      <w:proofErr w:type="spellStart"/>
      <w:r w:rsidRPr="00075B15">
        <w:t>ТольяттиКаучук</w:t>
      </w:r>
      <w:proofErr w:type="spellEnd"/>
      <w:r w:rsidRPr="00075B15">
        <w:t>», ЗАО «</w:t>
      </w:r>
      <w:proofErr w:type="spellStart"/>
      <w:r w:rsidRPr="00075B15">
        <w:t>Тольяттисинтез</w:t>
      </w:r>
      <w:proofErr w:type="spellEnd"/>
      <w:r w:rsidRPr="00075B15">
        <w:t>», ОАО «</w:t>
      </w:r>
      <w:proofErr w:type="spellStart"/>
      <w:r w:rsidRPr="00075B15">
        <w:t>Азотреммаш</w:t>
      </w:r>
      <w:proofErr w:type="spellEnd"/>
      <w:r w:rsidRPr="00075B15">
        <w:t>», ОАО «</w:t>
      </w:r>
      <w:proofErr w:type="spellStart"/>
      <w:r w:rsidRPr="00075B15">
        <w:t>Волгоцеммаш</w:t>
      </w:r>
      <w:proofErr w:type="spellEnd"/>
      <w:r w:rsidRPr="00075B15">
        <w:t>») с мэром городского округа Тольятти, круглый стол в Думе «О современных проблемах трудоустройства</w:t>
      </w:r>
      <w:proofErr w:type="gramEnd"/>
      <w:r w:rsidRPr="00075B15">
        <w:t xml:space="preserve"> </w:t>
      </w:r>
      <w:proofErr w:type="gramStart"/>
      <w:r w:rsidRPr="00075B15">
        <w:t>молодежи и расширении работы с молодежью по месту жительства», встреч</w:t>
      </w:r>
      <w:r w:rsidR="00E129A1">
        <w:t>и</w:t>
      </w:r>
      <w:r w:rsidRPr="00075B15">
        <w:t xml:space="preserve"> осужденных ФКУ «Колония-поселение № 1» с депутатом Думы </w:t>
      </w:r>
      <w:r w:rsidR="00BD653C">
        <w:t xml:space="preserve">городского округа </w:t>
      </w:r>
      <w:r w:rsidRPr="00075B15">
        <w:t>Тольятти Н.Е. Л</w:t>
      </w:r>
      <w:r w:rsidR="00BD653C">
        <w:t>ё</w:t>
      </w:r>
      <w:r w:rsidRPr="00075B15">
        <w:t xml:space="preserve">ксиным, </w:t>
      </w:r>
      <w:r w:rsidR="00E129A1">
        <w:t>встречи</w:t>
      </w:r>
      <w:r w:rsidRPr="00075B15">
        <w:t xml:space="preserve"> воспитанников ФКУ «Жигулевская </w:t>
      </w:r>
      <w:r w:rsidR="00BD653C">
        <w:t>воспитательная колония</w:t>
      </w:r>
      <w:r w:rsidRPr="00075B15">
        <w:t>» с адмиралом Жигулевской кругосв</w:t>
      </w:r>
      <w:r w:rsidR="00E129A1">
        <w:t xml:space="preserve">етки А. </w:t>
      </w:r>
      <w:proofErr w:type="spellStart"/>
      <w:r w:rsidR="00E129A1">
        <w:t>Возиловым</w:t>
      </w:r>
      <w:proofErr w:type="spellEnd"/>
      <w:r w:rsidR="00E129A1">
        <w:t>, мастер-классов</w:t>
      </w:r>
      <w:r w:rsidRPr="00075B15">
        <w:t xml:space="preserve"> по огневой подготовке, военно-морскому многоборью, по воздушн</w:t>
      </w:r>
      <w:r w:rsidR="00E129A1">
        <w:t xml:space="preserve">о-десантной </w:t>
      </w:r>
      <w:r w:rsidR="00E129A1">
        <w:lastRenderedPageBreak/>
        <w:t>подготовке, семинаров</w:t>
      </w:r>
      <w:r w:rsidRPr="00075B15">
        <w:t xml:space="preserve"> «Социальная незащищенность в свете проблемы бездомности», «Как работать с маргинальными категориями населения.</w:t>
      </w:r>
      <w:proofErr w:type="gramEnd"/>
      <w:r w:rsidRPr="00075B15">
        <w:t xml:space="preserve"> Практика», «Методика работы технологии «Сам себе адвокат», «Защита прав через СМИ» и др.</w:t>
      </w:r>
    </w:p>
    <w:p w:rsidR="006E176A" w:rsidRPr="00075B15" w:rsidRDefault="00927D3C" w:rsidP="006E176A">
      <w:pPr>
        <w:pStyle w:val="ConsPlusTitle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рамках направления </w:t>
      </w:r>
      <w:r w:rsidRPr="00075B1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Формирование культуры здорового образа жизни</w:t>
      </w:r>
      <w:r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0372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>были организованы и проведены:</w:t>
      </w:r>
      <w:r w:rsidR="006E176A" w:rsidRPr="00075B15">
        <w:rPr>
          <w:sz w:val="24"/>
          <w:szCs w:val="24"/>
        </w:rPr>
        <w:t xml:space="preserve"> </w:t>
      </w:r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>утренняя зарядка «Здоровый заряд» в рамках программы «</w:t>
      </w:r>
      <w:proofErr w:type="spellStart"/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>Здоровьесберегающие</w:t>
      </w:r>
      <w:proofErr w:type="spellEnd"/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технологии», профилактическая беседа на тему «Здоровый образ жизни», «Жигулевская кругосветка», участие в туристическом слете незрячей молодежи, межрегиональные соревнования по Морскому многоборью среди </w:t>
      </w:r>
      <w:r w:rsidR="00BD653C">
        <w:rPr>
          <w:rFonts w:ascii="Times New Roman" w:hAnsi="Times New Roman" w:cs="Times New Roman"/>
          <w:b w:val="0"/>
          <w:bCs w:val="0"/>
          <w:sz w:val="24"/>
          <w:szCs w:val="24"/>
        </w:rPr>
        <w:t>детских мо</w:t>
      </w:r>
      <w:r w:rsidR="00340323">
        <w:rPr>
          <w:rFonts w:ascii="Times New Roman" w:hAnsi="Times New Roman" w:cs="Times New Roman"/>
          <w:b w:val="0"/>
          <w:bCs w:val="0"/>
          <w:sz w:val="24"/>
          <w:szCs w:val="24"/>
        </w:rPr>
        <w:t>рских</w:t>
      </w:r>
      <w:r w:rsidR="00BD65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центров</w:t>
      </w:r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России, лекции о вреде курения, по теме «Здоровое питание», соревнования «Веселые старты» среди юниорской группы</w:t>
      </w:r>
      <w:proofErr w:type="gramEnd"/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</w:t>
      </w:r>
      <w:r w:rsidR="00340323">
        <w:rPr>
          <w:rFonts w:ascii="Times New Roman" w:hAnsi="Times New Roman" w:cs="Times New Roman"/>
          <w:b w:val="0"/>
          <w:bCs w:val="0"/>
          <w:sz w:val="24"/>
          <w:szCs w:val="24"/>
        </w:rPr>
        <w:t>ограниченными возможностями здоровья</w:t>
      </w:r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занимающейся большим теннисом на базе СК «Дэвис», Слет работающей молодежи им. Максима </w:t>
      </w:r>
      <w:proofErr w:type="spellStart"/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>Потокина</w:t>
      </w:r>
      <w:proofErr w:type="spellEnd"/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2013 для молодых специалистов, работающих на промышленных предприятиях </w:t>
      </w:r>
      <w:r w:rsidR="00340323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 округа</w:t>
      </w:r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Тольятти, акции «Подарки для здоровья», «Красная ленточка», </w:t>
      </w:r>
      <w:proofErr w:type="gramStart"/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>тренинг-семинары</w:t>
      </w:r>
      <w:proofErr w:type="gramEnd"/>
      <w:r w:rsidR="006E176A" w:rsidRPr="00075B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для волонтеров «Туберкулез» и для потребителей наркотиков «Туберкулез и ВИЧ» и др.</w:t>
      </w:r>
    </w:p>
    <w:p w:rsidR="000B5FFC" w:rsidRPr="00075B15" w:rsidRDefault="000B5FFC" w:rsidP="000B5FFC">
      <w:pPr>
        <w:spacing w:line="360" w:lineRule="auto"/>
        <w:ind w:firstLine="709"/>
        <w:jc w:val="both"/>
      </w:pPr>
      <w:r w:rsidRPr="00075B15">
        <w:rPr>
          <w:u w:val="single"/>
        </w:rPr>
        <w:t xml:space="preserve">Основным </w:t>
      </w:r>
      <w:r w:rsidR="00D27D8F" w:rsidRPr="00075B15">
        <w:rPr>
          <w:u w:val="single"/>
        </w:rPr>
        <w:t>направлени</w:t>
      </w:r>
      <w:r w:rsidRPr="00075B15">
        <w:rPr>
          <w:u w:val="single"/>
        </w:rPr>
        <w:t>ем</w:t>
      </w:r>
      <w:r w:rsidR="00D27D8F" w:rsidRPr="00075B15">
        <w:rPr>
          <w:u w:val="single"/>
        </w:rPr>
        <w:t xml:space="preserve"> работы с детьми и молодежью, оказавшихся в трудной жизненной ситуации</w:t>
      </w:r>
      <w:r w:rsidRPr="00075B15">
        <w:rPr>
          <w:u w:val="single"/>
        </w:rPr>
        <w:t>,</w:t>
      </w:r>
      <w:r w:rsidRPr="00075B15">
        <w:t xml:space="preserve"> является работа по профилактике безнадзорности и правонарушений несовершеннолетних, а именно:</w:t>
      </w:r>
    </w:p>
    <w:p w:rsidR="000B5FFC" w:rsidRPr="00075B15" w:rsidRDefault="000B5FFC" w:rsidP="000B5FFC">
      <w:pPr>
        <w:spacing w:line="360" w:lineRule="auto"/>
        <w:ind w:firstLine="709"/>
        <w:jc w:val="both"/>
      </w:pPr>
      <w:r w:rsidRPr="00075B15">
        <w:t>а) организация работы по месту жительства;</w:t>
      </w:r>
    </w:p>
    <w:p w:rsidR="000B5FFC" w:rsidRPr="00075B15" w:rsidRDefault="000B5FFC" w:rsidP="000B5FFC">
      <w:pPr>
        <w:spacing w:line="360" w:lineRule="auto"/>
        <w:ind w:firstLine="709"/>
        <w:jc w:val="both"/>
      </w:pPr>
      <w:r w:rsidRPr="00075B15">
        <w:t>б) содействие трудовой занятости;</w:t>
      </w:r>
    </w:p>
    <w:p w:rsidR="000B5FFC" w:rsidRPr="00075B15" w:rsidRDefault="000B5FFC" w:rsidP="000B5FFC">
      <w:pPr>
        <w:spacing w:line="360" w:lineRule="auto"/>
        <w:ind w:firstLine="709"/>
        <w:jc w:val="both"/>
      </w:pPr>
      <w:r w:rsidRPr="00075B15">
        <w:t>в) взаимодействие с Жигулевской воспитательной колонией</w:t>
      </w:r>
      <w:r w:rsidR="00C3630F" w:rsidRPr="00075B15">
        <w:t>;</w:t>
      </w:r>
    </w:p>
    <w:p w:rsidR="00C3630F" w:rsidRPr="00075B15" w:rsidRDefault="00C3630F" w:rsidP="000B5FFC">
      <w:pPr>
        <w:spacing w:line="360" w:lineRule="auto"/>
        <w:ind w:firstLine="709"/>
        <w:jc w:val="both"/>
      </w:pPr>
      <w:r w:rsidRPr="00075B15">
        <w:t>г) консультации по «Телефону доверия».</w:t>
      </w:r>
    </w:p>
    <w:p w:rsidR="000B5FFC" w:rsidRDefault="000B5FFC" w:rsidP="002E1343">
      <w:pPr>
        <w:spacing w:line="360" w:lineRule="auto"/>
        <w:ind w:firstLine="708"/>
        <w:jc w:val="both"/>
      </w:pPr>
      <w:r w:rsidRPr="00075B15">
        <w:t xml:space="preserve">Работа по месту жительства </w:t>
      </w:r>
      <w:r w:rsidR="006E176A" w:rsidRPr="00075B15">
        <w:t>в 2013</w:t>
      </w:r>
      <w:r w:rsidR="00F05803" w:rsidRPr="00075B15">
        <w:t xml:space="preserve"> году </w:t>
      </w:r>
      <w:r w:rsidRPr="00075B15">
        <w:t xml:space="preserve">осуществлялась посредством организации деятельности площадок по месту жительства (Дворовых отрядов). Цель площадок по месту жительства – создание условий для удовлетворения интересов и потребностей ребёнка в общении, получении социально-педагогической и психологической помощи в личностном становлении и развитии, успешной адаптации в социуме, жизненном и профессиональном самоопределении через организованные формы досуга. Работа дворовых отрядов направлена на создание для подростков социализирующего пространства и включает в себя адресные и групповые профилактические беседы с подростками, тренинги и психологические игры, спортивные занятия, походы в лес, коллективно-творческие дела, привлечение подростков к участию в добровольческих акциях, участие в выездных семинарах, культпоходы в театры и музеи, туристические поездки. Основной принцип работы – индивидуальный подход к каждому подростку. </w:t>
      </w:r>
    </w:p>
    <w:p w:rsidR="000B5FFC" w:rsidRPr="00075B15" w:rsidRDefault="000B5FFC" w:rsidP="000B5FFC">
      <w:pPr>
        <w:ind w:firstLine="708"/>
        <w:jc w:val="both"/>
      </w:pPr>
      <w:r w:rsidRPr="00075B15">
        <w:t xml:space="preserve">Информация о динамике количества и численности членов Дворовых отрядов:  </w:t>
      </w:r>
    </w:p>
    <w:p w:rsidR="000B5FFC" w:rsidRPr="00075B15" w:rsidRDefault="000B5FFC" w:rsidP="00973E38">
      <w:pPr>
        <w:spacing w:line="360" w:lineRule="auto"/>
        <w:ind w:firstLine="708"/>
        <w:jc w:val="right"/>
      </w:pPr>
      <w:r w:rsidRPr="00075B15">
        <w:lastRenderedPageBreak/>
        <w:t>Таблица</w:t>
      </w:r>
      <w:r w:rsidR="00F05803" w:rsidRPr="00075B15">
        <w:t xml:space="preserve"> 2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0"/>
      </w:tblGrid>
      <w:tr w:rsidR="00F05803" w:rsidRPr="00075B15" w:rsidTr="00F05803">
        <w:tc>
          <w:tcPr>
            <w:tcW w:w="3801" w:type="pct"/>
          </w:tcPr>
          <w:p w:rsidR="00F05803" w:rsidRPr="00075B15" w:rsidRDefault="00F05803" w:rsidP="00973E38">
            <w:pPr>
              <w:spacing w:line="360" w:lineRule="auto"/>
              <w:jc w:val="both"/>
            </w:pPr>
          </w:p>
        </w:tc>
        <w:tc>
          <w:tcPr>
            <w:tcW w:w="1199" w:type="pct"/>
          </w:tcPr>
          <w:p w:rsidR="00F05803" w:rsidRPr="00075B15" w:rsidRDefault="006E176A" w:rsidP="00973E38">
            <w:pPr>
              <w:spacing w:line="360" w:lineRule="auto"/>
              <w:jc w:val="center"/>
            </w:pPr>
            <w:r w:rsidRPr="00075B15">
              <w:t>2013</w:t>
            </w:r>
            <w:r w:rsidR="00F05803" w:rsidRPr="00075B15">
              <w:t xml:space="preserve"> год</w:t>
            </w:r>
          </w:p>
        </w:tc>
      </w:tr>
      <w:tr w:rsidR="00F05803" w:rsidRPr="00075B15" w:rsidTr="00F05803">
        <w:tc>
          <w:tcPr>
            <w:tcW w:w="3801" w:type="pct"/>
          </w:tcPr>
          <w:p w:rsidR="00E129A1" w:rsidRPr="00075B15" w:rsidRDefault="00F05803" w:rsidP="00E129A1">
            <w:pPr>
              <w:spacing w:line="360" w:lineRule="auto"/>
              <w:jc w:val="both"/>
            </w:pPr>
            <w:r w:rsidRPr="00075B15">
              <w:t>Количество площадок по месту жительства</w:t>
            </w:r>
            <w:r w:rsidR="00625EE7" w:rsidRPr="00075B15">
              <w:t xml:space="preserve"> </w:t>
            </w:r>
          </w:p>
        </w:tc>
        <w:tc>
          <w:tcPr>
            <w:tcW w:w="1199" w:type="pct"/>
          </w:tcPr>
          <w:p w:rsidR="00F05803" w:rsidRPr="00075B15" w:rsidRDefault="00F95F67" w:rsidP="00973E38">
            <w:pPr>
              <w:spacing w:line="360" w:lineRule="auto"/>
              <w:jc w:val="center"/>
            </w:pPr>
            <w:r w:rsidRPr="00075B15">
              <w:t>3</w:t>
            </w:r>
          </w:p>
        </w:tc>
      </w:tr>
      <w:tr w:rsidR="00F05803" w:rsidRPr="00075B15" w:rsidTr="00F05803">
        <w:tc>
          <w:tcPr>
            <w:tcW w:w="3801" w:type="pct"/>
          </w:tcPr>
          <w:p w:rsidR="00F05803" w:rsidRPr="00075B15" w:rsidRDefault="00F05803" w:rsidP="00973E38">
            <w:pPr>
              <w:spacing w:line="360" w:lineRule="auto"/>
              <w:jc w:val="both"/>
            </w:pPr>
            <w:r w:rsidRPr="00075B15">
              <w:t>Количество Дворовых отрядов</w:t>
            </w:r>
          </w:p>
        </w:tc>
        <w:tc>
          <w:tcPr>
            <w:tcW w:w="1199" w:type="pct"/>
          </w:tcPr>
          <w:p w:rsidR="00F05803" w:rsidRPr="00075B15" w:rsidRDefault="00F95F67" w:rsidP="00973E38">
            <w:pPr>
              <w:spacing w:line="360" w:lineRule="auto"/>
              <w:jc w:val="center"/>
            </w:pPr>
            <w:r w:rsidRPr="00075B15">
              <w:t>7</w:t>
            </w:r>
          </w:p>
        </w:tc>
      </w:tr>
      <w:tr w:rsidR="00F05803" w:rsidRPr="00075B15" w:rsidTr="00F05803">
        <w:tc>
          <w:tcPr>
            <w:tcW w:w="3801" w:type="pct"/>
          </w:tcPr>
          <w:p w:rsidR="00F05803" w:rsidRPr="00075B15" w:rsidRDefault="00F05803" w:rsidP="002F36BE">
            <w:pPr>
              <w:spacing w:line="360" w:lineRule="auto"/>
              <w:jc w:val="both"/>
            </w:pPr>
            <w:r w:rsidRPr="00075B15">
              <w:t>Количество членов дворовых отрядов</w:t>
            </w:r>
            <w:r w:rsidR="00625EE7" w:rsidRPr="00075B15">
              <w:t xml:space="preserve"> (чел.)</w:t>
            </w:r>
          </w:p>
        </w:tc>
        <w:tc>
          <w:tcPr>
            <w:tcW w:w="1199" w:type="pct"/>
          </w:tcPr>
          <w:p w:rsidR="00F05803" w:rsidRPr="00075B15" w:rsidRDefault="00F95F67" w:rsidP="002F36BE">
            <w:pPr>
              <w:spacing w:line="360" w:lineRule="auto"/>
              <w:jc w:val="center"/>
            </w:pPr>
            <w:r w:rsidRPr="00075B15">
              <w:t>508</w:t>
            </w:r>
          </w:p>
        </w:tc>
      </w:tr>
    </w:tbl>
    <w:p w:rsidR="002E1343" w:rsidRPr="00075B15" w:rsidRDefault="002E1343" w:rsidP="009A46A9">
      <w:pPr>
        <w:spacing w:line="360" w:lineRule="auto"/>
        <w:ind w:firstLine="708"/>
        <w:jc w:val="both"/>
      </w:pPr>
      <w:r w:rsidRPr="00075B15">
        <w:t xml:space="preserve">Особое внимание в деятельности дворовых отрядов уделяется организации адресной работы с подростками, состоящими на учете в </w:t>
      </w:r>
      <w:r w:rsidR="00B471AA">
        <w:t>отделе по делам несовершеннолетних</w:t>
      </w:r>
      <w:r w:rsidRPr="00075B15">
        <w:t xml:space="preserve">, </w:t>
      </w:r>
      <w:proofErr w:type="spellStart"/>
      <w:r w:rsidRPr="00075B15">
        <w:t>внутришкольном</w:t>
      </w:r>
      <w:proofErr w:type="spellEnd"/>
      <w:r w:rsidRPr="00075B15">
        <w:t xml:space="preserve"> учете и подростками из наиболее социально уязвимых категорий (из малообеспеченных семей, неполных или многодетных семей, подростки с ограниченными возможностями, дети</w:t>
      </w:r>
      <w:r w:rsidR="00B471AA">
        <w:t>-</w:t>
      </w:r>
      <w:r w:rsidRPr="00075B15">
        <w:t xml:space="preserve">сироты и </w:t>
      </w:r>
      <w:r w:rsidR="00B471AA">
        <w:t>находящиеся под опекой</w:t>
      </w:r>
      <w:r w:rsidRPr="00075B15">
        <w:t xml:space="preserve"> и т.д.). Доля таких подростков от общей численности дворовых</w:t>
      </w:r>
      <w:r w:rsidR="00F95F67" w:rsidRPr="00075B15">
        <w:t xml:space="preserve"> отрядов в 2013 году составляет 61</w:t>
      </w:r>
      <w:r w:rsidRPr="00075B15">
        <w:t xml:space="preserve">% от общего числа членов отрядов.  </w:t>
      </w:r>
    </w:p>
    <w:p w:rsidR="000B5FFC" w:rsidRPr="00075B15" w:rsidRDefault="002E1343" w:rsidP="009A46A9">
      <w:pPr>
        <w:tabs>
          <w:tab w:val="left" w:pos="426"/>
        </w:tabs>
        <w:spacing w:line="360" w:lineRule="auto"/>
        <w:rPr>
          <w:bCs/>
          <w:iCs/>
        </w:rPr>
      </w:pPr>
      <w:r w:rsidRPr="00075B15">
        <w:rPr>
          <w:bCs/>
          <w:iCs/>
        </w:rPr>
        <w:t>В</w:t>
      </w:r>
      <w:r w:rsidR="000B5FFC" w:rsidRPr="00075B15">
        <w:rPr>
          <w:bCs/>
          <w:iCs/>
        </w:rPr>
        <w:t xml:space="preserve">  201</w:t>
      </w:r>
      <w:r w:rsidR="00F95F67" w:rsidRPr="00075B15">
        <w:rPr>
          <w:bCs/>
          <w:iCs/>
        </w:rPr>
        <w:t>3</w:t>
      </w:r>
      <w:r w:rsidR="000B5FFC" w:rsidRPr="00075B15">
        <w:rPr>
          <w:bCs/>
          <w:iCs/>
        </w:rPr>
        <w:t xml:space="preserve"> год</w:t>
      </w:r>
      <w:r w:rsidRPr="00075B15">
        <w:rPr>
          <w:bCs/>
          <w:iCs/>
        </w:rPr>
        <w:t>у</w:t>
      </w:r>
      <w:r w:rsidR="000B5FFC" w:rsidRPr="00075B15">
        <w:rPr>
          <w:bCs/>
          <w:iCs/>
        </w:rPr>
        <w:t xml:space="preserve"> </w:t>
      </w:r>
      <w:r w:rsidRPr="00075B15">
        <w:rPr>
          <w:bCs/>
          <w:iCs/>
        </w:rPr>
        <w:t>в</w:t>
      </w:r>
      <w:r w:rsidR="000B5FFC" w:rsidRPr="00075B15">
        <w:rPr>
          <w:bCs/>
          <w:iCs/>
        </w:rPr>
        <w:t xml:space="preserve"> состав Дворовых отрядов вход</w:t>
      </w:r>
      <w:r w:rsidRPr="00075B15">
        <w:rPr>
          <w:bCs/>
          <w:iCs/>
        </w:rPr>
        <w:t>ило</w:t>
      </w:r>
      <w:r w:rsidR="00F95F67" w:rsidRPr="00075B15">
        <w:rPr>
          <w:bCs/>
          <w:iCs/>
        </w:rPr>
        <w:t xml:space="preserve"> 508</w:t>
      </w:r>
      <w:r w:rsidR="000B5FFC" w:rsidRPr="00075B15">
        <w:rPr>
          <w:bCs/>
          <w:iCs/>
        </w:rPr>
        <w:t xml:space="preserve"> человек</w:t>
      </w:r>
      <w:r w:rsidR="000B5FFC" w:rsidRPr="00075B15">
        <w:rPr>
          <w:b/>
          <w:bCs/>
          <w:iCs/>
        </w:rPr>
        <w:t xml:space="preserve">. </w:t>
      </w:r>
      <w:r w:rsidR="000B5FFC" w:rsidRPr="00075B15">
        <w:rPr>
          <w:bCs/>
          <w:iCs/>
        </w:rPr>
        <w:t xml:space="preserve">Из них: </w:t>
      </w:r>
    </w:p>
    <w:p w:rsidR="000A2DD4" w:rsidRPr="00075B15" w:rsidRDefault="000A2DD4" w:rsidP="009A46A9">
      <w:pPr>
        <w:tabs>
          <w:tab w:val="left" w:pos="426"/>
        </w:tabs>
        <w:spacing w:line="276" w:lineRule="auto"/>
        <w:ind w:left="426"/>
        <w:rPr>
          <w:bCs/>
          <w:iCs/>
        </w:rPr>
      </w:pPr>
      <w:r w:rsidRPr="00075B15">
        <w:rPr>
          <w:bCs/>
          <w:iCs/>
        </w:rPr>
        <w:t xml:space="preserve">- </w:t>
      </w:r>
      <w:r w:rsidR="00B471AA">
        <w:rPr>
          <w:bCs/>
          <w:iCs/>
        </w:rPr>
        <w:t>условно досрочное освобождение</w:t>
      </w:r>
      <w:r w:rsidRPr="00075B15">
        <w:rPr>
          <w:bCs/>
          <w:iCs/>
        </w:rPr>
        <w:t xml:space="preserve"> - 0 человек;</w:t>
      </w:r>
    </w:p>
    <w:p w:rsidR="000A2DD4" w:rsidRPr="00075B15" w:rsidRDefault="000A2DD4" w:rsidP="009A46A9">
      <w:pPr>
        <w:tabs>
          <w:tab w:val="left" w:pos="426"/>
        </w:tabs>
        <w:spacing w:line="276" w:lineRule="auto"/>
        <w:ind w:left="426"/>
        <w:rPr>
          <w:bCs/>
          <w:iCs/>
        </w:rPr>
      </w:pPr>
      <w:r w:rsidRPr="00075B15">
        <w:rPr>
          <w:bCs/>
          <w:iCs/>
        </w:rPr>
        <w:t xml:space="preserve">- </w:t>
      </w:r>
      <w:r w:rsidR="00B471AA">
        <w:rPr>
          <w:bCs/>
          <w:iCs/>
        </w:rPr>
        <w:t>отдел по делам несовершеннолетних</w:t>
      </w:r>
      <w:r w:rsidRPr="00075B15">
        <w:rPr>
          <w:bCs/>
          <w:iCs/>
        </w:rPr>
        <w:t xml:space="preserve"> - 2 человека;</w:t>
      </w:r>
    </w:p>
    <w:p w:rsidR="000A2DD4" w:rsidRPr="00075B15" w:rsidRDefault="000A2DD4" w:rsidP="009A46A9">
      <w:pPr>
        <w:tabs>
          <w:tab w:val="left" w:pos="426"/>
        </w:tabs>
        <w:spacing w:line="276" w:lineRule="auto"/>
        <w:ind w:left="426"/>
        <w:rPr>
          <w:bCs/>
          <w:iCs/>
        </w:rPr>
      </w:pPr>
      <w:r w:rsidRPr="00075B15">
        <w:rPr>
          <w:bCs/>
          <w:iCs/>
        </w:rPr>
        <w:t xml:space="preserve">- </w:t>
      </w:r>
      <w:proofErr w:type="spellStart"/>
      <w:r w:rsidR="00B471AA">
        <w:rPr>
          <w:bCs/>
          <w:iCs/>
        </w:rPr>
        <w:t>внутришкольный</w:t>
      </w:r>
      <w:proofErr w:type="spellEnd"/>
      <w:r w:rsidR="00B471AA">
        <w:rPr>
          <w:bCs/>
          <w:iCs/>
        </w:rPr>
        <w:t xml:space="preserve"> учет</w:t>
      </w:r>
      <w:r w:rsidRPr="00075B15">
        <w:rPr>
          <w:bCs/>
          <w:iCs/>
        </w:rPr>
        <w:t xml:space="preserve"> - 19 человек;</w:t>
      </w:r>
    </w:p>
    <w:p w:rsidR="000A2DD4" w:rsidRPr="00075B15" w:rsidRDefault="000A2DD4" w:rsidP="009A46A9">
      <w:pPr>
        <w:tabs>
          <w:tab w:val="left" w:pos="426"/>
        </w:tabs>
        <w:spacing w:line="276" w:lineRule="auto"/>
        <w:ind w:left="426"/>
        <w:rPr>
          <w:bCs/>
          <w:iCs/>
        </w:rPr>
      </w:pPr>
      <w:r w:rsidRPr="00075B15">
        <w:rPr>
          <w:bCs/>
          <w:iCs/>
        </w:rPr>
        <w:t>- группа риска - 290 человек: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 из неполных семей - 107  человек;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</w:t>
      </w:r>
      <w:r w:rsidR="00B471AA">
        <w:rPr>
          <w:bCs/>
          <w:iCs/>
        </w:rPr>
        <w:t xml:space="preserve"> -</w:t>
      </w:r>
      <w:r w:rsidRPr="00075B15">
        <w:rPr>
          <w:bCs/>
          <w:iCs/>
        </w:rPr>
        <w:t xml:space="preserve"> сироты </w:t>
      </w:r>
      <w:r w:rsidR="00B471AA">
        <w:rPr>
          <w:bCs/>
          <w:iCs/>
        </w:rPr>
        <w:t>и находящиеся под опекой дети</w:t>
      </w:r>
      <w:r w:rsidRPr="00075B15">
        <w:rPr>
          <w:bCs/>
          <w:iCs/>
        </w:rPr>
        <w:t xml:space="preserve"> - 18 человек;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 из многодетной семьи - 22 человека;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 из малообеспеченных семей - 56 человек;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 xml:space="preserve">дети-инвалиды и часто болеющие - 20  человек; 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 одиноких матерей - 49 человек;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 из неблагополучной семьи, стоящей на учёте</w:t>
      </w:r>
      <w:r w:rsidR="00B471AA">
        <w:rPr>
          <w:bCs/>
          <w:iCs/>
        </w:rPr>
        <w:t>,</w:t>
      </w:r>
      <w:r w:rsidRPr="00075B15">
        <w:rPr>
          <w:bCs/>
          <w:iCs/>
        </w:rPr>
        <w:t xml:space="preserve"> - 1 человек</w:t>
      </w:r>
      <w:r w:rsidR="005A359F">
        <w:rPr>
          <w:bCs/>
          <w:iCs/>
        </w:rPr>
        <w:t>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дети, имеющие отчима, мачеху</w:t>
      </w:r>
      <w:r w:rsidR="00B471AA">
        <w:rPr>
          <w:bCs/>
          <w:iCs/>
        </w:rPr>
        <w:t>,</w:t>
      </w:r>
      <w:r w:rsidRPr="00075B15">
        <w:rPr>
          <w:bCs/>
          <w:iCs/>
        </w:rPr>
        <w:t xml:space="preserve"> - 15 человек;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 из семей беженцев - 2  человека;</w:t>
      </w:r>
    </w:p>
    <w:p w:rsidR="000A2DD4" w:rsidRPr="00075B15" w:rsidRDefault="000A2DD4" w:rsidP="009A46A9">
      <w:pPr>
        <w:numPr>
          <w:ilvl w:val="0"/>
          <w:numId w:val="34"/>
        </w:numPr>
        <w:tabs>
          <w:tab w:val="left" w:pos="426"/>
        </w:tabs>
        <w:spacing w:line="276" w:lineRule="auto"/>
        <w:ind w:left="1146"/>
        <w:rPr>
          <w:bCs/>
          <w:iCs/>
        </w:rPr>
      </w:pPr>
      <w:r w:rsidRPr="00075B15">
        <w:rPr>
          <w:bCs/>
          <w:iCs/>
        </w:rPr>
        <w:t>дети безработных родителей - 0 чел.</w:t>
      </w:r>
    </w:p>
    <w:p w:rsidR="000A2DD4" w:rsidRPr="00075B15" w:rsidRDefault="000A2DD4" w:rsidP="009A46A9">
      <w:pPr>
        <w:tabs>
          <w:tab w:val="left" w:pos="426"/>
        </w:tabs>
        <w:spacing w:line="276" w:lineRule="auto"/>
        <w:ind w:left="426"/>
        <w:rPr>
          <w:bCs/>
          <w:iCs/>
        </w:rPr>
      </w:pPr>
      <w:r w:rsidRPr="00075B15">
        <w:rPr>
          <w:bCs/>
          <w:iCs/>
        </w:rPr>
        <w:t xml:space="preserve">- </w:t>
      </w:r>
      <w:proofErr w:type="gramStart"/>
      <w:r w:rsidRPr="00075B15">
        <w:rPr>
          <w:bCs/>
          <w:iCs/>
        </w:rPr>
        <w:t>благополучные</w:t>
      </w:r>
      <w:proofErr w:type="gramEnd"/>
      <w:r w:rsidRPr="00075B15">
        <w:rPr>
          <w:bCs/>
          <w:iCs/>
        </w:rPr>
        <w:t xml:space="preserve"> - 197 человек.</w:t>
      </w:r>
    </w:p>
    <w:p w:rsidR="000B5FFC" w:rsidRPr="00075B15" w:rsidRDefault="000B5FFC" w:rsidP="009A46A9">
      <w:pPr>
        <w:spacing w:line="360" w:lineRule="auto"/>
        <w:ind w:firstLine="708"/>
        <w:jc w:val="both"/>
      </w:pPr>
      <w:r w:rsidRPr="00075B15">
        <w:t>Информация о категориях трудоустроенных</w:t>
      </w:r>
      <w:r w:rsidR="00AA19A7" w:rsidRPr="00075B15">
        <w:t xml:space="preserve"> в 201</w:t>
      </w:r>
      <w:r w:rsidR="002C508E" w:rsidRPr="00075B15">
        <w:t>3</w:t>
      </w:r>
      <w:r w:rsidR="00AA19A7" w:rsidRPr="00075B15">
        <w:t xml:space="preserve"> году</w:t>
      </w:r>
      <w:r w:rsidRPr="00075B15">
        <w:t>:</w:t>
      </w:r>
    </w:p>
    <w:p w:rsidR="000B5FFC" w:rsidRPr="00075B15" w:rsidRDefault="00AA19A7" w:rsidP="000B5FFC">
      <w:pPr>
        <w:ind w:firstLine="708"/>
        <w:jc w:val="right"/>
      </w:pPr>
      <w:r w:rsidRPr="00075B15">
        <w:t>Таблица</w:t>
      </w:r>
      <w:r w:rsidR="00E03EF3" w:rsidRPr="00075B15">
        <w:t xml:space="preserve"> 3</w:t>
      </w:r>
      <w:r w:rsidRPr="00075B15">
        <w:t xml:space="preserve">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1986"/>
      </w:tblGrid>
      <w:tr w:rsidR="002E1343" w:rsidRPr="00075B15" w:rsidTr="00AA19A7">
        <w:trPr>
          <w:trHeight w:val="224"/>
        </w:trPr>
        <w:tc>
          <w:tcPr>
            <w:tcW w:w="3951" w:type="pct"/>
            <w:shd w:val="clear" w:color="auto" w:fill="auto"/>
          </w:tcPr>
          <w:p w:rsidR="002E1343" w:rsidRPr="00075B15" w:rsidRDefault="002E1343" w:rsidP="00AA19A7">
            <w:pPr>
              <w:jc w:val="center"/>
              <w:rPr>
                <w:b/>
              </w:rPr>
            </w:pPr>
          </w:p>
        </w:tc>
        <w:tc>
          <w:tcPr>
            <w:tcW w:w="1049" w:type="pct"/>
            <w:shd w:val="clear" w:color="auto" w:fill="auto"/>
          </w:tcPr>
          <w:p w:rsidR="002E1343" w:rsidRPr="00075B15" w:rsidRDefault="002C508E" w:rsidP="00AA19A7">
            <w:pPr>
              <w:jc w:val="center"/>
              <w:rPr>
                <w:b/>
              </w:rPr>
            </w:pPr>
            <w:r w:rsidRPr="00075B15">
              <w:rPr>
                <w:b/>
              </w:rPr>
              <w:t>2013</w:t>
            </w:r>
            <w:r w:rsidR="00AA19A7" w:rsidRPr="00075B15">
              <w:rPr>
                <w:b/>
              </w:rPr>
              <w:t xml:space="preserve"> год</w:t>
            </w:r>
          </w:p>
        </w:tc>
      </w:tr>
      <w:tr w:rsidR="002E1343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E1343" w:rsidRPr="00075B15" w:rsidRDefault="002C508E" w:rsidP="00F5410C">
            <w:r w:rsidRPr="00075B15">
              <w:t>Количество трудоустроенных несовершеннолетних, в том числе по категориям:</w:t>
            </w:r>
          </w:p>
        </w:tc>
        <w:tc>
          <w:tcPr>
            <w:tcW w:w="1049" w:type="pct"/>
            <w:shd w:val="clear" w:color="auto" w:fill="auto"/>
            <w:noWrap/>
          </w:tcPr>
          <w:p w:rsidR="002E1343" w:rsidRPr="00075B15" w:rsidRDefault="002C508E" w:rsidP="003C0BA3">
            <w:pPr>
              <w:jc w:val="center"/>
            </w:pPr>
            <w:r w:rsidRPr="00075B15">
              <w:t>2 549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2C508E" w:rsidP="00ED13CC">
            <w:pPr>
              <w:numPr>
                <w:ilvl w:val="0"/>
                <w:numId w:val="39"/>
              </w:numPr>
            </w:pPr>
            <w:r w:rsidRPr="00075B15">
              <w:t>по направлению КДН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11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2C508E" w:rsidP="00ED13CC">
            <w:pPr>
              <w:numPr>
                <w:ilvl w:val="0"/>
                <w:numId w:val="39"/>
              </w:numPr>
            </w:pPr>
            <w:r w:rsidRPr="00075B15">
              <w:t>по направлению ОУУП и ПДН ОП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93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ED13CC" w:rsidP="00ED13CC">
            <w:pPr>
              <w:numPr>
                <w:ilvl w:val="0"/>
                <w:numId w:val="39"/>
              </w:numPr>
            </w:pPr>
            <w:r w:rsidRPr="00075B15">
              <w:t>п</w:t>
            </w:r>
            <w:r w:rsidR="002C508E" w:rsidRPr="00075B15">
              <w:t>о направлению центра «Семья»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26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2C508E" w:rsidP="00ED13CC">
            <w:pPr>
              <w:numPr>
                <w:ilvl w:val="0"/>
                <w:numId w:val="39"/>
              </w:numPr>
            </w:pPr>
            <w:r w:rsidRPr="00075B15">
              <w:t>неполная семья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423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2C508E" w:rsidP="00ED13CC">
            <w:pPr>
              <w:numPr>
                <w:ilvl w:val="0"/>
                <w:numId w:val="39"/>
              </w:numPr>
            </w:pPr>
            <w:r w:rsidRPr="00075B15">
              <w:t>многодетная семья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69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2C508E" w:rsidP="00ED13CC">
            <w:pPr>
              <w:numPr>
                <w:ilvl w:val="0"/>
                <w:numId w:val="39"/>
              </w:numPr>
            </w:pPr>
            <w:r w:rsidRPr="00075B15">
              <w:t>в семье инвалид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39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2C508E" w:rsidP="00ED13CC">
            <w:pPr>
              <w:numPr>
                <w:ilvl w:val="0"/>
                <w:numId w:val="39"/>
              </w:numPr>
            </w:pPr>
            <w:r w:rsidRPr="00075B15">
              <w:t>ребёнок - инвалид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19</w:t>
            </w:r>
          </w:p>
        </w:tc>
      </w:tr>
      <w:tr w:rsidR="002C508E" w:rsidRPr="00075B15" w:rsidTr="00AA19A7">
        <w:trPr>
          <w:trHeight w:val="64"/>
        </w:trPr>
        <w:tc>
          <w:tcPr>
            <w:tcW w:w="3951" w:type="pct"/>
            <w:shd w:val="clear" w:color="auto" w:fill="auto"/>
          </w:tcPr>
          <w:p w:rsidR="002C508E" w:rsidRPr="00075B15" w:rsidRDefault="002C508E" w:rsidP="00ED13CC">
            <w:pPr>
              <w:numPr>
                <w:ilvl w:val="0"/>
                <w:numId w:val="39"/>
              </w:numPr>
            </w:pPr>
            <w:r w:rsidRPr="00075B15">
              <w:t>полная семья</w:t>
            </w:r>
          </w:p>
        </w:tc>
        <w:tc>
          <w:tcPr>
            <w:tcW w:w="1049" w:type="pct"/>
            <w:shd w:val="clear" w:color="auto" w:fill="auto"/>
            <w:noWrap/>
          </w:tcPr>
          <w:p w:rsidR="002C508E" w:rsidRPr="00075B15" w:rsidRDefault="008D4CCC" w:rsidP="00AA19A7">
            <w:pPr>
              <w:jc w:val="center"/>
            </w:pPr>
            <w:r w:rsidRPr="00075B15">
              <w:t>1869</w:t>
            </w:r>
          </w:p>
        </w:tc>
      </w:tr>
    </w:tbl>
    <w:p w:rsidR="002C508E" w:rsidRPr="00075B15" w:rsidRDefault="002C508E" w:rsidP="000B5FFC">
      <w:pPr>
        <w:ind w:firstLine="720"/>
        <w:jc w:val="both"/>
      </w:pPr>
    </w:p>
    <w:p w:rsidR="000B5FFC" w:rsidRPr="00075B15" w:rsidRDefault="000B5FFC" w:rsidP="0021082B">
      <w:pPr>
        <w:spacing w:line="360" w:lineRule="auto"/>
        <w:ind w:firstLine="720"/>
        <w:jc w:val="both"/>
      </w:pPr>
      <w:r w:rsidRPr="00075B15">
        <w:t>На территории Жигулевской воспитательной колонии силами комитета по делам молодежи, детских и молодежных объединений МБУ «Дом молодежных организаций Шанс», партнерских некоммерческих организаций регулярно проводятся дружеские матчи по футболу, турниры по интеллектуальным играм, мастер-классы</w:t>
      </w:r>
      <w:r w:rsidR="0021082B" w:rsidRPr="00075B15">
        <w:t>, конкурсные</w:t>
      </w:r>
      <w:r w:rsidR="001F566C" w:rsidRPr="00075B15">
        <w:t>, игровые</w:t>
      </w:r>
      <w:r w:rsidR="0021082B" w:rsidRPr="00075B15">
        <w:t xml:space="preserve"> и концертные программы</w:t>
      </w:r>
      <w:r w:rsidR="001F566C" w:rsidRPr="00075B15">
        <w:t>.</w:t>
      </w:r>
    </w:p>
    <w:p w:rsidR="00DB51EF" w:rsidRDefault="000B5FFC" w:rsidP="0072187E">
      <w:pPr>
        <w:spacing w:line="360" w:lineRule="auto"/>
        <w:ind w:firstLine="720"/>
        <w:jc w:val="both"/>
      </w:pPr>
      <w:r w:rsidRPr="00075B15">
        <w:t xml:space="preserve">Также организовывалась работа круглосуточного </w:t>
      </w:r>
      <w:r w:rsidR="00B471AA">
        <w:t>«</w:t>
      </w:r>
      <w:r w:rsidRPr="00075B15">
        <w:t>Телефо</w:t>
      </w:r>
      <w:r w:rsidR="00B471AA">
        <w:t>на д</w:t>
      </w:r>
      <w:r w:rsidRPr="00075B15">
        <w:t>оверия</w:t>
      </w:r>
      <w:r w:rsidR="00B471AA">
        <w:t>»</w:t>
      </w:r>
      <w:r w:rsidRPr="00075B15">
        <w:t xml:space="preserve"> для молодежи. Информация о динамике оказанных консультаций</w:t>
      </w:r>
      <w:r w:rsidR="00E03EF3" w:rsidRPr="00075B15">
        <w:t xml:space="preserve"> (Таблица 4)</w:t>
      </w:r>
      <w:r w:rsidRPr="00075B15">
        <w:t>:</w:t>
      </w:r>
    </w:p>
    <w:p w:rsidR="00DB51EF" w:rsidRPr="00075B15" w:rsidRDefault="00DB51EF" w:rsidP="00DB51EF">
      <w:pPr>
        <w:ind w:firstLine="720"/>
        <w:jc w:val="right"/>
      </w:pPr>
      <w:r w:rsidRPr="00075B15">
        <w:t>Таблица 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276"/>
        <w:gridCol w:w="992"/>
        <w:gridCol w:w="1134"/>
        <w:gridCol w:w="3544"/>
      </w:tblGrid>
      <w:tr w:rsidR="00DB51EF" w:rsidRPr="00075B15" w:rsidTr="001D6FF4">
        <w:tc>
          <w:tcPr>
            <w:tcW w:w="1242" w:type="dxa"/>
          </w:tcPr>
          <w:p w:rsidR="001D6FF4" w:rsidRDefault="00DB51EF" w:rsidP="001D6FF4">
            <w:pPr>
              <w:ind w:right="-288"/>
              <w:rPr>
                <w:b/>
              </w:rPr>
            </w:pPr>
            <w:r w:rsidRPr="00075B15">
              <w:rPr>
                <w:b/>
              </w:rPr>
              <w:t>Содержа</w:t>
            </w:r>
          </w:p>
          <w:p w:rsidR="001D6FF4" w:rsidRDefault="00DB51EF" w:rsidP="001D6FF4">
            <w:pPr>
              <w:ind w:right="-288"/>
              <w:rPr>
                <w:b/>
              </w:rPr>
            </w:pPr>
            <w:proofErr w:type="spellStart"/>
            <w:r w:rsidRPr="00075B15">
              <w:rPr>
                <w:b/>
              </w:rPr>
              <w:t>ние</w:t>
            </w:r>
            <w:proofErr w:type="spellEnd"/>
            <w:r w:rsidRPr="00075B15">
              <w:rPr>
                <w:b/>
              </w:rPr>
              <w:t xml:space="preserve"> </w:t>
            </w:r>
          </w:p>
          <w:p w:rsidR="001D6FF4" w:rsidRDefault="00DB51EF" w:rsidP="001D6FF4">
            <w:pPr>
              <w:ind w:right="-288"/>
              <w:rPr>
                <w:b/>
              </w:rPr>
            </w:pPr>
            <w:r w:rsidRPr="00075B15">
              <w:rPr>
                <w:b/>
              </w:rPr>
              <w:t>деятель</w:t>
            </w:r>
          </w:p>
          <w:p w:rsidR="00DB51EF" w:rsidRPr="00075B15" w:rsidRDefault="00DB51EF" w:rsidP="001D6FF4">
            <w:pPr>
              <w:ind w:right="-288"/>
              <w:rPr>
                <w:b/>
              </w:rPr>
            </w:pPr>
            <w:proofErr w:type="spellStart"/>
            <w:r w:rsidRPr="00075B15">
              <w:rPr>
                <w:b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DB51EF" w:rsidRPr="00075B15" w:rsidRDefault="00DB51EF" w:rsidP="006817C8">
            <w:pPr>
              <w:jc w:val="center"/>
              <w:rPr>
                <w:b/>
              </w:rPr>
            </w:pPr>
            <w:r w:rsidRPr="00075B15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DB51EF" w:rsidRDefault="00DB51EF" w:rsidP="006817C8">
            <w:pPr>
              <w:jc w:val="center"/>
              <w:rPr>
                <w:b/>
              </w:rPr>
            </w:pPr>
            <w:r w:rsidRPr="00075B15">
              <w:rPr>
                <w:b/>
              </w:rPr>
              <w:t>Несовершенно</w:t>
            </w:r>
          </w:p>
          <w:p w:rsidR="00DB51EF" w:rsidRPr="00075B15" w:rsidRDefault="00DB51EF" w:rsidP="006817C8">
            <w:pPr>
              <w:jc w:val="center"/>
              <w:rPr>
                <w:b/>
              </w:rPr>
            </w:pPr>
            <w:r w:rsidRPr="00075B15">
              <w:rPr>
                <w:b/>
              </w:rPr>
              <w:t>летние</w:t>
            </w:r>
          </w:p>
        </w:tc>
        <w:tc>
          <w:tcPr>
            <w:tcW w:w="992" w:type="dxa"/>
          </w:tcPr>
          <w:p w:rsidR="00DB51EF" w:rsidRPr="00075B15" w:rsidRDefault="00DB51EF" w:rsidP="006817C8">
            <w:pPr>
              <w:jc w:val="center"/>
              <w:rPr>
                <w:b/>
              </w:rPr>
            </w:pPr>
            <w:r w:rsidRPr="00075B15">
              <w:rPr>
                <w:b/>
              </w:rPr>
              <w:t>18-30 лет</w:t>
            </w:r>
          </w:p>
        </w:tc>
        <w:tc>
          <w:tcPr>
            <w:tcW w:w="1134" w:type="dxa"/>
          </w:tcPr>
          <w:p w:rsidR="00DB51EF" w:rsidRPr="00075B15" w:rsidRDefault="00DB51EF" w:rsidP="006817C8">
            <w:pPr>
              <w:jc w:val="center"/>
              <w:rPr>
                <w:b/>
              </w:rPr>
            </w:pPr>
            <w:r w:rsidRPr="00075B15">
              <w:rPr>
                <w:b/>
              </w:rPr>
              <w:t>Старше 30 лет</w:t>
            </w:r>
          </w:p>
        </w:tc>
        <w:tc>
          <w:tcPr>
            <w:tcW w:w="3544" w:type="dxa"/>
          </w:tcPr>
          <w:p w:rsidR="00DB51EF" w:rsidRPr="00075B15" w:rsidRDefault="00DB51EF" w:rsidP="006817C8">
            <w:pPr>
              <w:jc w:val="center"/>
              <w:rPr>
                <w:b/>
              </w:rPr>
            </w:pPr>
            <w:r w:rsidRPr="00075B15">
              <w:rPr>
                <w:b/>
              </w:rPr>
              <w:t>Примечание</w:t>
            </w:r>
          </w:p>
        </w:tc>
      </w:tr>
      <w:tr w:rsidR="00DB51EF" w:rsidRPr="00075B15" w:rsidTr="001D6FF4">
        <w:tc>
          <w:tcPr>
            <w:tcW w:w="1242" w:type="dxa"/>
          </w:tcPr>
          <w:p w:rsidR="00DB51EF" w:rsidRPr="00075B15" w:rsidRDefault="00DB51EF" w:rsidP="006817C8">
            <w:pPr>
              <w:spacing w:line="276" w:lineRule="auto"/>
              <w:jc w:val="center"/>
            </w:pPr>
            <w:r w:rsidRPr="00075B15">
              <w:t xml:space="preserve">Консультирование по телефону </w:t>
            </w:r>
          </w:p>
          <w:p w:rsidR="00DB51EF" w:rsidRPr="00075B15" w:rsidRDefault="00DB51EF" w:rsidP="006817C8">
            <w:pPr>
              <w:spacing w:line="276" w:lineRule="auto"/>
              <w:jc w:val="center"/>
            </w:pPr>
            <w:r w:rsidRPr="00075B15">
              <w:t>(12 месяцев)</w:t>
            </w:r>
          </w:p>
        </w:tc>
        <w:tc>
          <w:tcPr>
            <w:tcW w:w="1418" w:type="dxa"/>
          </w:tcPr>
          <w:p w:rsidR="00DB51EF" w:rsidRPr="00075B15" w:rsidRDefault="00DB51EF" w:rsidP="006817C8">
            <w:pPr>
              <w:spacing w:line="276" w:lineRule="auto"/>
            </w:pPr>
            <w:r w:rsidRPr="00075B15">
              <w:t xml:space="preserve">Всего звонков: 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3412</w:t>
            </w:r>
          </w:p>
          <w:p w:rsidR="00DB51EF" w:rsidRPr="00075B15" w:rsidRDefault="00DB51EF" w:rsidP="006817C8">
            <w:pPr>
              <w:spacing w:line="276" w:lineRule="auto"/>
              <w:jc w:val="center"/>
            </w:pPr>
          </w:p>
          <w:p w:rsidR="00DB51EF" w:rsidRDefault="00DB51EF" w:rsidP="006817C8">
            <w:pPr>
              <w:spacing w:line="276" w:lineRule="auto"/>
            </w:pPr>
            <w:proofErr w:type="spellStart"/>
            <w:r w:rsidRPr="00075B15">
              <w:t>Консульта</w:t>
            </w:r>
            <w:proofErr w:type="spellEnd"/>
            <w:r>
              <w:t>-</w:t>
            </w:r>
          </w:p>
          <w:p w:rsidR="00DB51EF" w:rsidRPr="00075B15" w:rsidRDefault="00DB51EF" w:rsidP="006817C8">
            <w:pPr>
              <w:spacing w:line="276" w:lineRule="auto"/>
            </w:pPr>
            <w:proofErr w:type="spellStart"/>
            <w:r w:rsidRPr="00075B15">
              <w:t>ци</w:t>
            </w:r>
            <w:r>
              <w:t>и</w:t>
            </w:r>
            <w:proofErr w:type="spellEnd"/>
            <w:r w:rsidRPr="00075B15">
              <w:t>: 3038</w:t>
            </w:r>
          </w:p>
          <w:p w:rsidR="00DB51EF" w:rsidRPr="00075B15" w:rsidRDefault="00DB51EF" w:rsidP="006817C8">
            <w:pPr>
              <w:spacing w:line="276" w:lineRule="auto"/>
            </w:pPr>
          </w:p>
          <w:p w:rsidR="00DB51EF" w:rsidRPr="00075B15" w:rsidRDefault="00DB51EF" w:rsidP="006817C8">
            <w:pPr>
              <w:spacing w:line="276" w:lineRule="auto"/>
            </w:pPr>
            <w:r w:rsidRPr="00075B15">
              <w:t xml:space="preserve">Молчаливые  и  </w:t>
            </w:r>
            <w:proofErr w:type="spellStart"/>
            <w:r w:rsidRPr="00075B15">
              <w:t>неклассифицируемые</w:t>
            </w:r>
            <w:proofErr w:type="spellEnd"/>
            <w:r>
              <w:t xml:space="preserve"> обращ</w:t>
            </w:r>
            <w:r w:rsidRPr="00075B15">
              <w:t xml:space="preserve">ения: звонки: 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371</w:t>
            </w:r>
          </w:p>
        </w:tc>
        <w:tc>
          <w:tcPr>
            <w:tcW w:w="1276" w:type="dxa"/>
          </w:tcPr>
          <w:p w:rsidR="00DB51EF" w:rsidRPr="00075B15" w:rsidRDefault="00DB51EF" w:rsidP="006817C8">
            <w:pPr>
              <w:jc w:val="center"/>
            </w:pPr>
            <w:r w:rsidRPr="00075B15">
              <w:t>246</w:t>
            </w:r>
          </w:p>
        </w:tc>
        <w:tc>
          <w:tcPr>
            <w:tcW w:w="992" w:type="dxa"/>
          </w:tcPr>
          <w:p w:rsidR="00DB51EF" w:rsidRPr="00075B15" w:rsidRDefault="00DB51EF" w:rsidP="006817C8">
            <w:pPr>
              <w:autoSpaceDE w:val="0"/>
              <w:autoSpaceDN w:val="0"/>
              <w:adjustRightInd w:val="0"/>
              <w:jc w:val="center"/>
            </w:pPr>
            <w:r w:rsidRPr="00075B15">
              <w:t>1304</w:t>
            </w:r>
          </w:p>
        </w:tc>
        <w:tc>
          <w:tcPr>
            <w:tcW w:w="1134" w:type="dxa"/>
          </w:tcPr>
          <w:p w:rsidR="00DB51EF" w:rsidRPr="00075B15" w:rsidRDefault="00DB51EF" w:rsidP="006817C8">
            <w:pPr>
              <w:autoSpaceDE w:val="0"/>
              <w:autoSpaceDN w:val="0"/>
              <w:adjustRightInd w:val="0"/>
              <w:jc w:val="center"/>
            </w:pPr>
            <w:r w:rsidRPr="00075B15">
              <w:t>1488</w:t>
            </w:r>
          </w:p>
        </w:tc>
        <w:tc>
          <w:tcPr>
            <w:tcW w:w="3544" w:type="dxa"/>
          </w:tcPr>
          <w:p w:rsidR="00DB51EF" w:rsidRPr="00075B15" w:rsidRDefault="00DB51EF" w:rsidP="006817C8">
            <w:pPr>
              <w:spacing w:line="276" w:lineRule="auto"/>
            </w:pPr>
            <w:r w:rsidRPr="00075B15">
              <w:t>Консультирование по проблемам: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 трудности взросления, проблемы принятия себя;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 xml:space="preserve">- невозможность обсудить проблемы с родными и друзьями из-за того, что их 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 xml:space="preserve">не поймут, осудят, обсудят; 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 семейные конфликты т</w:t>
            </w:r>
            <w:r>
              <w:t xml:space="preserve">ом </w:t>
            </w:r>
            <w:r w:rsidRPr="00075B15">
              <w:t>ч</w:t>
            </w:r>
            <w:r>
              <w:t>исле</w:t>
            </w:r>
            <w:r w:rsidRPr="00075B15">
              <w:t xml:space="preserve"> с родителями и родственниками;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 состояние до и после развода (</w:t>
            </w:r>
            <w:proofErr w:type="spellStart"/>
            <w:r w:rsidRPr="00075B15">
              <w:t>психотравмы</w:t>
            </w:r>
            <w:proofErr w:type="spellEnd"/>
            <w:r w:rsidRPr="00075B15">
              <w:t>);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 любовные отношения: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неразделенная любовь, ревность, измена, трудности расставания;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 учебные и профессиональные: трудоустройство, потеря работы, неудовлетворенность учебой, работой, производственные конфликты;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-информация о службах психологической помощи</w:t>
            </w:r>
            <w:r>
              <w:t>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-конфликты супругов: сложности взаимодействия с детьми в конфликтной семье, развод родителей</w:t>
            </w:r>
            <w:r>
              <w:t xml:space="preserve"> </w:t>
            </w:r>
            <w:r w:rsidRPr="00075B15">
              <w:t>-</w:t>
            </w:r>
            <w:r>
              <w:t xml:space="preserve"> </w:t>
            </w:r>
            <w:proofErr w:type="spellStart"/>
            <w:r w:rsidRPr="00075B15">
              <w:t>психотравма</w:t>
            </w:r>
            <w:proofErr w:type="spellEnd"/>
            <w:r w:rsidRPr="00075B15">
              <w:t xml:space="preserve"> для ребенка, отношения с повзрослевшими детьми;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 xml:space="preserve">- одиночество: поиск, </w:t>
            </w:r>
            <w:r w:rsidRPr="00075B15">
              <w:lastRenderedPageBreak/>
              <w:t>отсутствие, утрата смысла жизни (кризис среднего возраста);</w:t>
            </w:r>
          </w:p>
          <w:p w:rsidR="00DB51EF" w:rsidRPr="00075B15" w:rsidRDefault="00DB51EF" w:rsidP="006817C8">
            <w:pPr>
              <w:spacing w:line="276" w:lineRule="auto"/>
            </w:pPr>
            <w:proofErr w:type="gramStart"/>
            <w:r w:rsidRPr="00075B15">
              <w:t>-здоровье: нервный срыв, депрессия, посттравматический синдром (в т.ч. афганский, чеченский);</w:t>
            </w:r>
            <w:proofErr w:type="gramEnd"/>
          </w:p>
          <w:p w:rsidR="00DB51EF" w:rsidRPr="00075B15" w:rsidRDefault="00DB51EF" w:rsidP="006817C8">
            <w:pPr>
              <w:spacing w:line="276" w:lineRule="auto"/>
            </w:pPr>
            <w:r w:rsidRPr="00075B15">
              <w:t>-соматическое здоровье, инвалидность;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-зависимость:</w:t>
            </w:r>
          </w:p>
          <w:p w:rsidR="00DB51EF" w:rsidRPr="00075B15" w:rsidRDefault="00DB51EF" w:rsidP="006817C8">
            <w:pPr>
              <w:spacing w:line="276" w:lineRule="auto"/>
            </w:pPr>
            <w:proofErr w:type="gramStart"/>
            <w:r w:rsidRPr="00075B15">
              <w:t>алкогольная</w:t>
            </w:r>
            <w:proofErr w:type="gramEnd"/>
            <w:r w:rsidRPr="00075B15">
              <w:t xml:space="preserve">, наркотическая (в т.ч. у детей абонентов), игровая, </w:t>
            </w:r>
            <w:proofErr w:type="spellStart"/>
            <w:r w:rsidRPr="00075B15">
              <w:t>созависимость</w:t>
            </w:r>
            <w:proofErr w:type="spellEnd"/>
            <w:r w:rsidRPr="00075B15">
              <w:t>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-домашнее насилие;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 любовные отношения, сексуальные отношения;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- учебные и профессиональные.</w:t>
            </w:r>
          </w:p>
          <w:p w:rsidR="00DB51EF" w:rsidRPr="00075B15" w:rsidRDefault="00DB51EF" w:rsidP="006817C8">
            <w:pPr>
              <w:spacing w:line="276" w:lineRule="auto"/>
            </w:pPr>
            <w:r w:rsidRPr="00075B15">
              <w:t>Наблюдается увеличение обращений граждан</w:t>
            </w:r>
            <w:r>
              <w:t>,</w:t>
            </w:r>
            <w:r w:rsidRPr="00075B15">
              <w:t xml:space="preserve"> находящихся в острых кризисных состояниях,  связанных с нарушением психического здоровья</w:t>
            </w:r>
            <w:r>
              <w:t>,</w:t>
            </w:r>
            <w:r w:rsidRPr="00075B15">
              <w:t xml:space="preserve"> – депрессия, «нервный срыв» и т.д.</w:t>
            </w:r>
          </w:p>
        </w:tc>
      </w:tr>
    </w:tbl>
    <w:p w:rsidR="001D6FF4" w:rsidRDefault="001D6FF4" w:rsidP="0072187E">
      <w:pPr>
        <w:spacing w:line="360" w:lineRule="auto"/>
        <w:ind w:firstLine="720"/>
        <w:jc w:val="both"/>
      </w:pPr>
    </w:p>
    <w:p w:rsidR="00466CC0" w:rsidRDefault="00466CC0" w:rsidP="00466CC0">
      <w:pPr>
        <w:ind w:right="-288"/>
        <w:rPr>
          <w:b/>
        </w:rPr>
      </w:pPr>
      <w:r>
        <w:rPr>
          <w:b/>
        </w:rPr>
        <w:t xml:space="preserve"> </w:t>
      </w:r>
    </w:p>
    <w:p w:rsidR="00C30BB2" w:rsidRPr="00075B15" w:rsidRDefault="00F2126E" w:rsidP="00466CC0">
      <w:pPr>
        <w:spacing w:line="360" w:lineRule="auto"/>
        <w:ind w:right="-289" w:firstLine="709"/>
        <w:jc w:val="both"/>
      </w:pPr>
      <w:r w:rsidRPr="00075B15">
        <w:t>В 2013</w:t>
      </w:r>
      <w:r w:rsidR="00180B80" w:rsidRPr="00075B15">
        <w:t xml:space="preserve"> году осуществлялось </w:t>
      </w:r>
      <w:r w:rsidR="00180B80" w:rsidRPr="00075B15">
        <w:rPr>
          <w:u w:val="single"/>
        </w:rPr>
        <w:t>временное трудоустройство несовершеннолетних граждан</w:t>
      </w:r>
      <w:r w:rsidR="00180B80" w:rsidRPr="00075B15">
        <w:t xml:space="preserve"> от 14 до 18 лет</w:t>
      </w:r>
      <w:r w:rsidR="00E03EF3" w:rsidRPr="00075B15">
        <w:t xml:space="preserve"> (Таблица 5</w:t>
      </w:r>
      <w:r w:rsidR="00E7787D" w:rsidRPr="00075B15">
        <w:t>)</w:t>
      </w:r>
      <w:r w:rsidR="00180B80" w:rsidRPr="00075B15">
        <w:t xml:space="preserve">. </w:t>
      </w:r>
      <w:r w:rsidR="00C30BB2" w:rsidRPr="00075B15">
        <w:t>На эти цели были выделены средства из городского бюджета в размере 5 179 тыс. руб.</w:t>
      </w:r>
      <w:r w:rsidR="004F20BF" w:rsidRPr="00075B15">
        <w:t xml:space="preserve"> и областного</w:t>
      </w:r>
      <w:r w:rsidR="001454EC">
        <w:t xml:space="preserve"> бюджета</w:t>
      </w:r>
      <w:r w:rsidR="004F20BF" w:rsidRPr="00075B15">
        <w:t xml:space="preserve"> в размере 5 376,0 тыс. руб.</w:t>
      </w:r>
      <w:r w:rsidR="00C30BB2" w:rsidRPr="00075B15">
        <w:t xml:space="preserve"> (по плану </w:t>
      </w:r>
      <w:r w:rsidR="000F52AC" w:rsidRPr="00075B15">
        <w:t>необходимо было создать</w:t>
      </w:r>
      <w:r w:rsidR="00C30BB2" w:rsidRPr="00075B15">
        <w:t xml:space="preserve"> 2</w:t>
      </w:r>
      <w:r w:rsidR="00A87562" w:rsidRPr="00075B15">
        <w:t xml:space="preserve"> </w:t>
      </w:r>
      <w:r w:rsidR="00304272" w:rsidRPr="00075B15">
        <w:t>428</w:t>
      </w:r>
      <w:r w:rsidR="00C30BB2" w:rsidRPr="00075B15">
        <w:t xml:space="preserve"> раб</w:t>
      </w:r>
      <w:r w:rsidR="00DB51EF">
        <w:t>очих</w:t>
      </w:r>
      <w:r w:rsidR="00C30BB2" w:rsidRPr="00075B15">
        <w:t xml:space="preserve"> мест, по факту</w:t>
      </w:r>
      <w:r w:rsidR="000F52AC" w:rsidRPr="00075B15">
        <w:t xml:space="preserve"> было создано</w:t>
      </w:r>
      <w:r w:rsidR="00C30BB2" w:rsidRPr="00075B15">
        <w:t xml:space="preserve"> 2</w:t>
      </w:r>
      <w:r w:rsidR="00304272" w:rsidRPr="00075B15">
        <w:t xml:space="preserve"> 549 </w:t>
      </w:r>
      <w:r w:rsidR="00C30BB2" w:rsidRPr="00075B15">
        <w:t>раб</w:t>
      </w:r>
      <w:proofErr w:type="gramStart"/>
      <w:r w:rsidR="00C30BB2" w:rsidRPr="00075B15">
        <w:t>.</w:t>
      </w:r>
      <w:proofErr w:type="gramEnd"/>
      <w:r w:rsidR="00C30BB2" w:rsidRPr="00075B15">
        <w:t xml:space="preserve"> </w:t>
      </w:r>
      <w:proofErr w:type="gramStart"/>
      <w:r w:rsidR="00C30BB2" w:rsidRPr="00075B15">
        <w:t>м</w:t>
      </w:r>
      <w:proofErr w:type="gramEnd"/>
      <w:r w:rsidR="00C30BB2" w:rsidRPr="00075B15">
        <w:t>еста</w:t>
      </w:r>
      <w:r w:rsidR="001D6133" w:rsidRPr="00075B15">
        <w:t xml:space="preserve">). </w:t>
      </w:r>
      <w:r w:rsidR="004F20BF" w:rsidRPr="00075B15">
        <w:t>Экономия финансовых сре</w:t>
      </w:r>
      <w:proofErr w:type="gramStart"/>
      <w:r w:rsidR="004F20BF" w:rsidRPr="00075B15">
        <w:t>дств в р</w:t>
      </w:r>
      <w:proofErr w:type="gramEnd"/>
      <w:r w:rsidR="004F20BF" w:rsidRPr="00075B15">
        <w:t>езультате проведения запроса котировок по закупке бланков вкладышей</w:t>
      </w:r>
      <w:r w:rsidR="001454EC">
        <w:t>, трудовых книжек,  приобретению</w:t>
      </w:r>
      <w:r w:rsidR="004F20BF" w:rsidRPr="00075B15">
        <w:t xml:space="preserve"> спецодежды </w:t>
      </w:r>
      <w:r w:rsidR="001D6133" w:rsidRPr="00075B15">
        <w:t xml:space="preserve">позволила создать дополнительные рабочие места, </w:t>
      </w:r>
      <w:r w:rsidR="004F20BF" w:rsidRPr="00075B15">
        <w:t>также</w:t>
      </w:r>
      <w:r w:rsidR="001D6133" w:rsidRPr="00075B15">
        <w:t xml:space="preserve"> были</w:t>
      </w:r>
      <w:r w:rsidR="004F20BF" w:rsidRPr="00075B15">
        <w:t xml:space="preserve"> не приступившие к работе (3</w:t>
      </w:r>
      <w:r w:rsidR="001D6133" w:rsidRPr="00075B15">
        <w:t xml:space="preserve"> </w:t>
      </w:r>
      <w:r w:rsidR="006304E4" w:rsidRPr="00075B15">
        <w:t>чел.</w:t>
      </w:r>
      <w:r w:rsidR="001D6133" w:rsidRPr="00075B15">
        <w:t>)</w:t>
      </w:r>
      <w:r w:rsidR="006304E4" w:rsidRPr="00075B15">
        <w:t>, и не все трудоустроенные подростки отработали полный рабочий месяц</w:t>
      </w:r>
      <w:r w:rsidR="001D6133" w:rsidRPr="00075B15">
        <w:t>.</w:t>
      </w:r>
    </w:p>
    <w:p w:rsidR="00E7787D" w:rsidRPr="00075B15" w:rsidRDefault="00E7787D" w:rsidP="00E7787D">
      <w:pPr>
        <w:pStyle w:val="af"/>
        <w:ind w:firstLine="720"/>
        <w:jc w:val="right"/>
        <w:rPr>
          <w:sz w:val="24"/>
          <w:szCs w:val="24"/>
        </w:rPr>
      </w:pPr>
      <w:r w:rsidRPr="00075B15">
        <w:rPr>
          <w:sz w:val="24"/>
          <w:szCs w:val="24"/>
        </w:rPr>
        <w:t xml:space="preserve">Таблица </w:t>
      </w:r>
      <w:r w:rsidR="00E03EF3" w:rsidRPr="00075B15">
        <w:rPr>
          <w:sz w:val="24"/>
          <w:szCs w:val="24"/>
        </w:rPr>
        <w:t>5</w:t>
      </w:r>
    </w:p>
    <w:tbl>
      <w:tblPr>
        <w:tblW w:w="4857" w:type="pct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2798"/>
        <w:gridCol w:w="2120"/>
        <w:gridCol w:w="2499"/>
      </w:tblGrid>
      <w:tr w:rsidR="00E7787D" w:rsidRPr="00075B15" w:rsidTr="001D6FF4">
        <w:trPr>
          <w:trHeight w:val="1226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Месяц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 xml:space="preserve">Кол-во </w:t>
            </w:r>
            <w:proofErr w:type="gramStart"/>
            <w:r w:rsidRPr="00075B15">
              <w:t>трудоустроенных</w:t>
            </w:r>
            <w:proofErr w:type="gramEnd"/>
            <w:r w:rsidRPr="00075B15">
              <w:t xml:space="preserve"> на средства городского бюджета</w:t>
            </w:r>
          </w:p>
          <w:p w:rsidR="00E7787D" w:rsidRPr="00075B15" w:rsidRDefault="00E7787D" w:rsidP="0072187E">
            <w:pPr>
              <w:spacing w:line="276" w:lineRule="auto"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 xml:space="preserve">Кол-во </w:t>
            </w:r>
            <w:proofErr w:type="gramStart"/>
            <w:r w:rsidRPr="00075B15">
              <w:t>трудоустроенных</w:t>
            </w:r>
            <w:proofErr w:type="gramEnd"/>
            <w:r w:rsidRPr="00075B15">
              <w:t xml:space="preserve"> на средства областного бюджета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Итого</w:t>
            </w:r>
          </w:p>
        </w:tc>
      </w:tr>
      <w:tr w:rsidR="001D6FF4" w:rsidRPr="00075B15" w:rsidTr="001D6FF4">
        <w:trPr>
          <w:trHeight w:val="328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F4" w:rsidRPr="00075B15" w:rsidRDefault="001D6FF4" w:rsidP="0072187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FF4" w:rsidRPr="00075B15" w:rsidRDefault="001D6FF4" w:rsidP="0072187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FF4" w:rsidRPr="00075B15" w:rsidRDefault="001D6FF4" w:rsidP="0072187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FF4" w:rsidRPr="00075B15" w:rsidRDefault="001D6FF4" w:rsidP="0072187E">
            <w:pPr>
              <w:spacing w:line="276" w:lineRule="auto"/>
              <w:jc w:val="center"/>
            </w:pPr>
            <w:r>
              <w:t>4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апрель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70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70</w:t>
            </w:r>
          </w:p>
        </w:tc>
      </w:tr>
      <w:tr w:rsidR="001D6FF4" w:rsidRPr="00075B15" w:rsidTr="00D858F0">
        <w:trPr>
          <w:trHeight w:val="328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F4" w:rsidRPr="00075B15" w:rsidRDefault="001D6FF4" w:rsidP="00D858F0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FF4" w:rsidRPr="00075B15" w:rsidRDefault="001D6FF4" w:rsidP="00D858F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FF4" w:rsidRPr="00075B15" w:rsidRDefault="001D6FF4" w:rsidP="00D858F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FF4" w:rsidRPr="00075B15" w:rsidRDefault="001D6FF4" w:rsidP="00D858F0">
            <w:pPr>
              <w:spacing w:line="276" w:lineRule="auto"/>
              <w:jc w:val="center"/>
            </w:pPr>
            <w:r>
              <w:t>4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май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80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80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июнь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337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337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июль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456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456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август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347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155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502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сентябрь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52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271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323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октябрь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414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414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ноябрь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335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335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декабрь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787D" w:rsidP="0072187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32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32</w:t>
            </w:r>
          </w:p>
        </w:tc>
      </w:tr>
      <w:tr w:rsidR="00E7787D" w:rsidRPr="00075B15" w:rsidTr="00E74748">
        <w:trPr>
          <w:trHeight w:val="207"/>
          <w:jc w:val="center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87D" w:rsidRPr="00075B15" w:rsidRDefault="00E7787D" w:rsidP="0072187E">
            <w:pPr>
              <w:spacing w:line="276" w:lineRule="auto"/>
              <w:jc w:val="center"/>
            </w:pPr>
            <w:r w:rsidRPr="00075B15">
              <w:t>Итого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1342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1207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7D" w:rsidRPr="00075B15" w:rsidRDefault="00E74748" w:rsidP="0072187E">
            <w:pPr>
              <w:spacing w:line="276" w:lineRule="auto"/>
              <w:jc w:val="center"/>
            </w:pPr>
            <w:r w:rsidRPr="00075B15">
              <w:t>2549</w:t>
            </w:r>
          </w:p>
        </w:tc>
      </w:tr>
    </w:tbl>
    <w:p w:rsidR="00587FE8" w:rsidRPr="00075B15" w:rsidRDefault="00587FE8" w:rsidP="00DE5078">
      <w:pPr>
        <w:pStyle w:val="af"/>
        <w:spacing w:line="360" w:lineRule="auto"/>
        <w:ind w:firstLine="720"/>
        <w:jc w:val="both"/>
        <w:rPr>
          <w:sz w:val="24"/>
          <w:szCs w:val="24"/>
        </w:rPr>
      </w:pPr>
    </w:p>
    <w:p w:rsidR="004746D7" w:rsidRPr="00075B15" w:rsidRDefault="004746D7" w:rsidP="00DE5078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Также был заключен договор о совместной деятельности с Г</w:t>
      </w:r>
      <w:r w:rsidR="00A6121C" w:rsidRPr="00075B15">
        <w:rPr>
          <w:sz w:val="24"/>
          <w:szCs w:val="24"/>
        </w:rPr>
        <w:t>К</w:t>
      </w:r>
      <w:r w:rsidRPr="00075B15">
        <w:rPr>
          <w:sz w:val="24"/>
          <w:szCs w:val="24"/>
        </w:rPr>
        <w:t>У</w:t>
      </w:r>
      <w:r w:rsidR="00A6121C" w:rsidRPr="00075B15">
        <w:rPr>
          <w:sz w:val="24"/>
          <w:szCs w:val="24"/>
        </w:rPr>
        <w:t xml:space="preserve"> </w:t>
      </w:r>
      <w:proofErr w:type="gramStart"/>
      <w:r w:rsidR="00A6121C" w:rsidRPr="00075B15">
        <w:rPr>
          <w:sz w:val="24"/>
          <w:szCs w:val="24"/>
        </w:rPr>
        <w:t>СО</w:t>
      </w:r>
      <w:proofErr w:type="gramEnd"/>
      <w:r w:rsidRPr="00075B15">
        <w:rPr>
          <w:sz w:val="24"/>
          <w:szCs w:val="24"/>
        </w:rPr>
        <w:t xml:space="preserve"> «Центр занятости населения</w:t>
      </w:r>
      <w:r w:rsidR="00A6121C" w:rsidRPr="00075B15">
        <w:rPr>
          <w:sz w:val="24"/>
          <w:szCs w:val="24"/>
        </w:rPr>
        <w:t xml:space="preserve"> городского округа Тольятти</w:t>
      </w:r>
      <w:r w:rsidRPr="00075B15">
        <w:rPr>
          <w:sz w:val="24"/>
          <w:szCs w:val="24"/>
        </w:rPr>
        <w:t>»</w:t>
      </w:r>
      <w:r w:rsidR="001454EC">
        <w:rPr>
          <w:sz w:val="24"/>
          <w:szCs w:val="24"/>
        </w:rPr>
        <w:t>,</w:t>
      </w:r>
      <w:r w:rsidR="00DE5078" w:rsidRPr="00075B15">
        <w:rPr>
          <w:sz w:val="24"/>
          <w:szCs w:val="24"/>
        </w:rPr>
        <w:t xml:space="preserve"> </w:t>
      </w:r>
      <w:r w:rsidRPr="00075B15">
        <w:rPr>
          <w:sz w:val="24"/>
          <w:szCs w:val="24"/>
        </w:rPr>
        <w:t>в соответствии с которым каждому подростку, трудоустроенному через МБУ «ДМО Шанс»</w:t>
      </w:r>
      <w:r w:rsidR="00E77E57" w:rsidRPr="00075B15">
        <w:rPr>
          <w:sz w:val="24"/>
          <w:szCs w:val="24"/>
        </w:rPr>
        <w:t>,</w:t>
      </w:r>
      <w:r w:rsidRPr="00075B15">
        <w:rPr>
          <w:sz w:val="24"/>
          <w:szCs w:val="24"/>
        </w:rPr>
        <w:t xml:space="preserve"> за счет средств федерального бюджета на сберегательную книжку была перечислена материальная поддержка в </w:t>
      </w:r>
      <w:r w:rsidR="001B1441" w:rsidRPr="00075B15">
        <w:rPr>
          <w:sz w:val="24"/>
          <w:szCs w:val="24"/>
        </w:rPr>
        <w:t xml:space="preserve">апреле-сентябре в </w:t>
      </w:r>
      <w:r w:rsidRPr="00075B15">
        <w:rPr>
          <w:sz w:val="24"/>
          <w:szCs w:val="24"/>
        </w:rPr>
        <w:t>размере 850 рублей</w:t>
      </w:r>
      <w:r w:rsidR="001B1441" w:rsidRPr="00075B15">
        <w:rPr>
          <w:sz w:val="24"/>
          <w:szCs w:val="24"/>
        </w:rPr>
        <w:t>, в октябре</w:t>
      </w:r>
      <w:r w:rsidR="00E77E57" w:rsidRPr="00075B15">
        <w:rPr>
          <w:sz w:val="24"/>
          <w:szCs w:val="24"/>
        </w:rPr>
        <w:t xml:space="preserve"> в размере </w:t>
      </w:r>
      <w:r w:rsidR="001B1441" w:rsidRPr="00075B15">
        <w:rPr>
          <w:sz w:val="24"/>
          <w:szCs w:val="24"/>
        </w:rPr>
        <w:t>1170 руб., в ноябре-декабре – 1275 руб.</w:t>
      </w:r>
      <w:r w:rsidR="00DE5078" w:rsidRPr="00075B15">
        <w:rPr>
          <w:sz w:val="24"/>
          <w:szCs w:val="24"/>
        </w:rPr>
        <w:t xml:space="preserve"> </w:t>
      </w:r>
      <w:r w:rsidR="00637402" w:rsidRPr="00075B15">
        <w:rPr>
          <w:sz w:val="24"/>
          <w:szCs w:val="24"/>
        </w:rPr>
        <w:t>В</w:t>
      </w:r>
      <w:r w:rsidR="001B1441" w:rsidRPr="00075B15">
        <w:rPr>
          <w:sz w:val="24"/>
          <w:szCs w:val="24"/>
        </w:rPr>
        <w:t>сего в</w:t>
      </w:r>
      <w:r w:rsidR="00637402" w:rsidRPr="00075B15">
        <w:rPr>
          <w:sz w:val="24"/>
          <w:szCs w:val="24"/>
        </w:rPr>
        <w:t xml:space="preserve"> 201</w:t>
      </w:r>
      <w:r w:rsidR="00EA42B0" w:rsidRPr="00075B15">
        <w:rPr>
          <w:sz w:val="24"/>
          <w:szCs w:val="24"/>
        </w:rPr>
        <w:t>3</w:t>
      </w:r>
      <w:r w:rsidR="00637402" w:rsidRPr="00075B15">
        <w:rPr>
          <w:sz w:val="24"/>
          <w:szCs w:val="24"/>
        </w:rPr>
        <w:t xml:space="preserve"> году м</w:t>
      </w:r>
      <w:r w:rsidR="00DE5078" w:rsidRPr="00075B15">
        <w:rPr>
          <w:sz w:val="24"/>
          <w:szCs w:val="24"/>
        </w:rPr>
        <w:t xml:space="preserve">атериальную поддержку получили 2 </w:t>
      </w:r>
      <w:r w:rsidR="001B1441" w:rsidRPr="00075B15">
        <w:rPr>
          <w:sz w:val="24"/>
          <w:szCs w:val="24"/>
        </w:rPr>
        <w:t>497</w:t>
      </w:r>
      <w:r w:rsidR="00DE5078" w:rsidRPr="00075B15">
        <w:rPr>
          <w:sz w:val="24"/>
          <w:szCs w:val="24"/>
        </w:rPr>
        <w:t xml:space="preserve"> несовершеннолетних.</w:t>
      </w:r>
    </w:p>
    <w:p w:rsidR="00180B80" w:rsidRPr="00075B15" w:rsidRDefault="00637402" w:rsidP="00DE5078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В 201</w:t>
      </w:r>
      <w:r w:rsidR="00EA42B0" w:rsidRPr="00075B15">
        <w:rPr>
          <w:sz w:val="24"/>
          <w:szCs w:val="24"/>
        </w:rPr>
        <w:t>3</w:t>
      </w:r>
      <w:r w:rsidRPr="00075B15">
        <w:rPr>
          <w:sz w:val="24"/>
          <w:szCs w:val="24"/>
        </w:rPr>
        <w:t xml:space="preserve"> году</w:t>
      </w:r>
      <w:r w:rsidR="00DE5078" w:rsidRPr="00075B15">
        <w:rPr>
          <w:sz w:val="24"/>
          <w:szCs w:val="24"/>
        </w:rPr>
        <w:t xml:space="preserve"> также о</w:t>
      </w:r>
      <w:r w:rsidR="00180B80" w:rsidRPr="00075B15">
        <w:rPr>
          <w:sz w:val="24"/>
          <w:szCs w:val="24"/>
        </w:rPr>
        <w:t>существлял</w:t>
      </w:r>
      <w:r w:rsidR="00DE5078" w:rsidRPr="00075B15">
        <w:rPr>
          <w:sz w:val="24"/>
          <w:szCs w:val="24"/>
        </w:rPr>
        <w:t>о</w:t>
      </w:r>
      <w:r w:rsidR="00180B80" w:rsidRPr="00075B15">
        <w:rPr>
          <w:sz w:val="24"/>
          <w:szCs w:val="24"/>
        </w:rPr>
        <w:t>сь трудоустройство граждан, испытывающих трудности в поиске работы</w:t>
      </w:r>
      <w:r w:rsidR="001454EC">
        <w:rPr>
          <w:sz w:val="24"/>
          <w:szCs w:val="24"/>
        </w:rPr>
        <w:t>,</w:t>
      </w:r>
      <w:r w:rsidR="00180B80" w:rsidRPr="00075B15">
        <w:rPr>
          <w:sz w:val="24"/>
          <w:szCs w:val="24"/>
        </w:rPr>
        <w:t xml:space="preserve"> на </w:t>
      </w:r>
      <w:r w:rsidR="00180B80" w:rsidRPr="00075B15">
        <w:rPr>
          <w:sz w:val="24"/>
          <w:szCs w:val="24"/>
          <w:u w:val="single"/>
        </w:rPr>
        <w:t>общественные работы</w:t>
      </w:r>
      <w:r w:rsidR="00180B80" w:rsidRPr="00075B15">
        <w:rPr>
          <w:sz w:val="24"/>
          <w:szCs w:val="24"/>
        </w:rPr>
        <w:t xml:space="preserve">. </w:t>
      </w:r>
    </w:p>
    <w:p w:rsidR="00180B80" w:rsidRPr="00075B15" w:rsidRDefault="00180B80" w:rsidP="00DE5078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Между МБУ «Дом молодежных организаций Шанс» </w:t>
      </w:r>
      <w:r w:rsidR="00DE5078" w:rsidRPr="00075B15">
        <w:rPr>
          <w:sz w:val="24"/>
          <w:szCs w:val="24"/>
        </w:rPr>
        <w:t xml:space="preserve">и ГКУ </w:t>
      </w:r>
      <w:proofErr w:type="gramStart"/>
      <w:r w:rsidR="00DE5078" w:rsidRPr="00075B15">
        <w:rPr>
          <w:sz w:val="24"/>
          <w:szCs w:val="24"/>
        </w:rPr>
        <w:t>СО</w:t>
      </w:r>
      <w:proofErr w:type="gramEnd"/>
      <w:r w:rsidR="00DE5078" w:rsidRPr="00075B15">
        <w:rPr>
          <w:sz w:val="24"/>
          <w:szCs w:val="24"/>
        </w:rPr>
        <w:t xml:space="preserve"> «Центр занятости населения городского округа Тольятти»</w:t>
      </w:r>
      <w:r w:rsidRPr="00075B15">
        <w:rPr>
          <w:sz w:val="24"/>
          <w:szCs w:val="24"/>
        </w:rPr>
        <w:t xml:space="preserve"> был заключен договор о совместной деятельности</w:t>
      </w:r>
      <w:r w:rsidR="001454EC">
        <w:rPr>
          <w:sz w:val="24"/>
          <w:szCs w:val="24"/>
        </w:rPr>
        <w:t>,</w:t>
      </w:r>
      <w:r w:rsidRPr="00075B15">
        <w:rPr>
          <w:sz w:val="24"/>
          <w:szCs w:val="24"/>
        </w:rPr>
        <w:t xml:space="preserve"> в соответствии с которым каждому трудоустроенному на общественные работы безработному гражданину</w:t>
      </w:r>
      <w:r w:rsidR="00637402" w:rsidRPr="00075B15">
        <w:rPr>
          <w:sz w:val="24"/>
          <w:szCs w:val="24"/>
        </w:rPr>
        <w:t xml:space="preserve"> (</w:t>
      </w:r>
      <w:r w:rsidR="00EA42B0" w:rsidRPr="00075B15">
        <w:rPr>
          <w:sz w:val="24"/>
          <w:szCs w:val="24"/>
        </w:rPr>
        <w:t>по плану – 71</w:t>
      </w:r>
      <w:r w:rsidR="000F52AC" w:rsidRPr="00075B15">
        <w:rPr>
          <w:sz w:val="24"/>
          <w:szCs w:val="24"/>
        </w:rPr>
        <w:t xml:space="preserve"> чел., по факту - </w:t>
      </w:r>
      <w:r w:rsidR="00EA42B0" w:rsidRPr="00075B15">
        <w:rPr>
          <w:sz w:val="24"/>
          <w:szCs w:val="24"/>
        </w:rPr>
        <w:t>71</w:t>
      </w:r>
      <w:r w:rsidR="00637402" w:rsidRPr="00075B15">
        <w:rPr>
          <w:sz w:val="24"/>
          <w:szCs w:val="24"/>
        </w:rPr>
        <w:t xml:space="preserve"> чел.)</w:t>
      </w:r>
      <w:r w:rsidRPr="00075B15">
        <w:rPr>
          <w:sz w:val="24"/>
          <w:szCs w:val="24"/>
        </w:rPr>
        <w:t>, за счет средств федерального бюджета на сберегательную книжку перечислялась материальная поддержка</w:t>
      </w:r>
      <w:r w:rsidR="00637402" w:rsidRPr="00075B15">
        <w:rPr>
          <w:sz w:val="24"/>
          <w:szCs w:val="24"/>
        </w:rPr>
        <w:t xml:space="preserve"> в размере 1 700 руб</w:t>
      </w:r>
      <w:r w:rsidRPr="00075B15">
        <w:rPr>
          <w:sz w:val="24"/>
          <w:szCs w:val="24"/>
        </w:rPr>
        <w:t xml:space="preserve">. </w:t>
      </w:r>
    </w:p>
    <w:p w:rsidR="00180B80" w:rsidRPr="00075B15" w:rsidRDefault="00180B80" w:rsidP="00180B80">
      <w:pPr>
        <w:pStyle w:val="af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Информация о количестве </w:t>
      </w:r>
      <w:proofErr w:type="gramStart"/>
      <w:r w:rsidRPr="00075B15">
        <w:rPr>
          <w:sz w:val="24"/>
          <w:szCs w:val="24"/>
        </w:rPr>
        <w:t>трудоустроенных</w:t>
      </w:r>
      <w:proofErr w:type="gramEnd"/>
      <w:r w:rsidRPr="00075B15">
        <w:rPr>
          <w:sz w:val="24"/>
          <w:szCs w:val="24"/>
        </w:rPr>
        <w:t xml:space="preserve"> на общественные работы: </w:t>
      </w:r>
    </w:p>
    <w:p w:rsidR="00DB51EF" w:rsidRDefault="00DB51EF" w:rsidP="00180B80">
      <w:pPr>
        <w:jc w:val="right"/>
      </w:pPr>
    </w:p>
    <w:p w:rsidR="00180B80" w:rsidRPr="00075B15" w:rsidRDefault="00180B80" w:rsidP="00180B80">
      <w:pPr>
        <w:jc w:val="right"/>
      </w:pPr>
      <w:r w:rsidRPr="00075B15">
        <w:t xml:space="preserve">Таблица </w:t>
      </w:r>
      <w:r w:rsidR="001454EC"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2"/>
        <w:gridCol w:w="2735"/>
        <w:gridCol w:w="2734"/>
      </w:tblGrid>
      <w:tr w:rsidR="00637402" w:rsidRPr="00075B15" w:rsidTr="006B43F3">
        <w:tc>
          <w:tcPr>
            <w:tcW w:w="4361" w:type="dxa"/>
          </w:tcPr>
          <w:p w:rsidR="00637402" w:rsidRPr="00075B15" w:rsidRDefault="00637402" w:rsidP="00F5410C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637402" w:rsidRPr="00075B15" w:rsidRDefault="00637402" w:rsidP="00637402">
            <w:pPr>
              <w:jc w:val="center"/>
            </w:pPr>
            <w:r w:rsidRPr="00075B15">
              <w:t>План</w:t>
            </w:r>
          </w:p>
          <w:p w:rsidR="00637402" w:rsidRPr="00075B15" w:rsidRDefault="00637402" w:rsidP="00EA42B0">
            <w:pPr>
              <w:jc w:val="center"/>
            </w:pPr>
            <w:r w:rsidRPr="00075B15">
              <w:t>201</w:t>
            </w:r>
            <w:r w:rsidR="00EA42B0" w:rsidRPr="00075B15">
              <w:t>3</w:t>
            </w:r>
            <w:r w:rsidRPr="00075B15">
              <w:t xml:space="preserve"> года</w:t>
            </w:r>
            <w:r w:rsidR="006B43F3" w:rsidRPr="00075B15">
              <w:t xml:space="preserve"> (чел.)</w:t>
            </w:r>
          </w:p>
        </w:tc>
        <w:tc>
          <w:tcPr>
            <w:tcW w:w="2976" w:type="dxa"/>
          </w:tcPr>
          <w:p w:rsidR="00637402" w:rsidRPr="00075B15" w:rsidRDefault="00637402" w:rsidP="00637402">
            <w:pPr>
              <w:jc w:val="center"/>
            </w:pPr>
            <w:r w:rsidRPr="00075B15">
              <w:t>Факт</w:t>
            </w:r>
          </w:p>
          <w:p w:rsidR="00637402" w:rsidRPr="00075B15" w:rsidRDefault="00637402" w:rsidP="00EA42B0">
            <w:pPr>
              <w:jc w:val="center"/>
            </w:pPr>
            <w:r w:rsidRPr="00075B15">
              <w:t>201</w:t>
            </w:r>
            <w:r w:rsidR="00EA42B0" w:rsidRPr="00075B15">
              <w:t>3</w:t>
            </w:r>
            <w:r w:rsidRPr="00075B15">
              <w:t xml:space="preserve"> года</w:t>
            </w:r>
            <w:r w:rsidR="006B43F3" w:rsidRPr="00075B15">
              <w:t xml:space="preserve"> (чел.)</w:t>
            </w:r>
          </w:p>
        </w:tc>
      </w:tr>
      <w:tr w:rsidR="00637402" w:rsidRPr="00075B15" w:rsidTr="006B43F3">
        <w:tc>
          <w:tcPr>
            <w:tcW w:w="4361" w:type="dxa"/>
          </w:tcPr>
          <w:p w:rsidR="00637402" w:rsidRPr="00075B15" w:rsidRDefault="00637402" w:rsidP="00F5410C">
            <w:pPr>
              <w:jc w:val="both"/>
            </w:pPr>
            <w:r w:rsidRPr="00075B15">
              <w:t xml:space="preserve">Количество </w:t>
            </w:r>
            <w:proofErr w:type="gramStart"/>
            <w:r w:rsidRPr="00075B15">
              <w:t>трудоустроенных</w:t>
            </w:r>
            <w:proofErr w:type="gramEnd"/>
            <w:r w:rsidRPr="00075B15">
              <w:t xml:space="preserve"> на общественные работы</w:t>
            </w:r>
          </w:p>
        </w:tc>
        <w:tc>
          <w:tcPr>
            <w:tcW w:w="2977" w:type="dxa"/>
            <w:vAlign w:val="center"/>
          </w:tcPr>
          <w:p w:rsidR="00637402" w:rsidRPr="00075B15" w:rsidRDefault="003D362B" w:rsidP="00637402">
            <w:pPr>
              <w:jc w:val="center"/>
            </w:pPr>
            <w:r w:rsidRPr="00075B15">
              <w:t>71</w:t>
            </w:r>
          </w:p>
        </w:tc>
        <w:tc>
          <w:tcPr>
            <w:tcW w:w="2976" w:type="dxa"/>
            <w:vAlign w:val="center"/>
          </w:tcPr>
          <w:p w:rsidR="00637402" w:rsidRPr="00075B15" w:rsidRDefault="003D362B" w:rsidP="00637402">
            <w:pPr>
              <w:jc w:val="center"/>
            </w:pPr>
            <w:r w:rsidRPr="00075B15">
              <w:t>71</w:t>
            </w:r>
          </w:p>
        </w:tc>
      </w:tr>
    </w:tbl>
    <w:p w:rsidR="00637402" w:rsidRPr="00075B15" w:rsidRDefault="00637402" w:rsidP="00180B80">
      <w:pPr>
        <w:shd w:val="clear" w:color="auto" w:fill="FFFFFF"/>
        <w:ind w:firstLine="720"/>
        <w:jc w:val="both"/>
      </w:pPr>
    </w:p>
    <w:p w:rsidR="00891331" w:rsidRPr="00075B15" w:rsidRDefault="00891331" w:rsidP="00B025F0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Сотрудниками МБУ «ДМО Шанс» о</w:t>
      </w:r>
      <w:r w:rsidR="00180B80" w:rsidRPr="00075B15">
        <w:rPr>
          <w:sz w:val="24"/>
          <w:szCs w:val="24"/>
        </w:rPr>
        <w:t xml:space="preserve">рганизовывалось обучение </w:t>
      </w:r>
      <w:r w:rsidR="004C427D" w:rsidRPr="00075B15">
        <w:rPr>
          <w:sz w:val="24"/>
          <w:szCs w:val="24"/>
        </w:rPr>
        <w:t xml:space="preserve">членов студенческих трудовых отрядов педагогического направления </w:t>
      </w:r>
      <w:r w:rsidR="00DD7E57" w:rsidRPr="00075B15">
        <w:rPr>
          <w:sz w:val="24"/>
          <w:szCs w:val="24"/>
        </w:rPr>
        <w:t xml:space="preserve">для работы </w:t>
      </w:r>
      <w:r w:rsidR="00180B80" w:rsidRPr="00075B15">
        <w:rPr>
          <w:sz w:val="24"/>
          <w:szCs w:val="24"/>
        </w:rPr>
        <w:t>в детски</w:t>
      </w:r>
      <w:r w:rsidR="00DD7E57" w:rsidRPr="00075B15">
        <w:rPr>
          <w:sz w:val="24"/>
          <w:szCs w:val="24"/>
        </w:rPr>
        <w:t xml:space="preserve">х </w:t>
      </w:r>
      <w:r w:rsidR="00180B80" w:rsidRPr="00075B15">
        <w:rPr>
          <w:sz w:val="24"/>
          <w:szCs w:val="24"/>
        </w:rPr>
        <w:t>оздоровительны</w:t>
      </w:r>
      <w:r w:rsidR="00DD7E57" w:rsidRPr="00075B15">
        <w:rPr>
          <w:sz w:val="24"/>
          <w:szCs w:val="24"/>
        </w:rPr>
        <w:t>х</w:t>
      </w:r>
      <w:r w:rsidR="00180B80" w:rsidRPr="00075B15">
        <w:rPr>
          <w:sz w:val="24"/>
          <w:szCs w:val="24"/>
        </w:rPr>
        <w:t xml:space="preserve"> лагеря</w:t>
      </w:r>
      <w:r w:rsidR="00DD7E57" w:rsidRPr="00075B15">
        <w:rPr>
          <w:sz w:val="24"/>
          <w:szCs w:val="24"/>
        </w:rPr>
        <w:t>х</w:t>
      </w:r>
      <w:r w:rsidRPr="00075B15">
        <w:rPr>
          <w:sz w:val="24"/>
          <w:szCs w:val="24"/>
        </w:rPr>
        <w:t xml:space="preserve">. </w:t>
      </w:r>
      <w:r w:rsidR="001454EC">
        <w:rPr>
          <w:sz w:val="24"/>
          <w:szCs w:val="24"/>
        </w:rPr>
        <w:t>В</w:t>
      </w:r>
      <w:r w:rsidRPr="00075B15">
        <w:rPr>
          <w:sz w:val="24"/>
          <w:szCs w:val="24"/>
        </w:rPr>
        <w:t xml:space="preserve"> 201</w:t>
      </w:r>
      <w:r w:rsidR="00EA42B0" w:rsidRPr="00075B15">
        <w:rPr>
          <w:sz w:val="24"/>
          <w:szCs w:val="24"/>
        </w:rPr>
        <w:t>3</w:t>
      </w:r>
      <w:r w:rsidRPr="00075B15">
        <w:rPr>
          <w:sz w:val="24"/>
          <w:szCs w:val="24"/>
        </w:rPr>
        <w:t xml:space="preserve"> год в оздоровительных лагерях («Радуга», «Звездочка», «Юность», «Березка, «Звездный», «</w:t>
      </w:r>
      <w:proofErr w:type="gramStart"/>
      <w:r w:rsidRPr="00075B15">
        <w:rPr>
          <w:sz w:val="24"/>
          <w:szCs w:val="24"/>
        </w:rPr>
        <w:t>Электроник-Дубрава</w:t>
      </w:r>
      <w:proofErr w:type="gramEnd"/>
      <w:r w:rsidRPr="00075B15">
        <w:rPr>
          <w:sz w:val="24"/>
          <w:szCs w:val="24"/>
        </w:rPr>
        <w:t xml:space="preserve">») </w:t>
      </w:r>
      <w:r w:rsidR="001454EC">
        <w:rPr>
          <w:sz w:val="24"/>
          <w:szCs w:val="24"/>
        </w:rPr>
        <w:t>работали</w:t>
      </w:r>
      <w:r w:rsidR="00EA42B0" w:rsidRPr="00075B15">
        <w:rPr>
          <w:sz w:val="24"/>
          <w:szCs w:val="24"/>
        </w:rPr>
        <w:t xml:space="preserve"> 384</w:t>
      </w:r>
      <w:r w:rsidR="001454EC">
        <w:rPr>
          <w:sz w:val="24"/>
          <w:szCs w:val="24"/>
        </w:rPr>
        <w:t xml:space="preserve"> человека (в том </w:t>
      </w:r>
      <w:r w:rsidRPr="00075B15">
        <w:rPr>
          <w:sz w:val="24"/>
          <w:szCs w:val="24"/>
        </w:rPr>
        <w:t>ч</w:t>
      </w:r>
      <w:r w:rsidR="001454EC">
        <w:rPr>
          <w:sz w:val="24"/>
          <w:szCs w:val="24"/>
        </w:rPr>
        <w:t>исле</w:t>
      </w:r>
      <w:r w:rsidRPr="00075B15">
        <w:rPr>
          <w:sz w:val="24"/>
          <w:szCs w:val="24"/>
        </w:rPr>
        <w:t xml:space="preserve"> сертификат о прохождении обучения был у </w:t>
      </w:r>
      <w:r w:rsidR="00EA42B0" w:rsidRPr="00075B15">
        <w:rPr>
          <w:sz w:val="24"/>
          <w:szCs w:val="24"/>
        </w:rPr>
        <w:t>232</w:t>
      </w:r>
      <w:r w:rsidRPr="00075B15">
        <w:rPr>
          <w:sz w:val="24"/>
          <w:szCs w:val="24"/>
        </w:rPr>
        <w:t xml:space="preserve"> человек).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В ДЦП организации работы с детьми и молодежью в городском округе Тольятти «Молодежь Тольятти» на 2012-2020 гг. </w:t>
      </w:r>
      <w:r w:rsidR="009F7A45" w:rsidRPr="00075B15">
        <w:rPr>
          <w:sz w:val="24"/>
          <w:szCs w:val="24"/>
        </w:rPr>
        <w:t>в</w:t>
      </w:r>
      <w:r w:rsidR="004C427D" w:rsidRPr="00075B15">
        <w:rPr>
          <w:sz w:val="24"/>
          <w:szCs w:val="24"/>
        </w:rPr>
        <w:t xml:space="preserve">ходят </w:t>
      </w:r>
      <w:r w:rsidRPr="00075B15">
        <w:rPr>
          <w:sz w:val="24"/>
          <w:szCs w:val="24"/>
        </w:rPr>
        <w:t>1</w:t>
      </w:r>
      <w:r w:rsidR="004C427D" w:rsidRPr="00075B15">
        <w:rPr>
          <w:sz w:val="24"/>
          <w:szCs w:val="24"/>
        </w:rPr>
        <w:t>1</w:t>
      </w:r>
      <w:r w:rsidRPr="00075B15">
        <w:rPr>
          <w:sz w:val="24"/>
          <w:szCs w:val="24"/>
        </w:rPr>
        <w:t xml:space="preserve"> социально ориентированных </w:t>
      </w:r>
      <w:r w:rsidRPr="00075B15">
        <w:rPr>
          <w:sz w:val="24"/>
          <w:szCs w:val="24"/>
        </w:rPr>
        <w:lastRenderedPageBreak/>
        <w:t>некоммерческих организаций, работающих с детьми и молодежью г</w:t>
      </w:r>
      <w:r w:rsidR="00DB51EF">
        <w:rPr>
          <w:sz w:val="24"/>
          <w:szCs w:val="24"/>
        </w:rPr>
        <w:t xml:space="preserve">ородского </w:t>
      </w:r>
      <w:r w:rsidRPr="00075B15">
        <w:rPr>
          <w:sz w:val="24"/>
          <w:szCs w:val="24"/>
        </w:rPr>
        <w:t>о</w:t>
      </w:r>
      <w:r w:rsidR="00DB51EF">
        <w:rPr>
          <w:sz w:val="24"/>
          <w:szCs w:val="24"/>
        </w:rPr>
        <w:t xml:space="preserve">круга </w:t>
      </w:r>
      <w:r w:rsidRPr="00075B15">
        <w:rPr>
          <w:sz w:val="24"/>
          <w:szCs w:val="24"/>
        </w:rPr>
        <w:t xml:space="preserve">Тольятти, которым </w:t>
      </w:r>
      <w:r w:rsidR="004C427D" w:rsidRPr="00075B15">
        <w:rPr>
          <w:sz w:val="24"/>
          <w:szCs w:val="24"/>
        </w:rPr>
        <w:t xml:space="preserve">в 2012-2013 годах </w:t>
      </w:r>
      <w:r w:rsidRPr="00075B15">
        <w:rPr>
          <w:sz w:val="24"/>
          <w:szCs w:val="24"/>
        </w:rPr>
        <w:t>было оказано содействие в предоставлении муниципального имущества в безвозмездное пользование. А именно: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1. Некоммерческое партнерство </w:t>
      </w:r>
      <w:r w:rsidR="001454EC">
        <w:rPr>
          <w:sz w:val="24"/>
          <w:szCs w:val="24"/>
        </w:rPr>
        <w:t>«Социальный центр «Живая вода».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2. Автономная некоммерческая организация (по предоставлению социально-правовых</w:t>
      </w:r>
      <w:r w:rsidR="001454EC">
        <w:rPr>
          <w:sz w:val="24"/>
          <w:szCs w:val="24"/>
        </w:rPr>
        <w:t xml:space="preserve"> услуг) «Открытая Альтернатива».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3. Фонд «Социальные</w:t>
      </w:r>
      <w:r w:rsidR="001454EC">
        <w:rPr>
          <w:sz w:val="24"/>
          <w:szCs w:val="24"/>
        </w:rPr>
        <w:t xml:space="preserve"> Инвестиции».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4.  Автономная некоммерческая организация «Центр развити</w:t>
      </w:r>
      <w:r w:rsidR="001454EC">
        <w:rPr>
          <w:sz w:val="24"/>
          <w:szCs w:val="24"/>
        </w:rPr>
        <w:t>я добровольчества г</w:t>
      </w:r>
      <w:r w:rsidR="00DB51EF">
        <w:rPr>
          <w:sz w:val="24"/>
          <w:szCs w:val="24"/>
        </w:rPr>
        <w:t xml:space="preserve">ородского округа </w:t>
      </w:r>
      <w:r w:rsidR="001454EC">
        <w:rPr>
          <w:sz w:val="24"/>
          <w:szCs w:val="24"/>
        </w:rPr>
        <w:t>Тольятти».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5.  Автономная некоммерческая организация социальной подд</w:t>
      </w:r>
      <w:r w:rsidR="001454EC">
        <w:rPr>
          <w:sz w:val="24"/>
          <w:szCs w:val="24"/>
        </w:rPr>
        <w:t>ержки населения «Проект Апрель».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6. Самарская региональная общественная организация инвалидов «Ц</w:t>
      </w:r>
      <w:r w:rsidR="001454EC">
        <w:rPr>
          <w:sz w:val="24"/>
          <w:szCs w:val="24"/>
        </w:rPr>
        <w:t>ентр социальных инициатив».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7. Тольяттинская городская общественная организация инва</w:t>
      </w:r>
      <w:r w:rsidR="001454EC">
        <w:rPr>
          <w:sz w:val="24"/>
          <w:szCs w:val="24"/>
        </w:rPr>
        <w:t>лидов «Центр независимой жизни».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8. Некоммерческое</w:t>
      </w:r>
      <w:r w:rsidR="001454EC">
        <w:rPr>
          <w:sz w:val="24"/>
          <w:szCs w:val="24"/>
        </w:rPr>
        <w:t xml:space="preserve"> партнерство «</w:t>
      </w:r>
      <w:proofErr w:type="spellStart"/>
      <w:r w:rsidR="001454EC">
        <w:rPr>
          <w:sz w:val="24"/>
          <w:szCs w:val="24"/>
        </w:rPr>
        <w:t>Навигацкая</w:t>
      </w:r>
      <w:proofErr w:type="spellEnd"/>
      <w:r w:rsidR="001454EC">
        <w:rPr>
          <w:sz w:val="24"/>
          <w:szCs w:val="24"/>
        </w:rPr>
        <w:t xml:space="preserve"> школа».</w:t>
      </w:r>
    </w:p>
    <w:p w:rsidR="00AC1BF6" w:rsidRPr="00075B15" w:rsidRDefault="00AC1BF6" w:rsidP="00AC1BF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9. Благотворительный фонд «</w:t>
      </w:r>
      <w:proofErr w:type="spellStart"/>
      <w:r w:rsidRPr="00075B15">
        <w:rPr>
          <w:sz w:val="24"/>
          <w:szCs w:val="24"/>
        </w:rPr>
        <w:t>БлагоДарим</w:t>
      </w:r>
      <w:proofErr w:type="spellEnd"/>
      <w:r w:rsidRPr="00075B15">
        <w:rPr>
          <w:sz w:val="24"/>
          <w:szCs w:val="24"/>
        </w:rPr>
        <w:t xml:space="preserve">»;     </w:t>
      </w:r>
    </w:p>
    <w:p w:rsidR="004C427D" w:rsidRPr="00075B15" w:rsidRDefault="00AC1BF6" w:rsidP="004C427D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10. Самарская региональная общественная организация детей-инвалидов и их родителей «Дети-Ангелы</w:t>
      </w:r>
      <w:r w:rsidR="001454EC">
        <w:rPr>
          <w:sz w:val="24"/>
          <w:szCs w:val="24"/>
        </w:rPr>
        <w:t>».</w:t>
      </w:r>
    </w:p>
    <w:p w:rsidR="004C427D" w:rsidRPr="00075B15" w:rsidRDefault="004C427D" w:rsidP="004C427D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11. Автономная некоммерческая организация «Лаборатория Моды»</w:t>
      </w:r>
      <w:r w:rsidR="001454EC">
        <w:rPr>
          <w:sz w:val="24"/>
          <w:szCs w:val="24"/>
        </w:rPr>
        <w:t>.</w:t>
      </w:r>
    </w:p>
    <w:p w:rsidR="007E7FEA" w:rsidRPr="00075B15" w:rsidRDefault="001454EC" w:rsidP="007E7FE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Перечисленные</w:t>
      </w:r>
      <w:r w:rsidR="00AC1BF6" w:rsidRPr="00075B15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="00AC1BF6" w:rsidRPr="00075B15">
        <w:rPr>
          <w:sz w:val="24"/>
          <w:szCs w:val="24"/>
        </w:rPr>
        <w:t xml:space="preserve"> </w:t>
      </w:r>
      <w:r w:rsidR="003E6CA5" w:rsidRPr="00075B15">
        <w:rPr>
          <w:sz w:val="24"/>
          <w:szCs w:val="24"/>
        </w:rPr>
        <w:t xml:space="preserve">активно </w:t>
      </w:r>
      <w:r w:rsidR="00AC1BF6" w:rsidRPr="00075B15">
        <w:rPr>
          <w:sz w:val="24"/>
          <w:szCs w:val="24"/>
        </w:rPr>
        <w:t xml:space="preserve">ведут свою деятельность </w:t>
      </w:r>
      <w:r w:rsidR="004C427D" w:rsidRPr="00075B15">
        <w:rPr>
          <w:sz w:val="24"/>
          <w:szCs w:val="24"/>
        </w:rPr>
        <w:t>по развитию добровольчес</w:t>
      </w:r>
      <w:r>
        <w:rPr>
          <w:sz w:val="24"/>
          <w:szCs w:val="24"/>
        </w:rPr>
        <w:t xml:space="preserve">кого движения на территории городского округа </w:t>
      </w:r>
      <w:r w:rsidR="004C427D" w:rsidRPr="00075B15">
        <w:rPr>
          <w:sz w:val="24"/>
          <w:szCs w:val="24"/>
        </w:rPr>
        <w:t>Тольятти, оказывают</w:t>
      </w:r>
      <w:r w:rsidR="00AC1BF6" w:rsidRPr="00075B15">
        <w:rPr>
          <w:sz w:val="24"/>
          <w:szCs w:val="24"/>
        </w:rPr>
        <w:t xml:space="preserve"> содействи</w:t>
      </w:r>
      <w:r w:rsidR="004C427D" w:rsidRPr="00075B15">
        <w:rPr>
          <w:sz w:val="24"/>
          <w:szCs w:val="24"/>
        </w:rPr>
        <w:t>е</w:t>
      </w:r>
      <w:r w:rsidR="00AC1BF6" w:rsidRPr="00075B15">
        <w:rPr>
          <w:sz w:val="24"/>
          <w:szCs w:val="24"/>
        </w:rPr>
        <w:t xml:space="preserve"> занятости молодежи</w:t>
      </w:r>
      <w:r w:rsidR="004C427D" w:rsidRPr="00075B15">
        <w:rPr>
          <w:sz w:val="24"/>
          <w:szCs w:val="24"/>
        </w:rPr>
        <w:t>, прово</w:t>
      </w:r>
      <w:r w:rsidR="0001207C" w:rsidRPr="00075B15">
        <w:rPr>
          <w:sz w:val="24"/>
          <w:szCs w:val="24"/>
        </w:rPr>
        <w:t xml:space="preserve">дят </w:t>
      </w:r>
      <w:r w:rsidR="004C427D" w:rsidRPr="00075B15">
        <w:rPr>
          <w:sz w:val="24"/>
          <w:szCs w:val="24"/>
        </w:rPr>
        <w:t>мероприятия, направленные на творческую самореализацию молодежи,</w:t>
      </w:r>
      <w:r w:rsidR="004C7018" w:rsidRPr="00075B15">
        <w:rPr>
          <w:sz w:val="24"/>
          <w:szCs w:val="24"/>
        </w:rPr>
        <w:t xml:space="preserve"> являются организаторами</w:t>
      </w:r>
      <w:r w:rsidR="004C427D" w:rsidRPr="00075B15">
        <w:rPr>
          <w:sz w:val="24"/>
          <w:szCs w:val="24"/>
        </w:rPr>
        <w:t xml:space="preserve"> </w:t>
      </w:r>
      <w:r w:rsidR="004C7018" w:rsidRPr="00075B15">
        <w:rPr>
          <w:sz w:val="24"/>
          <w:szCs w:val="24"/>
        </w:rPr>
        <w:t xml:space="preserve">благотворительных акций, </w:t>
      </w:r>
      <w:r w:rsidR="0001207C" w:rsidRPr="00075B15">
        <w:rPr>
          <w:sz w:val="24"/>
          <w:szCs w:val="24"/>
        </w:rPr>
        <w:t>программ</w:t>
      </w:r>
      <w:r w:rsidR="004C7018" w:rsidRPr="00075B15">
        <w:rPr>
          <w:sz w:val="24"/>
          <w:szCs w:val="24"/>
        </w:rPr>
        <w:t xml:space="preserve">, </w:t>
      </w:r>
      <w:r w:rsidR="003E6CA5" w:rsidRPr="00075B15">
        <w:rPr>
          <w:sz w:val="24"/>
          <w:szCs w:val="24"/>
        </w:rPr>
        <w:t xml:space="preserve">занимаются </w:t>
      </w:r>
      <w:r w:rsidR="004C7018" w:rsidRPr="00075B15">
        <w:rPr>
          <w:sz w:val="24"/>
          <w:szCs w:val="24"/>
        </w:rPr>
        <w:t>информированием</w:t>
      </w:r>
      <w:r w:rsidR="003E6CA5" w:rsidRPr="00075B15">
        <w:rPr>
          <w:sz w:val="24"/>
          <w:szCs w:val="24"/>
        </w:rPr>
        <w:t xml:space="preserve"> молодежи</w:t>
      </w:r>
      <w:r w:rsidR="004C7018" w:rsidRPr="00075B15">
        <w:rPr>
          <w:sz w:val="24"/>
          <w:szCs w:val="24"/>
        </w:rPr>
        <w:t xml:space="preserve"> в рамках своей деятельности</w:t>
      </w:r>
      <w:r w:rsidR="003E6CA5" w:rsidRPr="00075B15">
        <w:rPr>
          <w:sz w:val="24"/>
          <w:szCs w:val="24"/>
        </w:rPr>
        <w:t>.</w:t>
      </w:r>
    </w:p>
    <w:p w:rsidR="00BB7681" w:rsidRPr="00075B15" w:rsidRDefault="000F52AC" w:rsidP="00BB768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В 201</w:t>
      </w:r>
      <w:r w:rsidR="004C7018" w:rsidRPr="00075B15">
        <w:rPr>
          <w:sz w:val="24"/>
          <w:szCs w:val="24"/>
        </w:rPr>
        <w:t>3</w:t>
      </w:r>
      <w:r w:rsidRPr="00075B15">
        <w:rPr>
          <w:sz w:val="24"/>
          <w:szCs w:val="24"/>
        </w:rPr>
        <w:t xml:space="preserve"> году также </w:t>
      </w:r>
      <w:r w:rsidR="001454EC">
        <w:rPr>
          <w:sz w:val="24"/>
          <w:szCs w:val="24"/>
        </w:rPr>
        <w:t>проведена</w:t>
      </w:r>
      <w:r w:rsidR="00F44E52" w:rsidRPr="00075B15">
        <w:rPr>
          <w:sz w:val="24"/>
          <w:szCs w:val="24"/>
        </w:rPr>
        <w:t xml:space="preserve"> работа </w:t>
      </w:r>
      <w:r w:rsidR="00BB7681" w:rsidRPr="00075B15">
        <w:rPr>
          <w:sz w:val="24"/>
          <w:szCs w:val="24"/>
        </w:rPr>
        <w:t xml:space="preserve">по организации мероприятий, </w:t>
      </w:r>
      <w:r w:rsidR="00BB7681" w:rsidRPr="00075B15">
        <w:rPr>
          <w:sz w:val="24"/>
          <w:szCs w:val="24"/>
          <w:u w:val="single"/>
        </w:rPr>
        <w:t>направленных на развитие молодежной науки и знакомство с элементами инновационной экономики</w:t>
      </w:r>
      <w:r w:rsidR="00DB51EF">
        <w:rPr>
          <w:sz w:val="24"/>
          <w:szCs w:val="24"/>
          <w:u w:val="single"/>
        </w:rPr>
        <w:t>.</w:t>
      </w:r>
      <w:r w:rsidR="00BB7681" w:rsidRPr="00075B15">
        <w:rPr>
          <w:sz w:val="24"/>
          <w:szCs w:val="24"/>
        </w:rPr>
        <w:t xml:space="preserve"> </w:t>
      </w:r>
    </w:p>
    <w:p w:rsidR="001E3438" w:rsidRPr="00075B15" w:rsidRDefault="009F7A45" w:rsidP="00AB4B94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Советом молодых ученых и молодых специалистов при поддержке комитета по делам молодежи в</w:t>
      </w:r>
      <w:r w:rsidR="001E3438" w:rsidRPr="00075B15">
        <w:rPr>
          <w:sz w:val="24"/>
          <w:szCs w:val="24"/>
        </w:rPr>
        <w:t xml:space="preserve"> </w:t>
      </w:r>
      <w:r w:rsidR="000F52AC" w:rsidRPr="00075B15">
        <w:rPr>
          <w:sz w:val="24"/>
          <w:szCs w:val="24"/>
        </w:rPr>
        <w:t>течение года</w:t>
      </w:r>
      <w:r w:rsidR="001E3438" w:rsidRPr="00075B15">
        <w:rPr>
          <w:sz w:val="24"/>
          <w:szCs w:val="24"/>
        </w:rPr>
        <w:t xml:space="preserve"> были проведены: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Форсайт – семинар молодых ученых «Образ будущего: регион, страна, планета»;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Дискуссионная площадка, посвященная Дню науки 8 февраля;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Городской конкурс «Молодой ученый Тольятти»; 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4 </w:t>
      </w:r>
      <w:proofErr w:type="gramStart"/>
      <w:r w:rsidRPr="00075B15">
        <w:rPr>
          <w:sz w:val="24"/>
          <w:szCs w:val="24"/>
        </w:rPr>
        <w:t>отборочных</w:t>
      </w:r>
      <w:proofErr w:type="gramEnd"/>
      <w:r w:rsidRPr="00075B15">
        <w:rPr>
          <w:sz w:val="24"/>
          <w:szCs w:val="24"/>
        </w:rPr>
        <w:t xml:space="preserve"> тура и финал II Городского турнира по управленческой борьбе;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Школа молодых исследователей Тольятти</w:t>
      </w:r>
      <w:r w:rsidR="00146890" w:rsidRPr="00075B15">
        <w:rPr>
          <w:sz w:val="24"/>
          <w:szCs w:val="24"/>
        </w:rPr>
        <w:t>;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Форум молодых ученых Тольятти;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lastRenderedPageBreak/>
        <w:t>Мастер классы по управленческой борьбе</w:t>
      </w:r>
      <w:r w:rsidR="001454EC">
        <w:rPr>
          <w:sz w:val="24"/>
          <w:szCs w:val="24"/>
        </w:rPr>
        <w:t>;</w:t>
      </w:r>
    </w:p>
    <w:p w:rsidR="00673B1B" w:rsidRPr="00075B15" w:rsidRDefault="00673B1B" w:rsidP="00673B1B">
      <w:pPr>
        <w:pStyle w:val="af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4 </w:t>
      </w:r>
      <w:proofErr w:type="gramStart"/>
      <w:r w:rsidRPr="00075B15">
        <w:rPr>
          <w:sz w:val="24"/>
          <w:szCs w:val="24"/>
        </w:rPr>
        <w:t>отборочных</w:t>
      </w:r>
      <w:proofErr w:type="gramEnd"/>
      <w:r w:rsidRPr="00075B15">
        <w:rPr>
          <w:sz w:val="24"/>
          <w:szCs w:val="24"/>
        </w:rPr>
        <w:t xml:space="preserve"> тура и финал III Городского турнира по управленческой борьбе.</w:t>
      </w:r>
    </w:p>
    <w:p w:rsidR="00854599" w:rsidRPr="00075B15" w:rsidRDefault="00B2173A" w:rsidP="00F1391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Советом работающей молодежи при комитете по делам молодежи мэрии г.о</w:t>
      </w:r>
      <w:proofErr w:type="gramStart"/>
      <w:r w:rsidRPr="00075B15">
        <w:rPr>
          <w:sz w:val="24"/>
          <w:szCs w:val="24"/>
        </w:rPr>
        <w:t>.Т</w:t>
      </w:r>
      <w:proofErr w:type="gramEnd"/>
      <w:r w:rsidRPr="00075B15">
        <w:rPr>
          <w:sz w:val="24"/>
          <w:szCs w:val="24"/>
        </w:rPr>
        <w:t xml:space="preserve">ольятти была организована и проведена </w:t>
      </w:r>
      <w:r w:rsidR="001E3438" w:rsidRPr="00075B15">
        <w:rPr>
          <w:sz w:val="24"/>
          <w:szCs w:val="24"/>
        </w:rPr>
        <w:t>VI</w:t>
      </w:r>
      <w:r w:rsidR="00673B1B" w:rsidRPr="00075B15">
        <w:rPr>
          <w:sz w:val="24"/>
          <w:szCs w:val="24"/>
          <w:lang w:val="en-US"/>
        </w:rPr>
        <w:t>I</w:t>
      </w:r>
      <w:r w:rsidR="001E3438" w:rsidRPr="00075B15">
        <w:rPr>
          <w:sz w:val="24"/>
          <w:szCs w:val="24"/>
        </w:rPr>
        <w:t xml:space="preserve"> научно-практическая конференция молодых специалистов предприятий и организаций Приволжского федерального округа</w:t>
      </w:r>
      <w:r w:rsidR="0075592E" w:rsidRPr="00075B15">
        <w:rPr>
          <w:sz w:val="24"/>
          <w:szCs w:val="24"/>
        </w:rPr>
        <w:t>. В 201</w:t>
      </w:r>
      <w:r w:rsidR="00673B1B" w:rsidRPr="00075B15">
        <w:rPr>
          <w:sz w:val="24"/>
          <w:szCs w:val="24"/>
        </w:rPr>
        <w:t>3</w:t>
      </w:r>
      <w:r w:rsidR="0075592E" w:rsidRPr="00075B15">
        <w:rPr>
          <w:sz w:val="24"/>
          <w:szCs w:val="24"/>
        </w:rPr>
        <w:t xml:space="preserve"> году </w:t>
      </w:r>
      <w:r w:rsidR="0031772B" w:rsidRPr="00075B15">
        <w:rPr>
          <w:sz w:val="24"/>
          <w:szCs w:val="24"/>
        </w:rPr>
        <w:t>приняли участие в качестве докладчиков и участников 2</w:t>
      </w:r>
      <w:r w:rsidR="00854599" w:rsidRPr="00075B15">
        <w:rPr>
          <w:sz w:val="24"/>
          <w:szCs w:val="24"/>
        </w:rPr>
        <w:t>2</w:t>
      </w:r>
      <w:r w:rsidR="0031772B" w:rsidRPr="00075B15">
        <w:rPr>
          <w:sz w:val="24"/>
          <w:szCs w:val="24"/>
        </w:rPr>
        <w:t xml:space="preserve"> организации и предприятия</w:t>
      </w:r>
      <w:r w:rsidR="001C3C53" w:rsidRPr="00075B15">
        <w:rPr>
          <w:sz w:val="24"/>
          <w:szCs w:val="24"/>
        </w:rPr>
        <w:t xml:space="preserve"> из </w:t>
      </w:r>
      <w:r w:rsidR="00854599" w:rsidRPr="00075B15">
        <w:rPr>
          <w:sz w:val="24"/>
          <w:szCs w:val="24"/>
        </w:rPr>
        <w:t>10</w:t>
      </w:r>
      <w:r w:rsidR="001C3C53" w:rsidRPr="00075B15">
        <w:rPr>
          <w:sz w:val="24"/>
          <w:szCs w:val="24"/>
        </w:rPr>
        <w:t xml:space="preserve"> городов</w:t>
      </w:r>
      <w:r w:rsidR="0031772B" w:rsidRPr="00075B15">
        <w:rPr>
          <w:sz w:val="24"/>
          <w:szCs w:val="24"/>
        </w:rPr>
        <w:t xml:space="preserve">: </w:t>
      </w:r>
      <w:proofErr w:type="spellStart"/>
      <w:r w:rsidR="001454EC">
        <w:rPr>
          <w:sz w:val="24"/>
          <w:szCs w:val="24"/>
        </w:rPr>
        <w:t>г.о</w:t>
      </w:r>
      <w:proofErr w:type="gramStart"/>
      <w:r w:rsidR="001454EC">
        <w:rPr>
          <w:sz w:val="24"/>
          <w:szCs w:val="24"/>
        </w:rPr>
        <w:t>.Т</w:t>
      </w:r>
      <w:proofErr w:type="gramEnd"/>
      <w:r w:rsidR="001454EC">
        <w:rPr>
          <w:sz w:val="24"/>
          <w:szCs w:val="24"/>
        </w:rPr>
        <w:t>ольятти</w:t>
      </w:r>
      <w:proofErr w:type="spellEnd"/>
      <w:r w:rsidR="00854599" w:rsidRPr="00075B15">
        <w:rPr>
          <w:sz w:val="24"/>
          <w:szCs w:val="24"/>
        </w:rPr>
        <w:t xml:space="preserve"> (ООО «</w:t>
      </w:r>
      <w:proofErr w:type="spellStart"/>
      <w:r w:rsidR="00854599" w:rsidRPr="00075B15">
        <w:rPr>
          <w:sz w:val="24"/>
          <w:szCs w:val="24"/>
        </w:rPr>
        <w:t>Тольяттикаучук</w:t>
      </w:r>
      <w:proofErr w:type="spellEnd"/>
      <w:r w:rsidR="00854599" w:rsidRPr="00075B15">
        <w:rPr>
          <w:sz w:val="24"/>
          <w:szCs w:val="24"/>
        </w:rPr>
        <w:t>», ОАО «</w:t>
      </w:r>
      <w:proofErr w:type="spellStart"/>
      <w:r w:rsidR="00854599" w:rsidRPr="00075B15">
        <w:rPr>
          <w:sz w:val="24"/>
          <w:szCs w:val="24"/>
        </w:rPr>
        <w:t>Тольяттиазот</w:t>
      </w:r>
      <w:proofErr w:type="spellEnd"/>
      <w:r w:rsidR="00854599" w:rsidRPr="00075B15">
        <w:rPr>
          <w:sz w:val="24"/>
          <w:szCs w:val="24"/>
        </w:rPr>
        <w:t>», ОАО «Тольяттинский завод технологического оснащения», ООО «Лада Инструмент», ЗАО «</w:t>
      </w:r>
      <w:proofErr w:type="spellStart"/>
      <w:r w:rsidR="00854599" w:rsidRPr="00075B15">
        <w:rPr>
          <w:sz w:val="24"/>
          <w:szCs w:val="24"/>
        </w:rPr>
        <w:t>Тольяттисинтез</w:t>
      </w:r>
      <w:proofErr w:type="spellEnd"/>
      <w:r w:rsidR="00854599" w:rsidRPr="00075B15">
        <w:rPr>
          <w:sz w:val="24"/>
          <w:szCs w:val="24"/>
        </w:rPr>
        <w:t>», ООО «Тольяттинский Трансформатор», ООО «Волжский машиностроительный завод», ОАО «АВТОВАЗ», ОАО «Объедине</w:t>
      </w:r>
      <w:r w:rsidR="001454EC">
        <w:rPr>
          <w:sz w:val="24"/>
          <w:szCs w:val="24"/>
        </w:rPr>
        <w:t>нные автомобильные технологии»),</w:t>
      </w:r>
      <w:r w:rsidR="00854599" w:rsidRPr="00075B15">
        <w:rPr>
          <w:sz w:val="24"/>
          <w:szCs w:val="24"/>
        </w:rPr>
        <w:t xml:space="preserve"> г.о. Самара (ООО «Мир ароматов», Куйбышевская региональная дирекция железнодорожных вокзалов, ООО «Газпром </w:t>
      </w:r>
      <w:proofErr w:type="spellStart"/>
      <w:r w:rsidR="00854599" w:rsidRPr="00075B15">
        <w:rPr>
          <w:sz w:val="24"/>
          <w:szCs w:val="24"/>
        </w:rPr>
        <w:t>трансгаз</w:t>
      </w:r>
      <w:proofErr w:type="spellEnd"/>
      <w:r w:rsidR="00854599" w:rsidRPr="00075B15">
        <w:rPr>
          <w:sz w:val="24"/>
          <w:szCs w:val="24"/>
        </w:rPr>
        <w:t xml:space="preserve"> Самара», ОАО «Авиаагрегат»), </w:t>
      </w:r>
      <w:proofErr w:type="spellStart"/>
      <w:r w:rsidR="00854599" w:rsidRPr="00075B15">
        <w:rPr>
          <w:sz w:val="24"/>
          <w:szCs w:val="24"/>
        </w:rPr>
        <w:t>г</w:t>
      </w:r>
      <w:proofErr w:type="gramStart"/>
      <w:r w:rsidR="00854599" w:rsidRPr="00075B15">
        <w:rPr>
          <w:sz w:val="24"/>
          <w:szCs w:val="24"/>
        </w:rPr>
        <w:t>.Ч</w:t>
      </w:r>
      <w:proofErr w:type="gramEnd"/>
      <w:r w:rsidR="00854599" w:rsidRPr="00075B15">
        <w:rPr>
          <w:sz w:val="24"/>
          <w:szCs w:val="24"/>
        </w:rPr>
        <w:t>апаевск</w:t>
      </w:r>
      <w:proofErr w:type="spellEnd"/>
      <w:r w:rsidR="00854599" w:rsidRPr="00075B15">
        <w:rPr>
          <w:sz w:val="24"/>
          <w:szCs w:val="24"/>
        </w:rPr>
        <w:t xml:space="preserve"> (ОАО  «</w:t>
      </w:r>
      <w:proofErr w:type="spellStart"/>
      <w:r w:rsidR="00854599" w:rsidRPr="00075B15">
        <w:rPr>
          <w:sz w:val="24"/>
          <w:szCs w:val="24"/>
        </w:rPr>
        <w:t>Промсинтез</w:t>
      </w:r>
      <w:proofErr w:type="spellEnd"/>
      <w:r w:rsidR="00854599" w:rsidRPr="00075B15">
        <w:rPr>
          <w:sz w:val="24"/>
          <w:szCs w:val="24"/>
        </w:rPr>
        <w:t xml:space="preserve">»), </w:t>
      </w:r>
      <w:proofErr w:type="spellStart"/>
      <w:r w:rsidR="00854599" w:rsidRPr="00075B15">
        <w:rPr>
          <w:sz w:val="24"/>
          <w:szCs w:val="24"/>
        </w:rPr>
        <w:t>г.о.Сызрань</w:t>
      </w:r>
      <w:proofErr w:type="spellEnd"/>
      <w:r w:rsidR="00854599" w:rsidRPr="00075B15">
        <w:rPr>
          <w:sz w:val="24"/>
          <w:szCs w:val="24"/>
        </w:rPr>
        <w:t xml:space="preserve"> (ОАО «ТЯЖМАШ»), г.Казань (ОАО «Казанский электротехнический завод»), г.Энгельс  (ОАО опытно-конструкторское бюро «Сигнал» им. А.И. Глухарева), г.Ижевск (ОАО «Белкамнефть»),</w:t>
      </w:r>
      <w:r w:rsidR="00F13911" w:rsidRPr="00075B15">
        <w:rPr>
          <w:sz w:val="24"/>
          <w:szCs w:val="24"/>
        </w:rPr>
        <w:t xml:space="preserve"> г. </w:t>
      </w:r>
      <w:proofErr w:type="spellStart"/>
      <w:r w:rsidR="00F13911" w:rsidRPr="00075B15">
        <w:rPr>
          <w:sz w:val="24"/>
          <w:szCs w:val="24"/>
        </w:rPr>
        <w:t>Колвыкино</w:t>
      </w:r>
      <w:proofErr w:type="spellEnd"/>
      <w:r w:rsidR="00F13911" w:rsidRPr="00075B15">
        <w:rPr>
          <w:sz w:val="24"/>
          <w:szCs w:val="24"/>
        </w:rPr>
        <w:t xml:space="preserve"> </w:t>
      </w:r>
      <w:r w:rsidR="00854599" w:rsidRPr="00075B15">
        <w:rPr>
          <w:sz w:val="24"/>
          <w:szCs w:val="24"/>
        </w:rPr>
        <w:t>(ОАО «</w:t>
      </w:r>
      <w:proofErr w:type="spellStart"/>
      <w:r w:rsidR="00854599" w:rsidRPr="00075B15">
        <w:rPr>
          <w:sz w:val="24"/>
          <w:szCs w:val="24"/>
        </w:rPr>
        <w:t>Ковылкинский</w:t>
      </w:r>
      <w:proofErr w:type="spellEnd"/>
      <w:r w:rsidR="00854599" w:rsidRPr="00075B15">
        <w:rPr>
          <w:sz w:val="24"/>
          <w:szCs w:val="24"/>
        </w:rPr>
        <w:t xml:space="preserve"> электромеханический завод»), </w:t>
      </w:r>
      <w:r w:rsidR="00F13911" w:rsidRPr="00075B15">
        <w:rPr>
          <w:sz w:val="24"/>
          <w:szCs w:val="24"/>
        </w:rPr>
        <w:t>г.Канаш (</w:t>
      </w:r>
      <w:r w:rsidR="00854599" w:rsidRPr="00075B15">
        <w:rPr>
          <w:sz w:val="24"/>
          <w:szCs w:val="24"/>
        </w:rPr>
        <w:t>Автономное учреждение Чувашской республики среднего профессионального  образования «</w:t>
      </w:r>
      <w:proofErr w:type="spellStart"/>
      <w:r w:rsidR="00854599" w:rsidRPr="00075B15">
        <w:rPr>
          <w:sz w:val="24"/>
          <w:szCs w:val="24"/>
        </w:rPr>
        <w:t>Канашский</w:t>
      </w:r>
      <w:proofErr w:type="spellEnd"/>
      <w:r w:rsidR="00854599" w:rsidRPr="00075B15">
        <w:rPr>
          <w:sz w:val="24"/>
          <w:szCs w:val="24"/>
        </w:rPr>
        <w:t xml:space="preserve"> </w:t>
      </w:r>
      <w:proofErr w:type="spellStart"/>
      <w:r w:rsidR="00854599" w:rsidRPr="00075B15">
        <w:rPr>
          <w:sz w:val="24"/>
          <w:szCs w:val="24"/>
        </w:rPr>
        <w:t>транспортно</w:t>
      </w:r>
      <w:proofErr w:type="spellEnd"/>
      <w:r w:rsidR="00854599" w:rsidRPr="00075B15">
        <w:rPr>
          <w:sz w:val="24"/>
          <w:szCs w:val="24"/>
        </w:rPr>
        <w:t xml:space="preserve"> энергетический техникум»</w:t>
      </w:r>
      <w:r w:rsidR="00F13911" w:rsidRPr="00075B15">
        <w:rPr>
          <w:sz w:val="24"/>
          <w:szCs w:val="24"/>
        </w:rPr>
        <w:t xml:space="preserve">), г. </w:t>
      </w:r>
      <w:proofErr w:type="spellStart"/>
      <w:r w:rsidR="00F13911" w:rsidRPr="00075B15">
        <w:rPr>
          <w:sz w:val="24"/>
          <w:szCs w:val="24"/>
        </w:rPr>
        <w:t>Казанлык</w:t>
      </w:r>
      <w:proofErr w:type="spellEnd"/>
      <w:r w:rsidR="00F13911" w:rsidRPr="00075B15">
        <w:rPr>
          <w:sz w:val="24"/>
          <w:szCs w:val="24"/>
        </w:rPr>
        <w:t>, Болгария (</w:t>
      </w:r>
      <w:r w:rsidR="00854599" w:rsidRPr="00075B15">
        <w:rPr>
          <w:sz w:val="24"/>
          <w:szCs w:val="24"/>
        </w:rPr>
        <w:t>«Арсенал» АД</w:t>
      </w:r>
      <w:r w:rsidR="00F13911" w:rsidRPr="00075B15">
        <w:rPr>
          <w:sz w:val="24"/>
          <w:szCs w:val="24"/>
        </w:rPr>
        <w:t xml:space="preserve">, </w:t>
      </w:r>
      <w:r w:rsidR="00854599" w:rsidRPr="00075B15">
        <w:rPr>
          <w:sz w:val="24"/>
          <w:szCs w:val="24"/>
        </w:rPr>
        <w:t xml:space="preserve">М+С </w:t>
      </w:r>
      <w:proofErr w:type="spellStart"/>
      <w:r w:rsidR="00F13911" w:rsidRPr="00075B15">
        <w:rPr>
          <w:sz w:val="24"/>
          <w:szCs w:val="24"/>
        </w:rPr>
        <w:t>Хи</w:t>
      </w:r>
      <w:r w:rsidR="00854599" w:rsidRPr="00075B15">
        <w:rPr>
          <w:sz w:val="24"/>
          <w:szCs w:val="24"/>
        </w:rPr>
        <w:t>дравлик</w:t>
      </w:r>
      <w:proofErr w:type="spellEnd"/>
      <w:r w:rsidR="00854599" w:rsidRPr="00075B15">
        <w:rPr>
          <w:sz w:val="24"/>
          <w:szCs w:val="24"/>
        </w:rPr>
        <w:t>»</w:t>
      </w:r>
      <w:r w:rsidR="00F13911" w:rsidRPr="00075B15">
        <w:rPr>
          <w:sz w:val="24"/>
          <w:szCs w:val="24"/>
        </w:rPr>
        <w:t>).</w:t>
      </w:r>
    </w:p>
    <w:p w:rsidR="005745B8" w:rsidRPr="00075B15" w:rsidRDefault="00F44E52" w:rsidP="00AB4B94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В процессе</w:t>
      </w:r>
      <w:r w:rsidR="005745B8" w:rsidRPr="00075B15">
        <w:rPr>
          <w:sz w:val="24"/>
          <w:szCs w:val="24"/>
        </w:rPr>
        <w:t xml:space="preserve"> ее</w:t>
      </w:r>
      <w:r w:rsidRPr="00075B15">
        <w:rPr>
          <w:sz w:val="24"/>
          <w:szCs w:val="24"/>
        </w:rPr>
        <w:t xml:space="preserve"> подготовки широко использ</w:t>
      </w:r>
      <w:r w:rsidR="0031772B" w:rsidRPr="00075B15">
        <w:rPr>
          <w:sz w:val="24"/>
          <w:szCs w:val="24"/>
        </w:rPr>
        <w:t>овались</w:t>
      </w:r>
      <w:r w:rsidRPr="00075B15">
        <w:rPr>
          <w:sz w:val="24"/>
          <w:szCs w:val="24"/>
        </w:rPr>
        <w:t xml:space="preserve"> возможности сети Интернет, большая часть предварительной работы по приему заявок и отбору участников прохо</w:t>
      </w:r>
      <w:r w:rsidR="007617E3">
        <w:rPr>
          <w:sz w:val="24"/>
          <w:szCs w:val="24"/>
        </w:rPr>
        <w:t>д</w:t>
      </w:r>
      <w:r w:rsidR="00023B18" w:rsidRPr="00075B15">
        <w:rPr>
          <w:sz w:val="24"/>
          <w:szCs w:val="24"/>
        </w:rPr>
        <w:t>ила</w:t>
      </w:r>
      <w:r w:rsidR="005745B8" w:rsidRPr="00075B15">
        <w:rPr>
          <w:sz w:val="24"/>
          <w:szCs w:val="24"/>
        </w:rPr>
        <w:t xml:space="preserve"> </w:t>
      </w:r>
      <w:r w:rsidRPr="00075B15">
        <w:rPr>
          <w:sz w:val="24"/>
          <w:szCs w:val="24"/>
        </w:rPr>
        <w:t xml:space="preserve">в электронном формате. </w:t>
      </w:r>
    </w:p>
    <w:p w:rsidR="007C6842" w:rsidRPr="00075B15" w:rsidRDefault="00B13685" w:rsidP="009D09DF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По направлению </w:t>
      </w:r>
      <w:r w:rsidRPr="00075B15">
        <w:rPr>
          <w:sz w:val="24"/>
          <w:szCs w:val="24"/>
          <w:u w:val="single"/>
        </w:rPr>
        <w:t>организация мероприятий, направленных на развитие добровольческого движения молодежи</w:t>
      </w:r>
      <w:r w:rsidR="001454EC">
        <w:rPr>
          <w:sz w:val="24"/>
          <w:szCs w:val="24"/>
          <w:u w:val="single"/>
        </w:rPr>
        <w:t>,</w:t>
      </w:r>
      <w:r w:rsidR="009D09DF" w:rsidRPr="00075B15">
        <w:rPr>
          <w:sz w:val="24"/>
          <w:szCs w:val="24"/>
        </w:rPr>
        <w:t xml:space="preserve"> </w:t>
      </w:r>
      <w:r w:rsidR="00310E61" w:rsidRPr="00075B15">
        <w:rPr>
          <w:sz w:val="24"/>
          <w:szCs w:val="24"/>
        </w:rPr>
        <w:t>продолжил свою</w:t>
      </w:r>
      <w:r w:rsidR="009D09DF" w:rsidRPr="00075B15">
        <w:rPr>
          <w:sz w:val="24"/>
          <w:szCs w:val="24"/>
        </w:rPr>
        <w:t xml:space="preserve"> работ</w:t>
      </w:r>
      <w:r w:rsidR="00310E61" w:rsidRPr="00075B15">
        <w:rPr>
          <w:sz w:val="24"/>
          <w:szCs w:val="24"/>
        </w:rPr>
        <w:t>у</w:t>
      </w:r>
      <w:r w:rsidR="009D09DF" w:rsidRPr="00075B15">
        <w:rPr>
          <w:sz w:val="24"/>
          <w:szCs w:val="24"/>
        </w:rPr>
        <w:t xml:space="preserve"> городско</w:t>
      </w:r>
      <w:r w:rsidR="00310E61" w:rsidRPr="00075B15">
        <w:rPr>
          <w:sz w:val="24"/>
          <w:szCs w:val="24"/>
        </w:rPr>
        <w:t>й</w:t>
      </w:r>
      <w:r w:rsidR="009D09DF" w:rsidRPr="00075B15">
        <w:rPr>
          <w:sz w:val="24"/>
          <w:szCs w:val="24"/>
        </w:rPr>
        <w:t xml:space="preserve"> штаб «Добровольческое движение Тольятти», куда входят </w:t>
      </w:r>
      <w:r w:rsidR="007617E3">
        <w:rPr>
          <w:sz w:val="24"/>
          <w:szCs w:val="24"/>
        </w:rPr>
        <w:t xml:space="preserve">учащиеся </w:t>
      </w:r>
      <w:r w:rsidR="000B17D0">
        <w:rPr>
          <w:sz w:val="24"/>
          <w:szCs w:val="24"/>
        </w:rPr>
        <w:t>учреждений среднего</w:t>
      </w:r>
      <w:r w:rsidR="001454EC">
        <w:rPr>
          <w:sz w:val="24"/>
          <w:szCs w:val="24"/>
        </w:rPr>
        <w:t xml:space="preserve"> профессиональн</w:t>
      </w:r>
      <w:r w:rsidR="000B17D0">
        <w:rPr>
          <w:sz w:val="24"/>
          <w:szCs w:val="24"/>
        </w:rPr>
        <w:t>ого образования и студенты учреждений высшего профессионального образования</w:t>
      </w:r>
      <w:r w:rsidR="009D09DF" w:rsidRPr="00075B15">
        <w:rPr>
          <w:sz w:val="24"/>
          <w:szCs w:val="24"/>
        </w:rPr>
        <w:t>.</w:t>
      </w:r>
      <w:r w:rsidR="00AF2C39" w:rsidRPr="00075B15">
        <w:rPr>
          <w:sz w:val="24"/>
          <w:szCs w:val="24"/>
        </w:rPr>
        <w:t xml:space="preserve"> Также МБУ «ДМО Шанс» осуществляется организация обучения актива городского штаба добровольцев по программе «Школа добровольца».</w:t>
      </w:r>
    </w:p>
    <w:p w:rsidR="00AF2C39" w:rsidRPr="00075B15" w:rsidRDefault="007C6842" w:rsidP="00AF2C39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075B15">
        <w:rPr>
          <w:sz w:val="24"/>
          <w:szCs w:val="24"/>
        </w:rPr>
        <w:t>В течение всего года</w:t>
      </w:r>
      <w:r w:rsidR="009D09DF" w:rsidRPr="00075B15">
        <w:rPr>
          <w:sz w:val="24"/>
          <w:szCs w:val="24"/>
        </w:rPr>
        <w:t xml:space="preserve"> </w:t>
      </w:r>
      <w:r w:rsidRPr="00075B15">
        <w:rPr>
          <w:sz w:val="24"/>
          <w:szCs w:val="24"/>
        </w:rPr>
        <w:t xml:space="preserve">активно шла </w:t>
      </w:r>
      <w:r w:rsidR="009D09DF" w:rsidRPr="00075B15">
        <w:rPr>
          <w:sz w:val="24"/>
          <w:szCs w:val="24"/>
        </w:rPr>
        <w:t xml:space="preserve">работа </w:t>
      </w:r>
      <w:r w:rsidR="00AF2C39" w:rsidRPr="00075B15">
        <w:rPr>
          <w:sz w:val="24"/>
          <w:szCs w:val="24"/>
        </w:rPr>
        <w:t>волонтеров</w:t>
      </w:r>
      <w:r w:rsidR="009D09DF" w:rsidRPr="00075B15">
        <w:rPr>
          <w:sz w:val="24"/>
          <w:szCs w:val="24"/>
        </w:rPr>
        <w:t xml:space="preserve"> на городских мероприятиях учреждения, отрасли, силами волонтеров </w:t>
      </w:r>
      <w:r w:rsidRPr="00075B15">
        <w:rPr>
          <w:sz w:val="24"/>
          <w:szCs w:val="24"/>
        </w:rPr>
        <w:t xml:space="preserve">были </w:t>
      </w:r>
      <w:r w:rsidR="009D09DF" w:rsidRPr="00075B15">
        <w:rPr>
          <w:sz w:val="24"/>
          <w:szCs w:val="24"/>
        </w:rPr>
        <w:t>организованы и п</w:t>
      </w:r>
      <w:r w:rsidRPr="00075B15">
        <w:rPr>
          <w:sz w:val="24"/>
          <w:szCs w:val="24"/>
        </w:rPr>
        <w:t>роведены:</w:t>
      </w:r>
      <w:r w:rsidR="00AF2C39" w:rsidRPr="00075B15">
        <w:rPr>
          <w:sz w:val="24"/>
          <w:szCs w:val="24"/>
        </w:rPr>
        <w:t xml:space="preserve"> акции «Весенняя неделя добра», «Осенняя неделя добра», «Важное дело», </w:t>
      </w:r>
      <w:r w:rsidR="00D4278A" w:rsidRPr="00075B15">
        <w:rPr>
          <w:sz w:val="24"/>
          <w:szCs w:val="24"/>
        </w:rPr>
        <w:t xml:space="preserve">«Ладная игрушка», акции  по посадке саженцев, «Эко-десант», </w:t>
      </w:r>
      <w:r w:rsidR="00126C10" w:rsidRPr="00075B15">
        <w:rPr>
          <w:sz w:val="24"/>
          <w:szCs w:val="24"/>
        </w:rPr>
        <w:t xml:space="preserve">«С началом нового учебного года!» для детей-инвалидов, обучающихся на дому, акция по сбору игрушек для детей-инвалидов – в рамках проекта «Монологи о семейных ценностях», </w:t>
      </w:r>
      <w:r w:rsidR="00AF2C39" w:rsidRPr="00075B15">
        <w:rPr>
          <w:sz w:val="24"/>
          <w:szCs w:val="24"/>
        </w:rPr>
        <w:t>III Городской</w:t>
      </w:r>
      <w:proofErr w:type="gramEnd"/>
      <w:r w:rsidR="00AF2C39" w:rsidRPr="00075B15">
        <w:rPr>
          <w:sz w:val="24"/>
          <w:szCs w:val="24"/>
        </w:rPr>
        <w:t xml:space="preserve"> </w:t>
      </w:r>
      <w:proofErr w:type="gramStart"/>
      <w:r w:rsidR="00AF2C39" w:rsidRPr="00075B15">
        <w:rPr>
          <w:sz w:val="24"/>
          <w:szCs w:val="24"/>
        </w:rPr>
        <w:t xml:space="preserve">форум добровольчества «Добрый Тольятти», IV Городской Форум добровольцев «Год добровольческих </w:t>
      </w:r>
      <w:r w:rsidR="00AF2C39" w:rsidRPr="00075B15">
        <w:rPr>
          <w:sz w:val="24"/>
          <w:szCs w:val="24"/>
        </w:rPr>
        <w:lastRenderedPageBreak/>
        <w:t xml:space="preserve">мероприятий», </w:t>
      </w:r>
      <w:r w:rsidR="00D4278A" w:rsidRPr="00075B15">
        <w:rPr>
          <w:sz w:val="24"/>
          <w:szCs w:val="24"/>
        </w:rPr>
        <w:t>городской конкурс «Доброволец года 2013», ряд акций по благоустройству памятных мест города, городские субботники, была организована адресная помощь нуждающимся.</w:t>
      </w:r>
      <w:proofErr w:type="gramEnd"/>
    </w:p>
    <w:p w:rsidR="00D4278A" w:rsidRPr="00075B15" w:rsidRDefault="00D4278A" w:rsidP="00D4278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Силами СО НКО с участием добровольцев были организованы: кормление бездомных, сбор и транспортировка вещей для «Банка вещей»; сбор и раздача пакетов с продуктами питания; адресная помощь в виде передачи предметов одежды, предметов первой необходимости, игрушек многодетной семье; раздачи раскрасок детям дошкольного возраста из многодетных семей, помощь в ремонте и уборке офиса, раздача гуманитарной помощи, оказание юристами-добровольцами бесплатных юридических консультаций социально незащищенным категориям населения (юридические консультации) и много другое.</w:t>
      </w:r>
    </w:p>
    <w:p w:rsidR="00E667B6" w:rsidRPr="00075B15" w:rsidRDefault="00D4278A" w:rsidP="00E667B6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Волонтеры также привлекались для помощи в проведении общегородских мероприятий, таких как: этап Кубка мира Международной федерации лыжного спорта (FIS) по лыжному двоеборью, фестиваль «Рок над Волгой», Эстафета Олимпийского огня, субботник «ЧИСТО GES FEST 2013»</w:t>
      </w:r>
      <w:r w:rsidR="000B17D0">
        <w:rPr>
          <w:sz w:val="24"/>
          <w:szCs w:val="24"/>
        </w:rPr>
        <w:t>,</w:t>
      </w:r>
      <w:r w:rsidR="00E667B6" w:rsidRPr="00075B15">
        <w:rPr>
          <w:sz w:val="24"/>
          <w:szCs w:val="24"/>
        </w:rPr>
        <w:t xml:space="preserve"> «Новогодний бал мэра» и многие другие.</w:t>
      </w:r>
    </w:p>
    <w:p w:rsidR="009958B2" w:rsidRPr="00075B15" w:rsidRDefault="00FF7183" w:rsidP="009958B2">
      <w:pPr>
        <w:pStyle w:val="af"/>
        <w:spacing w:line="360" w:lineRule="auto"/>
        <w:ind w:firstLine="708"/>
        <w:jc w:val="both"/>
        <w:rPr>
          <w:sz w:val="24"/>
          <w:szCs w:val="24"/>
        </w:rPr>
      </w:pPr>
      <w:r w:rsidRPr="00075B15">
        <w:rPr>
          <w:sz w:val="24"/>
          <w:szCs w:val="24"/>
          <w:u w:val="single"/>
        </w:rPr>
        <w:t>По направлению гражданское становление и патриотическое воспитание молодежи</w:t>
      </w:r>
      <w:r w:rsidR="000F52AC" w:rsidRPr="00075B15">
        <w:rPr>
          <w:sz w:val="24"/>
          <w:szCs w:val="24"/>
        </w:rPr>
        <w:t xml:space="preserve"> в 201</w:t>
      </w:r>
      <w:r w:rsidR="00E667B6" w:rsidRPr="00075B15">
        <w:rPr>
          <w:sz w:val="24"/>
          <w:szCs w:val="24"/>
        </w:rPr>
        <w:t>3</w:t>
      </w:r>
      <w:r w:rsidR="000F52AC" w:rsidRPr="00075B15">
        <w:rPr>
          <w:sz w:val="24"/>
          <w:szCs w:val="24"/>
        </w:rPr>
        <w:t xml:space="preserve"> году активно вел свою работу </w:t>
      </w:r>
      <w:r w:rsidR="009958B2" w:rsidRPr="00075B15">
        <w:rPr>
          <w:sz w:val="24"/>
          <w:szCs w:val="24"/>
        </w:rPr>
        <w:t>городской военно-патриотический клуб</w:t>
      </w:r>
      <w:r w:rsidR="00750F4A" w:rsidRPr="00075B15">
        <w:rPr>
          <w:sz w:val="24"/>
          <w:szCs w:val="24"/>
        </w:rPr>
        <w:t xml:space="preserve"> «</w:t>
      </w:r>
      <w:proofErr w:type="spellStart"/>
      <w:r w:rsidR="00750F4A" w:rsidRPr="00075B15">
        <w:rPr>
          <w:sz w:val="24"/>
          <w:szCs w:val="24"/>
        </w:rPr>
        <w:t>ФорПост</w:t>
      </w:r>
      <w:proofErr w:type="spellEnd"/>
      <w:r w:rsidR="00750F4A" w:rsidRPr="00075B15">
        <w:rPr>
          <w:sz w:val="24"/>
          <w:szCs w:val="24"/>
        </w:rPr>
        <w:t xml:space="preserve">». </w:t>
      </w:r>
      <w:r w:rsidR="009958B2" w:rsidRPr="00075B15">
        <w:rPr>
          <w:sz w:val="24"/>
          <w:szCs w:val="24"/>
        </w:rPr>
        <w:t>Целью его деятельности является гражданско-патриотическое, физическое, интеллектуальное и духовно-нравственное развитие личн</w:t>
      </w:r>
      <w:r w:rsidR="000B17D0">
        <w:rPr>
          <w:sz w:val="24"/>
          <w:szCs w:val="24"/>
        </w:rPr>
        <w:t>ости юного гражданина России</w:t>
      </w:r>
      <w:r w:rsidR="009958B2" w:rsidRPr="00075B15">
        <w:rPr>
          <w:sz w:val="24"/>
          <w:szCs w:val="24"/>
        </w:rPr>
        <w:t xml:space="preserve"> и его лидерских качеств. Членами клуба являются юноши и девушки в возрасте от до 11 до 23 лет</w:t>
      </w:r>
      <w:r w:rsidR="00CA7469" w:rsidRPr="00075B15">
        <w:rPr>
          <w:sz w:val="24"/>
          <w:szCs w:val="24"/>
        </w:rPr>
        <w:t xml:space="preserve"> (активных членов – 20</w:t>
      </w:r>
      <w:r w:rsidR="009958B2" w:rsidRPr="00075B15">
        <w:rPr>
          <w:sz w:val="24"/>
          <w:szCs w:val="24"/>
        </w:rPr>
        <w:t xml:space="preserve"> человек). Основные направления клуба: строевая подготовка, духовно-нравственное воспитание, огневая подготовка, физическая подготовка, воздушно-десантная подготовка, рукопашный бой. </w:t>
      </w:r>
    </w:p>
    <w:p w:rsidR="00530ABB" w:rsidRPr="00075B15" w:rsidRDefault="00B228D2" w:rsidP="00530ABB">
      <w:pPr>
        <w:pStyle w:val="af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075B15">
        <w:rPr>
          <w:sz w:val="24"/>
          <w:szCs w:val="24"/>
        </w:rPr>
        <w:t>Члены клуба п</w:t>
      </w:r>
      <w:r w:rsidR="009958B2" w:rsidRPr="00075B15">
        <w:rPr>
          <w:sz w:val="24"/>
          <w:szCs w:val="24"/>
        </w:rPr>
        <w:t xml:space="preserve">ринимали участие </w:t>
      </w:r>
      <w:r w:rsidR="00530ABB" w:rsidRPr="00075B15">
        <w:rPr>
          <w:sz w:val="24"/>
          <w:szCs w:val="24"/>
        </w:rPr>
        <w:t>в соревнованиях, сборах, чемпионатах, турнирах военно-патриотической направленности городского и областного уровня</w:t>
      </w:r>
      <w:r w:rsidR="009958B2" w:rsidRPr="00075B15">
        <w:rPr>
          <w:sz w:val="24"/>
          <w:szCs w:val="24"/>
        </w:rPr>
        <w:t xml:space="preserve"> таких</w:t>
      </w:r>
      <w:r w:rsidR="00C37325">
        <w:rPr>
          <w:sz w:val="24"/>
          <w:szCs w:val="24"/>
        </w:rPr>
        <w:t>,</w:t>
      </w:r>
      <w:r w:rsidR="009958B2" w:rsidRPr="00075B15">
        <w:rPr>
          <w:sz w:val="24"/>
          <w:szCs w:val="24"/>
        </w:rPr>
        <w:t xml:space="preserve"> как: </w:t>
      </w:r>
      <w:r w:rsidR="00530ABB" w:rsidRPr="00075B15">
        <w:rPr>
          <w:sz w:val="24"/>
          <w:szCs w:val="24"/>
        </w:rPr>
        <w:t xml:space="preserve">областные военно-спортивные соревнования «Зимний рейд», «Отчизны верные сыны»,  областное первенство по кроссовой стрельбе, отборочный этап ОВСС «Отчизны верные сыны», областная акция «Перекличка Постов № 1», областной историко-патриотический лагерь «Наша победа», городское соревнование среди военно-патриотических клубов </w:t>
      </w:r>
      <w:r w:rsidR="000B17D0">
        <w:rPr>
          <w:sz w:val="24"/>
          <w:szCs w:val="24"/>
        </w:rPr>
        <w:t>городского округа</w:t>
      </w:r>
      <w:r w:rsidR="00530ABB" w:rsidRPr="00075B15">
        <w:rPr>
          <w:sz w:val="24"/>
          <w:szCs w:val="24"/>
        </w:rPr>
        <w:t xml:space="preserve"> Тольятти «Надежды России», открытые соревнования военно-патриотических объединений</w:t>
      </w:r>
      <w:proofErr w:type="gramEnd"/>
      <w:r w:rsidR="00530ABB" w:rsidRPr="00075B15">
        <w:rPr>
          <w:sz w:val="24"/>
          <w:szCs w:val="24"/>
        </w:rPr>
        <w:t xml:space="preserve"> «Гроза», отборочный этап и финал III ОВСЛ</w:t>
      </w:r>
      <w:r w:rsidR="009E18D2">
        <w:rPr>
          <w:sz w:val="24"/>
          <w:szCs w:val="24"/>
        </w:rPr>
        <w:t xml:space="preserve"> </w:t>
      </w:r>
      <w:r w:rsidR="00530ABB" w:rsidRPr="00075B15">
        <w:rPr>
          <w:sz w:val="24"/>
          <w:szCs w:val="24"/>
        </w:rPr>
        <w:t>«Боевая кругосветка», VI областной смотр часовых Постов № 1, открытые соревнования военно-патриотических объединений г. Самары по тактико-специальной подготовке, фестиваль по парашютному многоборью среди молодежи допризывного возраста и мн</w:t>
      </w:r>
      <w:r w:rsidR="000B17D0">
        <w:rPr>
          <w:sz w:val="24"/>
          <w:szCs w:val="24"/>
        </w:rPr>
        <w:t>огие</w:t>
      </w:r>
      <w:r w:rsidR="00530ABB" w:rsidRPr="00075B15">
        <w:rPr>
          <w:sz w:val="24"/>
          <w:szCs w:val="24"/>
        </w:rPr>
        <w:t xml:space="preserve"> другие.</w:t>
      </w:r>
    </w:p>
    <w:p w:rsidR="000438D1" w:rsidRPr="00075B15" w:rsidRDefault="00B228D2" w:rsidP="000438D1">
      <w:pPr>
        <w:pStyle w:val="af"/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075B15">
        <w:rPr>
          <w:sz w:val="24"/>
          <w:szCs w:val="24"/>
        </w:rPr>
        <w:lastRenderedPageBreak/>
        <w:t xml:space="preserve">Более </w:t>
      </w:r>
      <w:r w:rsidR="00B456D7" w:rsidRPr="00075B15">
        <w:rPr>
          <w:sz w:val="24"/>
          <w:szCs w:val="24"/>
        </w:rPr>
        <w:t>4</w:t>
      </w:r>
      <w:r w:rsidRPr="00075B15">
        <w:rPr>
          <w:sz w:val="24"/>
          <w:szCs w:val="24"/>
        </w:rPr>
        <w:t>0 мероприятий в</w:t>
      </w:r>
      <w:r w:rsidR="009958B2" w:rsidRPr="00075B15">
        <w:rPr>
          <w:sz w:val="24"/>
          <w:szCs w:val="24"/>
        </w:rPr>
        <w:t xml:space="preserve"> 201</w:t>
      </w:r>
      <w:r w:rsidR="00B456D7" w:rsidRPr="00075B15">
        <w:rPr>
          <w:sz w:val="24"/>
          <w:szCs w:val="24"/>
        </w:rPr>
        <w:t>3</w:t>
      </w:r>
      <w:r w:rsidR="009958B2" w:rsidRPr="00075B15">
        <w:rPr>
          <w:sz w:val="24"/>
          <w:szCs w:val="24"/>
        </w:rPr>
        <w:t xml:space="preserve"> году были организованы </w:t>
      </w:r>
      <w:r w:rsidRPr="00075B15">
        <w:rPr>
          <w:sz w:val="24"/>
          <w:szCs w:val="24"/>
        </w:rPr>
        <w:t xml:space="preserve">и проведены по </w:t>
      </w:r>
      <w:r w:rsidR="000F52AC" w:rsidRPr="00075B15">
        <w:rPr>
          <w:sz w:val="24"/>
          <w:szCs w:val="24"/>
        </w:rPr>
        <w:t>патриотическому направлению</w:t>
      </w:r>
      <w:r w:rsidRPr="00075B15">
        <w:rPr>
          <w:sz w:val="24"/>
          <w:szCs w:val="24"/>
        </w:rPr>
        <w:t xml:space="preserve">, среди которых: </w:t>
      </w:r>
      <w:r w:rsidR="000438D1" w:rsidRPr="00075B15">
        <w:rPr>
          <w:sz w:val="24"/>
          <w:szCs w:val="24"/>
        </w:rPr>
        <w:t>торжественное мероприятие, посвященное 70-летию разгрома советскими войсками немецко-фашистских войск в Сталинградской битве, торжественное мероприятие с участием Губернатора Самарской области Н.И. Меркушкина, посвященное 70-летию разгрома советскими войсками немецко-фашистских войск в Сталинградской битве, круглый стол «Афганский конфликт в средствах массовой информации», тематическая встреча «Урок мужества» в</w:t>
      </w:r>
      <w:proofErr w:type="gramEnd"/>
      <w:r w:rsidR="000438D1" w:rsidRPr="00075B15">
        <w:rPr>
          <w:sz w:val="24"/>
          <w:szCs w:val="24"/>
        </w:rPr>
        <w:t xml:space="preserve"> честь празднования 23 февраля, акции «Митинги памяти», «Пост № 1», III Городской конкурс «Служу Отечеству», военно-спортивная игра «В цветах российского флага» и др.</w:t>
      </w:r>
    </w:p>
    <w:p w:rsidR="005413EE" w:rsidRPr="00075B15" w:rsidRDefault="00147BE1" w:rsidP="00137109">
      <w:pPr>
        <w:pStyle w:val="af"/>
        <w:spacing w:line="360" w:lineRule="auto"/>
        <w:ind w:firstLine="708"/>
        <w:jc w:val="both"/>
        <w:rPr>
          <w:sz w:val="24"/>
          <w:szCs w:val="24"/>
        </w:rPr>
      </w:pPr>
      <w:r w:rsidRPr="00075B15">
        <w:rPr>
          <w:sz w:val="24"/>
          <w:szCs w:val="24"/>
        </w:rPr>
        <w:t>В рамках направления деятельности по содействию развитию детского и молодежного движения и развитие лидерских качеств ведется работа молодежных объединений и организаций на базе МБУ «ДМО Шанс»</w:t>
      </w:r>
      <w:r w:rsidR="00137109" w:rsidRPr="00075B15">
        <w:rPr>
          <w:sz w:val="24"/>
          <w:szCs w:val="24"/>
        </w:rPr>
        <w:t xml:space="preserve"> и МОУ</w:t>
      </w:r>
      <w:r w:rsidR="005413EE" w:rsidRPr="00075B15">
        <w:rPr>
          <w:sz w:val="24"/>
          <w:szCs w:val="24"/>
        </w:rPr>
        <w:t xml:space="preserve"> (Таблица </w:t>
      </w:r>
      <w:r w:rsidR="000B17D0">
        <w:rPr>
          <w:sz w:val="24"/>
          <w:szCs w:val="24"/>
        </w:rPr>
        <w:t>7</w:t>
      </w:r>
      <w:r w:rsidR="005413EE" w:rsidRPr="00075B15">
        <w:rPr>
          <w:sz w:val="24"/>
          <w:szCs w:val="24"/>
        </w:rPr>
        <w:t>)</w:t>
      </w:r>
      <w:r w:rsidR="00BC158D" w:rsidRPr="00075B15">
        <w:rPr>
          <w:sz w:val="24"/>
          <w:szCs w:val="24"/>
        </w:rPr>
        <w:t xml:space="preserve">, </w:t>
      </w:r>
      <w:r w:rsidR="005413EE" w:rsidRPr="00075B15">
        <w:rPr>
          <w:sz w:val="24"/>
          <w:szCs w:val="24"/>
        </w:rPr>
        <w:t xml:space="preserve">еженедельно </w:t>
      </w:r>
      <w:r w:rsidR="000E7A1F" w:rsidRPr="00075B15">
        <w:rPr>
          <w:sz w:val="24"/>
          <w:szCs w:val="24"/>
        </w:rPr>
        <w:t xml:space="preserve">для активистов </w:t>
      </w:r>
      <w:r w:rsidR="00BC158D" w:rsidRPr="00075B15">
        <w:rPr>
          <w:sz w:val="24"/>
          <w:szCs w:val="24"/>
        </w:rPr>
        <w:t>проводятся заседания районных штабов</w:t>
      </w:r>
      <w:r w:rsidR="005413EE" w:rsidRPr="00075B15">
        <w:rPr>
          <w:sz w:val="24"/>
          <w:szCs w:val="24"/>
        </w:rPr>
        <w:t xml:space="preserve"> в каждом районе города.</w:t>
      </w:r>
    </w:p>
    <w:p w:rsidR="009D09DF" w:rsidRPr="00075B15" w:rsidRDefault="005413EE" w:rsidP="00137109">
      <w:pPr>
        <w:pStyle w:val="af"/>
        <w:spacing w:line="360" w:lineRule="auto"/>
        <w:ind w:firstLine="708"/>
        <w:jc w:val="both"/>
        <w:rPr>
          <w:sz w:val="24"/>
          <w:szCs w:val="24"/>
        </w:rPr>
      </w:pPr>
      <w:r w:rsidRPr="00075B15">
        <w:rPr>
          <w:sz w:val="24"/>
          <w:szCs w:val="24"/>
        </w:rPr>
        <w:t xml:space="preserve">Лидерские качества ребята </w:t>
      </w:r>
      <w:r w:rsidR="00B2173A" w:rsidRPr="00075B15">
        <w:rPr>
          <w:sz w:val="24"/>
          <w:szCs w:val="24"/>
        </w:rPr>
        <w:t xml:space="preserve">воспитывают </w:t>
      </w:r>
      <w:r w:rsidRPr="00075B15">
        <w:rPr>
          <w:sz w:val="24"/>
          <w:szCs w:val="24"/>
        </w:rPr>
        <w:t xml:space="preserve">в процессе организации и проведения концертов, акций, добровольческих акций, культурно-досуговых мероприятий. </w:t>
      </w:r>
    </w:p>
    <w:p w:rsidR="005413EE" w:rsidRPr="00075B15" w:rsidRDefault="005413EE" w:rsidP="005413EE">
      <w:pPr>
        <w:pStyle w:val="af"/>
        <w:spacing w:line="360" w:lineRule="auto"/>
        <w:ind w:firstLine="708"/>
        <w:jc w:val="right"/>
        <w:rPr>
          <w:sz w:val="24"/>
          <w:szCs w:val="24"/>
        </w:rPr>
      </w:pPr>
      <w:r w:rsidRPr="00075B15">
        <w:rPr>
          <w:sz w:val="24"/>
          <w:szCs w:val="24"/>
        </w:rPr>
        <w:t>Таблица</w:t>
      </w:r>
      <w:r w:rsidR="00552751" w:rsidRPr="00075B15">
        <w:rPr>
          <w:sz w:val="24"/>
          <w:szCs w:val="24"/>
        </w:rPr>
        <w:t xml:space="preserve"> </w:t>
      </w:r>
      <w:r w:rsidR="000B17D0">
        <w:rPr>
          <w:sz w:val="24"/>
          <w:szCs w:val="24"/>
        </w:rPr>
        <w:t>7</w:t>
      </w:r>
      <w:r w:rsidR="00552751" w:rsidRPr="00075B15">
        <w:rPr>
          <w:sz w:val="24"/>
          <w:szCs w:val="24"/>
        </w:rPr>
        <w:t xml:space="preserve"> </w:t>
      </w:r>
    </w:p>
    <w:p w:rsidR="003B3B8F" w:rsidRPr="00075B15" w:rsidRDefault="003B3B8F" w:rsidP="003B3B8F">
      <w:pPr>
        <w:pStyle w:val="af"/>
        <w:spacing w:line="360" w:lineRule="auto"/>
        <w:ind w:firstLine="708"/>
        <w:jc w:val="center"/>
        <w:rPr>
          <w:sz w:val="24"/>
          <w:szCs w:val="24"/>
        </w:rPr>
      </w:pPr>
      <w:r w:rsidRPr="00075B15">
        <w:rPr>
          <w:sz w:val="24"/>
          <w:szCs w:val="24"/>
        </w:rPr>
        <w:t xml:space="preserve">Информация о </w:t>
      </w:r>
      <w:proofErr w:type="spellStart"/>
      <w:r w:rsidRPr="00075B15">
        <w:rPr>
          <w:sz w:val="24"/>
          <w:szCs w:val="24"/>
        </w:rPr>
        <w:t>ДиМО</w:t>
      </w:r>
      <w:proofErr w:type="spellEnd"/>
      <w:r w:rsidRPr="00075B15">
        <w:rPr>
          <w:sz w:val="24"/>
          <w:szCs w:val="24"/>
        </w:rPr>
        <w:t>, РШ, молодежных объединений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858"/>
        <w:gridCol w:w="2419"/>
        <w:gridCol w:w="1676"/>
      </w:tblGrid>
      <w:tr w:rsidR="00137109" w:rsidRPr="00075B15" w:rsidTr="001D6FF4">
        <w:tc>
          <w:tcPr>
            <w:tcW w:w="560" w:type="dxa"/>
          </w:tcPr>
          <w:p w:rsidR="00137109" w:rsidRPr="00075B15" w:rsidRDefault="00137109" w:rsidP="00137109">
            <w:r w:rsidRPr="00075B15">
              <w:t xml:space="preserve">№ </w:t>
            </w:r>
            <w:proofErr w:type="gramStart"/>
            <w:r w:rsidRPr="00075B15">
              <w:t>п</w:t>
            </w:r>
            <w:proofErr w:type="gramEnd"/>
            <w:r w:rsidRPr="00075B15">
              <w:t>/п</w:t>
            </w:r>
          </w:p>
        </w:tc>
        <w:tc>
          <w:tcPr>
            <w:tcW w:w="3234" w:type="dxa"/>
          </w:tcPr>
          <w:p w:rsidR="00137109" w:rsidRPr="00075B15" w:rsidRDefault="00137109" w:rsidP="00137109">
            <w:pPr>
              <w:jc w:val="center"/>
            </w:pPr>
            <w:r w:rsidRPr="00075B15">
              <w:t>Наименование</w:t>
            </w:r>
          </w:p>
        </w:tc>
        <w:tc>
          <w:tcPr>
            <w:tcW w:w="1858" w:type="dxa"/>
          </w:tcPr>
          <w:p w:rsidR="00137109" w:rsidRPr="00075B15" w:rsidRDefault="00137109" w:rsidP="00137109">
            <w:pPr>
              <w:jc w:val="center"/>
            </w:pPr>
            <w:r w:rsidRPr="00075B15">
              <w:t xml:space="preserve">Направление деятельности </w:t>
            </w:r>
          </w:p>
        </w:tc>
        <w:tc>
          <w:tcPr>
            <w:tcW w:w="2419" w:type="dxa"/>
          </w:tcPr>
          <w:p w:rsidR="00137109" w:rsidRPr="00075B15" w:rsidRDefault="00137109" w:rsidP="00137109">
            <w:pPr>
              <w:jc w:val="center"/>
            </w:pPr>
            <w:r w:rsidRPr="00075B15">
              <w:t xml:space="preserve">На </w:t>
            </w:r>
            <w:proofErr w:type="gramStart"/>
            <w:r w:rsidRPr="00075B15">
              <w:t>базе</w:t>
            </w:r>
            <w:proofErr w:type="gramEnd"/>
            <w:r w:rsidRPr="00075B15">
              <w:t xml:space="preserve"> какого учреждения действуют</w:t>
            </w:r>
          </w:p>
        </w:tc>
        <w:tc>
          <w:tcPr>
            <w:tcW w:w="1676" w:type="dxa"/>
          </w:tcPr>
          <w:p w:rsidR="00137109" w:rsidRPr="00075B15" w:rsidRDefault="00137109" w:rsidP="00137109">
            <w:pPr>
              <w:jc w:val="center"/>
            </w:pPr>
            <w:r w:rsidRPr="00075B15">
              <w:t>Количество членов</w:t>
            </w:r>
          </w:p>
        </w:tc>
      </w:tr>
      <w:tr w:rsidR="00FF7D52" w:rsidRPr="00075B15" w:rsidTr="001D6FF4">
        <w:tc>
          <w:tcPr>
            <w:tcW w:w="560" w:type="dxa"/>
          </w:tcPr>
          <w:p w:rsidR="00FF7D52" w:rsidRPr="00075B15" w:rsidRDefault="00FF7D52" w:rsidP="00FF7D52">
            <w:pPr>
              <w:jc w:val="center"/>
              <w:rPr>
                <w:i/>
              </w:rPr>
            </w:pPr>
            <w:r w:rsidRPr="00075B15">
              <w:rPr>
                <w:i/>
              </w:rPr>
              <w:t>1</w:t>
            </w:r>
          </w:p>
        </w:tc>
        <w:tc>
          <w:tcPr>
            <w:tcW w:w="3234" w:type="dxa"/>
          </w:tcPr>
          <w:p w:rsidR="00FF7D52" w:rsidRPr="00075B15" w:rsidRDefault="00FF7D52" w:rsidP="00FF7D52">
            <w:pPr>
              <w:jc w:val="center"/>
              <w:rPr>
                <w:i/>
              </w:rPr>
            </w:pPr>
            <w:r w:rsidRPr="00075B15">
              <w:rPr>
                <w:i/>
              </w:rPr>
              <w:t>2</w:t>
            </w:r>
          </w:p>
        </w:tc>
        <w:tc>
          <w:tcPr>
            <w:tcW w:w="1858" w:type="dxa"/>
          </w:tcPr>
          <w:p w:rsidR="00FF7D52" w:rsidRPr="00075B15" w:rsidRDefault="00FF7D52" w:rsidP="00FF7D52">
            <w:pPr>
              <w:jc w:val="center"/>
              <w:rPr>
                <w:i/>
              </w:rPr>
            </w:pPr>
            <w:r w:rsidRPr="00075B15">
              <w:rPr>
                <w:i/>
              </w:rPr>
              <w:t>3</w:t>
            </w:r>
          </w:p>
        </w:tc>
        <w:tc>
          <w:tcPr>
            <w:tcW w:w="2419" w:type="dxa"/>
          </w:tcPr>
          <w:p w:rsidR="00FF7D52" w:rsidRPr="00075B15" w:rsidRDefault="00FF7D52" w:rsidP="00FF7D52">
            <w:pPr>
              <w:jc w:val="center"/>
              <w:rPr>
                <w:i/>
              </w:rPr>
            </w:pPr>
            <w:r w:rsidRPr="00075B15">
              <w:rPr>
                <w:i/>
              </w:rPr>
              <w:t>4</w:t>
            </w:r>
          </w:p>
        </w:tc>
        <w:tc>
          <w:tcPr>
            <w:tcW w:w="1676" w:type="dxa"/>
          </w:tcPr>
          <w:p w:rsidR="00FF7D52" w:rsidRPr="00075B15" w:rsidRDefault="00FF7D52" w:rsidP="00FF7D52">
            <w:pPr>
              <w:jc w:val="center"/>
              <w:rPr>
                <w:i/>
              </w:rPr>
            </w:pPr>
            <w:r w:rsidRPr="00075B15">
              <w:rPr>
                <w:i/>
              </w:rPr>
              <w:t>5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1</w:t>
            </w:r>
          </w:p>
        </w:tc>
        <w:tc>
          <w:tcPr>
            <w:tcW w:w="3234" w:type="dxa"/>
            <w:vAlign w:val="center"/>
          </w:tcPr>
          <w:p w:rsidR="003B3B8F" w:rsidRPr="00075B15" w:rsidRDefault="003B3B8F" w:rsidP="003B3B8F">
            <w:r w:rsidRPr="00075B15">
              <w:t>«Ритм»</w:t>
            </w:r>
          </w:p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Творческое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МБУ № 53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118 чел.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2</w:t>
            </w:r>
          </w:p>
        </w:tc>
        <w:tc>
          <w:tcPr>
            <w:tcW w:w="3234" w:type="dxa"/>
            <w:vAlign w:val="center"/>
          </w:tcPr>
          <w:p w:rsidR="003B3B8F" w:rsidRPr="00075B15" w:rsidRDefault="003B3B8F" w:rsidP="003B3B8F">
            <w:r w:rsidRPr="00075B15">
              <w:t>«Золотая молодежь»</w:t>
            </w:r>
          </w:p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Творческое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МОУ № 80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82 чел.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3</w:t>
            </w:r>
          </w:p>
        </w:tc>
        <w:tc>
          <w:tcPr>
            <w:tcW w:w="3234" w:type="dxa"/>
            <w:vAlign w:val="center"/>
          </w:tcPr>
          <w:p w:rsidR="003B3B8F" w:rsidRPr="00075B15" w:rsidRDefault="003B3B8F" w:rsidP="003B3B8F">
            <w:r w:rsidRPr="00075B15">
              <w:t>МОО «Добровольческое движение Тольятти»</w:t>
            </w:r>
          </w:p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Добровольчество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МБУ «ДМО Шанс»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20 чел.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4</w:t>
            </w:r>
          </w:p>
        </w:tc>
        <w:tc>
          <w:tcPr>
            <w:tcW w:w="3234" w:type="dxa"/>
          </w:tcPr>
          <w:p w:rsidR="003B3B8F" w:rsidRPr="00075B15" w:rsidRDefault="003B3B8F" w:rsidP="003B3B8F">
            <w:r w:rsidRPr="00075B15">
              <w:t>Районный штаб Автозаводского района</w:t>
            </w:r>
          </w:p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Лидерство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 xml:space="preserve">МОУ № 53 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35 чел.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5</w:t>
            </w:r>
          </w:p>
        </w:tc>
        <w:tc>
          <w:tcPr>
            <w:tcW w:w="3234" w:type="dxa"/>
          </w:tcPr>
          <w:p w:rsidR="000B17D0" w:rsidRPr="00075B15" w:rsidRDefault="003B3B8F" w:rsidP="00C37325">
            <w:r w:rsidRPr="00075B15">
              <w:t>Районный штаб Центрального района</w:t>
            </w:r>
          </w:p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Лидерство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МБУ «ДМО Шанс»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 xml:space="preserve">20 чел. 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6</w:t>
            </w:r>
          </w:p>
        </w:tc>
        <w:tc>
          <w:tcPr>
            <w:tcW w:w="3234" w:type="dxa"/>
            <w:vAlign w:val="center"/>
          </w:tcPr>
          <w:p w:rsidR="003B3B8F" w:rsidRDefault="003B3B8F" w:rsidP="003B3B8F">
            <w:r w:rsidRPr="00075B15">
              <w:t>Районный штаб Комсомольского района</w:t>
            </w:r>
          </w:p>
          <w:p w:rsidR="000B17D0" w:rsidRPr="00075B15" w:rsidRDefault="000B17D0" w:rsidP="003B3B8F"/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Лидерство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МОУ № 80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20 чел.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7</w:t>
            </w:r>
          </w:p>
        </w:tc>
        <w:tc>
          <w:tcPr>
            <w:tcW w:w="3234" w:type="dxa"/>
            <w:vAlign w:val="center"/>
          </w:tcPr>
          <w:p w:rsidR="003B3B8F" w:rsidRPr="00075B15" w:rsidRDefault="003B3B8F" w:rsidP="00C37325">
            <w:r w:rsidRPr="00075B15">
              <w:t>Студенческие педагогические отряды:</w:t>
            </w:r>
          </w:p>
          <w:p w:rsidR="003B3B8F" w:rsidRPr="00075B15" w:rsidRDefault="003B3B8F" w:rsidP="00C373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75B15">
              <w:rPr>
                <w:color w:val="000000"/>
              </w:rPr>
              <w:t>«Звездный», «Электроник-Дубрава1», «Электроник-Дубрава2», «Березка»,  «Лесная сказка», «Радуга»</w:t>
            </w:r>
          </w:p>
          <w:p w:rsidR="003B3B8F" w:rsidRPr="00075B15" w:rsidRDefault="003B3B8F" w:rsidP="00C37325">
            <w:r w:rsidRPr="00075B15">
              <w:rPr>
                <w:color w:val="000000"/>
              </w:rPr>
              <w:t>«Звездочка», «Районный штаб»</w:t>
            </w:r>
          </w:p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Социально-педагогическое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МБУ «ДМО Шанс»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240 чел.</w:t>
            </w:r>
          </w:p>
        </w:tc>
      </w:tr>
      <w:tr w:rsidR="003B3B8F" w:rsidRPr="00075B15" w:rsidTr="001D6FF4">
        <w:tc>
          <w:tcPr>
            <w:tcW w:w="560" w:type="dxa"/>
          </w:tcPr>
          <w:p w:rsidR="003B3B8F" w:rsidRPr="00075B15" w:rsidRDefault="003B3B8F" w:rsidP="00137109">
            <w:pPr>
              <w:jc w:val="center"/>
            </w:pPr>
            <w:r w:rsidRPr="00075B15">
              <w:t>8</w:t>
            </w:r>
          </w:p>
        </w:tc>
        <w:tc>
          <w:tcPr>
            <w:tcW w:w="3234" w:type="dxa"/>
            <w:vAlign w:val="center"/>
          </w:tcPr>
          <w:p w:rsidR="003B3B8F" w:rsidRPr="00075B15" w:rsidRDefault="003B3B8F" w:rsidP="003B3B8F">
            <w:r w:rsidRPr="00075B15">
              <w:t>Военно-патриотический клуб «</w:t>
            </w:r>
            <w:proofErr w:type="spellStart"/>
            <w:r w:rsidRPr="00075B15">
              <w:t>ФорПОСТ</w:t>
            </w:r>
            <w:proofErr w:type="spellEnd"/>
            <w:r w:rsidRPr="00075B15">
              <w:t>»</w:t>
            </w:r>
          </w:p>
        </w:tc>
        <w:tc>
          <w:tcPr>
            <w:tcW w:w="1858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Гражданско-патриотическое</w:t>
            </w:r>
          </w:p>
        </w:tc>
        <w:tc>
          <w:tcPr>
            <w:tcW w:w="2419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МБУ «ДМО Шанс»</w:t>
            </w:r>
          </w:p>
        </w:tc>
        <w:tc>
          <w:tcPr>
            <w:tcW w:w="1676" w:type="dxa"/>
            <w:vAlign w:val="center"/>
          </w:tcPr>
          <w:p w:rsidR="003B3B8F" w:rsidRPr="00075B15" w:rsidRDefault="003B3B8F" w:rsidP="00F97A94">
            <w:pPr>
              <w:jc w:val="center"/>
            </w:pPr>
            <w:r w:rsidRPr="00075B15">
              <w:t>20 чел.</w:t>
            </w:r>
          </w:p>
        </w:tc>
      </w:tr>
    </w:tbl>
    <w:p w:rsidR="00147BE1" w:rsidRPr="00075B15" w:rsidRDefault="00147BE1" w:rsidP="002913A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2E28" w:rsidRPr="00075B15" w:rsidRDefault="0001093B" w:rsidP="0072220A">
      <w:pPr>
        <w:pStyle w:val="af4"/>
        <w:spacing w:line="360" w:lineRule="auto"/>
        <w:ind w:firstLine="720"/>
        <w:jc w:val="both"/>
        <w:rPr>
          <w:lang w:val="ru-RU"/>
        </w:rPr>
      </w:pPr>
      <w:r w:rsidRPr="00075B15">
        <w:rPr>
          <w:lang w:val="ru-RU"/>
        </w:rPr>
        <w:lastRenderedPageBreak/>
        <w:t>На базе комитета по делам молодежи в 201</w:t>
      </w:r>
      <w:r w:rsidR="00957E7D" w:rsidRPr="00075B15">
        <w:rPr>
          <w:lang w:val="ru-RU"/>
        </w:rPr>
        <w:t>3</w:t>
      </w:r>
      <w:r w:rsidRPr="00075B15">
        <w:rPr>
          <w:lang w:val="ru-RU"/>
        </w:rPr>
        <w:t xml:space="preserve"> году продолжил</w:t>
      </w:r>
      <w:r w:rsidR="00957E7D" w:rsidRPr="00075B15">
        <w:rPr>
          <w:lang w:val="ru-RU"/>
        </w:rPr>
        <w:t>и</w:t>
      </w:r>
      <w:r w:rsidRPr="00075B15">
        <w:rPr>
          <w:lang w:val="ru-RU"/>
        </w:rPr>
        <w:t xml:space="preserve"> свою работу Совет работающей молодежи, куда </w:t>
      </w:r>
      <w:r w:rsidR="00552751" w:rsidRPr="00075B15">
        <w:rPr>
          <w:lang w:val="ru-RU"/>
        </w:rPr>
        <w:t xml:space="preserve">в настоящее время </w:t>
      </w:r>
      <w:r w:rsidRPr="00075B15">
        <w:rPr>
          <w:lang w:val="ru-RU"/>
        </w:rPr>
        <w:t>входят председатели</w:t>
      </w:r>
      <w:r w:rsidR="002323FB" w:rsidRPr="00075B15">
        <w:rPr>
          <w:lang w:val="ru-RU"/>
        </w:rPr>
        <w:t xml:space="preserve"> 8</w:t>
      </w:r>
      <w:r w:rsidRPr="00075B15">
        <w:rPr>
          <w:lang w:val="ru-RU"/>
        </w:rPr>
        <w:t xml:space="preserve"> советов молодых специалистов промышленных предприятий (объединения работающей молодежи): </w:t>
      </w:r>
      <w:proofErr w:type="gramStart"/>
      <w:r w:rsidR="00D95A84" w:rsidRPr="00075B15">
        <w:rPr>
          <w:lang w:val="ru-RU"/>
        </w:rPr>
        <w:t>ОАО «</w:t>
      </w:r>
      <w:proofErr w:type="spellStart"/>
      <w:r w:rsidR="00D95A84" w:rsidRPr="00075B15">
        <w:rPr>
          <w:lang w:val="ru-RU"/>
        </w:rPr>
        <w:t>ТольяттиАзот</w:t>
      </w:r>
      <w:proofErr w:type="spellEnd"/>
      <w:r w:rsidR="00D95A84" w:rsidRPr="00075B15">
        <w:rPr>
          <w:lang w:val="ru-RU"/>
        </w:rPr>
        <w:t>», ОАО «</w:t>
      </w:r>
      <w:proofErr w:type="spellStart"/>
      <w:r w:rsidR="00D95A84" w:rsidRPr="00075B15">
        <w:rPr>
          <w:lang w:val="ru-RU"/>
        </w:rPr>
        <w:t>КуйбышевАзот</w:t>
      </w:r>
      <w:proofErr w:type="spellEnd"/>
      <w:r w:rsidR="00D95A84" w:rsidRPr="00075B15">
        <w:rPr>
          <w:lang w:val="ru-RU"/>
        </w:rPr>
        <w:t>», ООО «Тольяттинский Трансформатор», ОАО «АВТОВАЗ», ЗАО «</w:t>
      </w:r>
      <w:proofErr w:type="spellStart"/>
      <w:r w:rsidR="00D95A84" w:rsidRPr="00075B15">
        <w:rPr>
          <w:lang w:val="ru-RU"/>
        </w:rPr>
        <w:t>Тольяттисинтез</w:t>
      </w:r>
      <w:proofErr w:type="spellEnd"/>
      <w:r w:rsidR="00D95A84" w:rsidRPr="00075B15">
        <w:rPr>
          <w:lang w:val="ru-RU"/>
        </w:rPr>
        <w:t>», ЗАО «СИБУР-Транс», ОАО «</w:t>
      </w:r>
      <w:proofErr w:type="spellStart"/>
      <w:r w:rsidR="00D95A84" w:rsidRPr="00075B15">
        <w:rPr>
          <w:lang w:val="ru-RU"/>
        </w:rPr>
        <w:t>Азотреммаш</w:t>
      </w:r>
      <w:proofErr w:type="spellEnd"/>
      <w:r w:rsidR="00D95A84" w:rsidRPr="00075B15">
        <w:rPr>
          <w:lang w:val="ru-RU"/>
        </w:rPr>
        <w:t>»</w:t>
      </w:r>
      <w:r w:rsidR="0072220A" w:rsidRPr="00075B15">
        <w:rPr>
          <w:lang w:val="ru-RU"/>
        </w:rPr>
        <w:t xml:space="preserve">, </w:t>
      </w:r>
      <w:r w:rsidR="00D95A84" w:rsidRPr="00075B15">
        <w:rPr>
          <w:lang w:val="ru-RU"/>
        </w:rPr>
        <w:t>ОАО «</w:t>
      </w:r>
      <w:proofErr w:type="spellStart"/>
      <w:r w:rsidR="00D95A84" w:rsidRPr="00075B15">
        <w:rPr>
          <w:lang w:val="ru-RU"/>
        </w:rPr>
        <w:t>Волгоцеммаш</w:t>
      </w:r>
      <w:proofErr w:type="spellEnd"/>
      <w:r w:rsidR="00D95A84" w:rsidRPr="00075B15">
        <w:rPr>
          <w:lang w:val="ru-RU"/>
        </w:rPr>
        <w:t>»</w:t>
      </w:r>
      <w:r w:rsidR="0072220A" w:rsidRPr="00075B15">
        <w:rPr>
          <w:lang w:val="ru-RU"/>
        </w:rPr>
        <w:t xml:space="preserve"> и </w:t>
      </w:r>
      <w:r w:rsidRPr="00075B15">
        <w:rPr>
          <w:lang w:val="ru-RU"/>
        </w:rPr>
        <w:t>Совет молодых ученых</w:t>
      </w:r>
      <w:r w:rsidR="002323FB" w:rsidRPr="00075B15">
        <w:rPr>
          <w:lang w:val="ru-RU"/>
        </w:rPr>
        <w:t xml:space="preserve"> и специалистов, особо активно проявили себя представители из ФГБОУ ВПО «ПВГУС», ТФ ФГБОУ ВПО «РГГУ», НОУ ВПО «ТАУ», ТФ НОУ ВПО «ИВЭСЭП», ТФ ФГБОУ</w:t>
      </w:r>
      <w:r w:rsidR="00D82E28" w:rsidRPr="00075B15">
        <w:rPr>
          <w:lang w:val="ru-RU"/>
        </w:rPr>
        <w:t xml:space="preserve"> ВПО «РАНХИГС</w:t>
      </w:r>
      <w:r w:rsidR="008E1B1D" w:rsidRPr="00075B15">
        <w:rPr>
          <w:lang w:val="ru-RU"/>
        </w:rPr>
        <w:t xml:space="preserve"> при Президенте РФ</w:t>
      </w:r>
      <w:r w:rsidR="00D82E28" w:rsidRPr="00075B15">
        <w:rPr>
          <w:lang w:val="ru-RU"/>
        </w:rPr>
        <w:t>», ФГБОУ ВПО «ТГУ», ТФ ФГБОУ ВПО «РГСУ», ОАНО ВПО «Волжский</w:t>
      </w:r>
      <w:proofErr w:type="gramEnd"/>
      <w:r w:rsidR="00D82E28" w:rsidRPr="00075B15">
        <w:rPr>
          <w:lang w:val="ru-RU"/>
        </w:rPr>
        <w:t xml:space="preserve"> университет имени В.Н.Татищева», ТФ ФГБОУ ВПО «</w:t>
      </w:r>
      <w:proofErr w:type="spellStart"/>
      <w:r w:rsidR="00D82E28" w:rsidRPr="00075B15">
        <w:rPr>
          <w:lang w:val="ru-RU"/>
        </w:rPr>
        <w:t>СамГУ</w:t>
      </w:r>
      <w:proofErr w:type="spellEnd"/>
      <w:r w:rsidR="00D82E28" w:rsidRPr="00075B15">
        <w:rPr>
          <w:lang w:val="ru-RU"/>
        </w:rPr>
        <w:t>».</w:t>
      </w:r>
    </w:p>
    <w:p w:rsidR="007B2922" w:rsidRPr="00075B15" w:rsidRDefault="00631E06" w:rsidP="00552751">
      <w:pPr>
        <w:spacing w:line="360" w:lineRule="auto"/>
        <w:ind w:firstLine="720"/>
        <w:jc w:val="both"/>
      </w:pPr>
      <w:proofErr w:type="gramStart"/>
      <w:r w:rsidRPr="00075B15">
        <w:rPr>
          <w:u w:val="single"/>
        </w:rPr>
        <w:t xml:space="preserve">В рамках реализации направления </w:t>
      </w:r>
      <w:r w:rsidR="002323FB" w:rsidRPr="00075B15">
        <w:rPr>
          <w:u w:val="single"/>
        </w:rPr>
        <w:t>по информированию молодежи о потенциальных возможностях развития</w:t>
      </w:r>
      <w:r w:rsidR="002323FB" w:rsidRPr="00075B15">
        <w:t xml:space="preserve"> </w:t>
      </w:r>
      <w:r w:rsidR="00543925" w:rsidRPr="00075B15">
        <w:t xml:space="preserve">еженедельно осуществлялся выпуск серий пресс-релизов, </w:t>
      </w:r>
      <w:r w:rsidR="001E4CA5" w:rsidRPr="00075B15">
        <w:t xml:space="preserve">содержащих информацию не только о мероприятиях комитета по делам молодежи и подведомственных учреждений, но и об иных акциях и мероприятиях, которые могут быть интересны молодежи, а также информацию о конкурсах, грантах, фестивалях, конференциях и других мероприятиях.  </w:t>
      </w:r>
      <w:proofErr w:type="gramEnd"/>
    </w:p>
    <w:p w:rsidR="003544FB" w:rsidRPr="00075B15" w:rsidRDefault="001E4CA5" w:rsidP="004A3409">
      <w:pPr>
        <w:spacing w:line="360" w:lineRule="auto"/>
        <w:ind w:firstLine="720"/>
        <w:jc w:val="both"/>
      </w:pPr>
      <w:r w:rsidRPr="00075B15">
        <w:t>Р</w:t>
      </w:r>
      <w:r w:rsidR="00543925" w:rsidRPr="00075B15">
        <w:t>егулярно обновлялась информация на официально</w:t>
      </w:r>
      <w:r w:rsidR="002323FB" w:rsidRPr="00075B15">
        <w:t>й</w:t>
      </w:r>
      <w:r w:rsidR="00543925" w:rsidRPr="00075B15">
        <w:t xml:space="preserve"> </w:t>
      </w:r>
      <w:r w:rsidR="007B2922" w:rsidRPr="00075B15">
        <w:t>странице комитета по делам молодежи</w:t>
      </w:r>
      <w:r w:rsidR="003544FB" w:rsidRPr="00075B15">
        <w:t xml:space="preserve"> – </w:t>
      </w:r>
      <w:proofErr w:type="spellStart"/>
      <w:r w:rsidR="003544FB" w:rsidRPr="00075B15">
        <w:rPr>
          <w:lang w:val="en-US"/>
        </w:rPr>
        <w:t>kdm</w:t>
      </w:r>
      <w:proofErr w:type="spellEnd"/>
      <w:r w:rsidR="003544FB" w:rsidRPr="00075B15">
        <w:t>.</w:t>
      </w:r>
      <w:proofErr w:type="spellStart"/>
      <w:r w:rsidR="003544FB" w:rsidRPr="00075B15">
        <w:rPr>
          <w:lang w:val="en-US"/>
        </w:rPr>
        <w:t>tgl</w:t>
      </w:r>
      <w:proofErr w:type="spellEnd"/>
      <w:r w:rsidR="003544FB" w:rsidRPr="00075B15">
        <w:t>.</w:t>
      </w:r>
      <w:proofErr w:type="spellStart"/>
      <w:r w:rsidR="003544FB" w:rsidRPr="00075B15">
        <w:rPr>
          <w:lang w:val="en-US"/>
        </w:rPr>
        <w:t>ru</w:t>
      </w:r>
      <w:proofErr w:type="spellEnd"/>
      <w:r w:rsidR="007B2922" w:rsidRPr="00075B15">
        <w:t xml:space="preserve">, на сайте МБУ «Дом молодежных организаций Шанс» - </w:t>
      </w:r>
      <w:proofErr w:type="spellStart"/>
      <w:r w:rsidR="007B2922" w:rsidRPr="00075B15">
        <w:rPr>
          <w:lang w:val="en-US"/>
        </w:rPr>
        <w:t>dmo</w:t>
      </w:r>
      <w:proofErr w:type="spellEnd"/>
      <w:r w:rsidR="007B2922" w:rsidRPr="00075B15">
        <w:t>shans.ru.</w:t>
      </w:r>
      <w:r w:rsidR="003544FB" w:rsidRPr="00075B15">
        <w:t xml:space="preserve"> Активно использ</w:t>
      </w:r>
      <w:r w:rsidR="002323FB" w:rsidRPr="00075B15">
        <w:t>овались</w:t>
      </w:r>
      <w:r w:rsidR="003544FB" w:rsidRPr="00075B15">
        <w:t xml:space="preserve"> возможности социальной сети «В контакте» - созданы страница и группа «Молодежь Тольятти», «Дом молодежных организаций Шанс», тематические группы «Тольяттинская лига КВН, «Молодежная сборная», «Молодежный акцент», </w:t>
      </w:r>
      <w:r w:rsidR="00E77E57" w:rsidRPr="00075B15">
        <w:t>«</w:t>
      </w:r>
      <w:r w:rsidR="003544FB" w:rsidRPr="00075B15">
        <w:t xml:space="preserve">Я б в вожатые пошёл», </w:t>
      </w:r>
      <w:r w:rsidR="00E77E57" w:rsidRPr="00075B15">
        <w:t>Районный штаб Центрального района, Районный штаб Автозаводского района, Районный штаб «Час пик», Районный штаб школьных ЛИДЕРОВ</w:t>
      </w:r>
      <w:r w:rsidR="00477909" w:rsidRPr="00075B15">
        <w:t xml:space="preserve">, «Здоровый заряд», </w:t>
      </w:r>
      <w:r w:rsidR="00E77E57" w:rsidRPr="00075B15">
        <w:t xml:space="preserve"> </w:t>
      </w:r>
      <w:r w:rsidR="003544FB" w:rsidRPr="00075B15">
        <w:t xml:space="preserve">«Добровольческое движение Тольятти», </w:t>
      </w:r>
      <w:proofErr w:type="gramStart"/>
      <w:r w:rsidR="003544FB" w:rsidRPr="00075B15">
        <w:t>группы</w:t>
      </w:r>
      <w:proofErr w:type="gramEnd"/>
      <w:r w:rsidR="003544FB" w:rsidRPr="00075B15">
        <w:t xml:space="preserve"> информирующие о проведении и организации мероприятий – </w:t>
      </w:r>
      <w:r w:rsidR="00B2173A" w:rsidRPr="00075B15">
        <w:t>ф</w:t>
      </w:r>
      <w:r w:rsidR="003544FB" w:rsidRPr="00075B15">
        <w:t xml:space="preserve">естиваль </w:t>
      </w:r>
      <w:proofErr w:type="spellStart"/>
      <w:proofErr w:type="gramStart"/>
      <w:r w:rsidR="003544FB" w:rsidRPr="00075B15">
        <w:t>видеотворчества</w:t>
      </w:r>
      <w:proofErr w:type="spellEnd"/>
      <w:r w:rsidR="003544FB" w:rsidRPr="00075B15">
        <w:t xml:space="preserve"> «Черно-белая радуга» 2012 г., городской танцевальный конкурс «Шаг вперёд», </w:t>
      </w:r>
      <w:r w:rsidR="00B2173A" w:rsidRPr="00075B15">
        <w:t>ф</w:t>
      </w:r>
      <w:r w:rsidR="003544FB" w:rsidRPr="00075B15">
        <w:t xml:space="preserve">естиваль «Студенческая весна» Тольятти, </w:t>
      </w:r>
      <w:r w:rsidR="00477909" w:rsidRPr="00075B15">
        <w:t>«Шапка», «Совет работающей молодежи»,  ВПК «</w:t>
      </w:r>
      <w:proofErr w:type="spellStart"/>
      <w:r w:rsidR="00477909" w:rsidRPr="00075B15">
        <w:t>ФорПОСТ</w:t>
      </w:r>
      <w:proofErr w:type="spellEnd"/>
      <w:r w:rsidR="00477909" w:rsidRPr="00075B15">
        <w:t>».</w:t>
      </w:r>
      <w:proofErr w:type="gramEnd"/>
      <w:r w:rsidR="00477909" w:rsidRPr="00075B15">
        <w:t xml:space="preserve"> </w:t>
      </w:r>
      <w:r w:rsidR="003544FB" w:rsidRPr="00075B15">
        <w:t>Также информирование молодежи ос</w:t>
      </w:r>
      <w:r w:rsidR="000B17D0">
        <w:t xml:space="preserve">уществляется в сети </w:t>
      </w:r>
      <w:proofErr w:type="spellStart"/>
      <w:r w:rsidR="000B17D0">
        <w:t>Facebook</w:t>
      </w:r>
      <w:proofErr w:type="spellEnd"/>
      <w:r w:rsidR="000B17D0">
        <w:t xml:space="preserve"> и </w:t>
      </w:r>
      <w:proofErr w:type="spellStart"/>
      <w:r w:rsidR="003544FB" w:rsidRPr="00075B15">
        <w:t>Twitter</w:t>
      </w:r>
      <w:proofErr w:type="spellEnd"/>
      <w:r w:rsidR="003544FB" w:rsidRPr="00075B15">
        <w:t>.</w:t>
      </w:r>
    </w:p>
    <w:p w:rsidR="0072378B" w:rsidRPr="00075B15" w:rsidRDefault="001021AA" w:rsidP="004A3409">
      <w:pPr>
        <w:spacing w:line="360" w:lineRule="auto"/>
        <w:ind w:firstLine="720"/>
        <w:jc w:val="both"/>
      </w:pPr>
      <w:r w:rsidRPr="00075B15">
        <w:t>Для молодых журналистов проводились тематические встречи и семинары</w:t>
      </w:r>
      <w:r w:rsidR="00C17E5D" w:rsidRPr="00075B15">
        <w:t xml:space="preserve">, </w:t>
      </w:r>
      <w:r w:rsidR="00942534" w:rsidRPr="00075B15">
        <w:t>был организован областной конкурс юных журналистов «</w:t>
      </w:r>
      <w:proofErr w:type="spellStart"/>
      <w:r w:rsidR="00942534" w:rsidRPr="00075B15">
        <w:t>КоЖУРа</w:t>
      </w:r>
      <w:proofErr w:type="spellEnd"/>
      <w:r w:rsidR="00942534" w:rsidRPr="00075B15">
        <w:t xml:space="preserve">». </w:t>
      </w:r>
      <w:r w:rsidR="0072378B" w:rsidRPr="00075B15">
        <w:t>Оказывал</w:t>
      </w:r>
      <w:r w:rsidR="000B17D0">
        <w:t>о</w:t>
      </w:r>
      <w:r w:rsidR="00942534" w:rsidRPr="00075B15">
        <w:t>сь</w:t>
      </w:r>
      <w:r w:rsidR="0072378B" w:rsidRPr="00075B15">
        <w:t xml:space="preserve"> с</w:t>
      </w:r>
      <w:r w:rsidR="00C17E5D" w:rsidRPr="00075B15">
        <w:t>одействие в подготовке и выпуске молодежной</w:t>
      </w:r>
      <w:r w:rsidR="0072378B" w:rsidRPr="00075B15">
        <w:t xml:space="preserve"> газет</w:t>
      </w:r>
      <w:r w:rsidR="00C17E5D" w:rsidRPr="00075B15">
        <w:t>ы</w:t>
      </w:r>
      <w:r w:rsidR="0072378B" w:rsidRPr="00075B15">
        <w:t xml:space="preserve"> «</w:t>
      </w:r>
      <w:r w:rsidR="00453AAB" w:rsidRPr="00075B15">
        <w:t>Молодежный акцент</w:t>
      </w:r>
      <w:r w:rsidR="00C17E5D" w:rsidRPr="00075B15">
        <w:t>».</w:t>
      </w:r>
      <w:r w:rsidR="00942534" w:rsidRPr="00075B15">
        <w:t xml:space="preserve"> </w:t>
      </w:r>
    </w:p>
    <w:p w:rsidR="00B43969" w:rsidRPr="00075B15" w:rsidRDefault="00B43969" w:rsidP="004A3409">
      <w:pPr>
        <w:spacing w:line="360" w:lineRule="auto"/>
        <w:ind w:firstLine="720"/>
        <w:jc w:val="both"/>
        <w:rPr>
          <w:highlight w:val="green"/>
        </w:rPr>
      </w:pPr>
      <w:r w:rsidRPr="00075B15">
        <w:t xml:space="preserve">На базе МБУ «ДМО Шанс» действует редакция программы «Молодежная сборная» - своеобразного клуба, объединяющего молодых, энергичных, инициативных журналистов, операторов, монтажеров, ведущих. Программа создает дополнительные </w:t>
      </w:r>
      <w:r w:rsidRPr="00075B15">
        <w:lastRenderedPageBreak/>
        <w:t xml:space="preserve">условия для творческой самореализации молодежи, способствует повышению мастерства молодых «телевизионщиков». «Молодежная сборная»  - регулярная рубрика в программе «Тольятти в деталях». Хронометраж – 6-8 минут, периодичность выхода – пятница в 18.30 ч., 1 раз в 2 недели. «Молодежная сборная» производится силами молодых журналистов (в состав редакции проекта вошли школьники, студенты ПВГУС, ТГУ, </w:t>
      </w:r>
      <w:proofErr w:type="spellStart"/>
      <w:r w:rsidRPr="00075B15">
        <w:t>ВУиТ</w:t>
      </w:r>
      <w:proofErr w:type="spellEnd"/>
      <w:r w:rsidRPr="00075B15">
        <w:t xml:space="preserve">, представители студий </w:t>
      </w:r>
      <w:proofErr w:type="spellStart"/>
      <w:r w:rsidRPr="00075B15">
        <w:t>видеографии</w:t>
      </w:r>
      <w:proofErr w:type="spellEnd"/>
      <w:r w:rsidRPr="00075B15">
        <w:t xml:space="preserve"> «</w:t>
      </w:r>
      <w:proofErr w:type="spellStart"/>
      <w:r w:rsidRPr="00075B15">
        <w:t>NewAgeCinema</w:t>
      </w:r>
      <w:proofErr w:type="spellEnd"/>
      <w:r w:rsidRPr="00075B15">
        <w:t>», «Yasak47») при кураторстве и поддержке профессиональных телеоператоров, журналистов, видеомонтажеров и редакторов  телекомпании «</w:t>
      </w:r>
      <w:proofErr w:type="spellStart"/>
      <w:r w:rsidRPr="00075B15">
        <w:t>Прайм</w:t>
      </w:r>
      <w:proofErr w:type="spellEnd"/>
      <w:r w:rsidRPr="00075B15">
        <w:t>-Медиа».</w:t>
      </w:r>
    </w:p>
    <w:p w:rsidR="001F76B9" w:rsidRDefault="00986E6D" w:rsidP="001F76B9">
      <w:pPr>
        <w:spacing w:line="360" w:lineRule="auto"/>
        <w:ind w:firstLine="720"/>
        <w:jc w:val="both"/>
      </w:pPr>
      <w:proofErr w:type="gramStart"/>
      <w:r w:rsidRPr="004733E7">
        <w:t>С целью освещения деятельност</w:t>
      </w:r>
      <w:r w:rsidR="00F554AE" w:rsidRPr="004733E7">
        <w:t>и</w:t>
      </w:r>
      <w:r w:rsidRPr="004733E7">
        <w:t xml:space="preserve"> по реализации молодежной политики осуществлялось </w:t>
      </w:r>
      <w:r w:rsidR="00F554AE" w:rsidRPr="004733E7">
        <w:t xml:space="preserve">тесное </w:t>
      </w:r>
      <w:r w:rsidRPr="004733E7">
        <w:t xml:space="preserve">взаимодействие с </w:t>
      </w:r>
      <w:r w:rsidR="001B3A88">
        <w:t xml:space="preserve">городскими </w:t>
      </w:r>
      <w:r w:rsidRPr="004733E7">
        <w:t xml:space="preserve">газетами </w:t>
      </w:r>
      <w:r w:rsidR="001F76B9" w:rsidRPr="004733E7">
        <w:t>«Молодежный акцент», «Площадь Свободы», «Аргументы и факты Самара», «Тольяттинское обозрение», «Тольяттинский университет», «Городские ведомости», «Вольный город», «Тольятти, вперед!»</w:t>
      </w:r>
      <w:r w:rsidR="001B3A88">
        <w:t>;</w:t>
      </w:r>
      <w:r w:rsidR="001F76B9" w:rsidRPr="004733E7">
        <w:t xml:space="preserve"> журналами «Рекомендовано»</w:t>
      </w:r>
      <w:r w:rsidR="004733E7" w:rsidRPr="004733E7">
        <w:t xml:space="preserve">, </w:t>
      </w:r>
      <w:r w:rsidR="001F76B9" w:rsidRPr="004733E7">
        <w:t xml:space="preserve"> «Выбирай»</w:t>
      </w:r>
      <w:r w:rsidR="004733E7" w:rsidRPr="004733E7">
        <w:t>; радиостанциями «ЛАДА-FM»,«</w:t>
      </w:r>
      <w:proofErr w:type="spellStart"/>
      <w:r w:rsidR="004733E7" w:rsidRPr="004733E7">
        <w:t>АвтоРадио</w:t>
      </w:r>
      <w:proofErr w:type="spellEnd"/>
      <w:r w:rsidR="004733E7" w:rsidRPr="004733E7">
        <w:t>», «Август», «Русское радио»,  «</w:t>
      </w:r>
      <w:r w:rsidR="000C34D7">
        <w:t>Н</w:t>
      </w:r>
      <w:r w:rsidR="004733E7" w:rsidRPr="004733E7">
        <w:t>а семи холмах»,  «Русское радио»,</w:t>
      </w:r>
      <w:r w:rsidR="000B17D0">
        <w:t xml:space="preserve"> телеканалами</w:t>
      </w:r>
      <w:r w:rsidR="000C34D7">
        <w:t xml:space="preserve"> </w:t>
      </w:r>
      <w:r w:rsidR="004733E7" w:rsidRPr="004733E7">
        <w:t xml:space="preserve">«ВАЗ-ТВ» «Спектр», «Лада ТВ Тольятти», </w:t>
      </w:r>
      <w:r w:rsidR="000C34D7">
        <w:t>т</w:t>
      </w:r>
      <w:r w:rsidR="004733E7" w:rsidRPr="004733E7">
        <w:t>елекомпани</w:t>
      </w:r>
      <w:r w:rsidR="000C34D7">
        <w:t>ей</w:t>
      </w:r>
      <w:r w:rsidR="004733E7" w:rsidRPr="004733E7">
        <w:t xml:space="preserve"> «</w:t>
      </w:r>
      <w:proofErr w:type="spellStart"/>
      <w:r w:rsidR="004733E7" w:rsidRPr="004733E7">
        <w:t>Прайм</w:t>
      </w:r>
      <w:proofErr w:type="spellEnd"/>
      <w:r w:rsidR="004733E7" w:rsidRPr="004733E7">
        <w:t xml:space="preserve"> медиа», Канал «Губерния», ТРК «ТЕРРА».</w:t>
      </w:r>
      <w:proofErr w:type="gramEnd"/>
      <w:r w:rsidR="004733E7" w:rsidRPr="004733E7">
        <w:t xml:space="preserve"> Регулярно размещалась информация на г</w:t>
      </w:r>
      <w:r w:rsidR="001F76B9" w:rsidRPr="004733E7">
        <w:t>ородско</w:t>
      </w:r>
      <w:r w:rsidR="004733E7" w:rsidRPr="004733E7">
        <w:t>м</w:t>
      </w:r>
      <w:r w:rsidR="001F76B9" w:rsidRPr="004733E7">
        <w:t xml:space="preserve"> сайт</w:t>
      </w:r>
      <w:r w:rsidR="004733E7" w:rsidRPr="004733E7">
        <w:t>е</w:t>
      </w:r>
      <w:r w:rsidR="001F76B9" w:rsidRPr="004733E7">
        <w:t xml:space="preserve"> Тольятти </w:t>
      </w:r>
      <w:hyperlink r:id="rId9" w:history="1">
        <w:r w:rsidR="004733E7" w:rsidRPr="000B17D0">
          <w:rPr>
            <w:rStyle w:val="ab"/>
            <w:color w:val="auto"/>
            <w:u w:val="none"/>
          </w:rPr>
          <w:t>www.445000.ru</w:t>
        </w:r>
      </w:hyperlink>
      <w:r w:rsidR="004733E7" w:rsidRPr="000B17D0">
        <w:t>, информационных порталах</w:t>
      </w:r>
      <w:r w:rsidR="001F76B9" w:rsidRPr="000B17D0">
        <w:t xml:space="preserve"> </w:t>
      </w:r>
      <w:hyperlink r:id="rId10" w:history="1">
        <w:r w:rsidR="004733E7" w:rsidRPr="000B17D0">
          <w:rPr>
            <w:rStyle w:val="ab"/>
            <w:color w:val="auto"/>
            <w:u w:val="none"/>
          </w:rPr>
          <w:t>www.tlttoday.ru</w:t>
        </w:r>
      </w:hyperlink>
      <w:r w:rsidR="004733E7" w:rsidRPr="000B17D0">
        <w:t xml:space="preserve">, </w:t>
      </w:r>
      <w:hyperlink r:id="rId11" w:history="1">
        <w:r w:rsidR="004733E7" w:rsidRPr="000B17D0">
          <w:rPr>
            <w:rStyle w:val="ab"/>
            <w:color w:val="auto"/>
            <w:u w:val="none"/>
          </w:rPr>
          <w:t>www.tltnews.ru</w:t>
        </w:r>
      </w:hyperlink>
      <w:r w:rsidR="004733E7" w:rsidRPr="000B17D0">
        <w:t xml:space="preserve">, </w:t>
      </w:r>
      <w:hyperlink r:id="rId12" w:history="1">
        <w:r w:rsidR="004733E7" w:rsidRPr="000B17D0">
          <w:rPr>
            <w:rStyle w:val="ab"/>
            <w:color w:val="auto"/>
            <w:u w:val="none"/>
          </w:rPr>
          <w:t>www.tlt.ru</w:t>
        </w:r>
      </w:hyperlink>
      <w:r w:rsidR="004733E7" w:rsidRPr="000B17D0">
        <w:t xml:space="preserve">, </w:t>
      </w:r>
      <w:hyperlink r:id="rId13" w:history="1">
        <w:r w:rsidR="004733E7" w:rsidRPr="000B17D0">
          <w:rPr>
            <w:rStyle w:val="ab"/>
            <w:color w:val="auto"/>
            <w:u w:val="none"/>
          </w:rPr>
          <w:t>www.citytraffic.ru</w:t>
        </w:r>
      </w:hyperlink>
      <w:r w:rsidR="004733E7" w:rsidRPr="000B17D0">
        <w:t xml:space="preserve">, </w:t>
      </w:r>
      <w:r w:rsidR="001F76B9" w:rsidRPr="000B17D0">
        <w:t>www.arriva.ru</w:t>
      </w:r>
      <w:r w:rsidR="004733E7" w:rsidRPr="000B17D0">
        <w:t>,</w:t>
      </w:r>
      <w:r w:rsidR="001F76B9" w:rsidRPr="000B17D0">
        <w:t xml:space="preserve"> </w:t>
      </w:r>
      <w:hyperlink r:id="rId14" w:history="1">
        <w:r w:rsidR="004733E7" w:rsidRPr="000B17D0">
          <w:rPr>
            <w:rStyle w:val="ab"/>
            <w:color w:val="auto"/>
            <w:u w:val="none"/>
          </w:rPr>
          <w:t>www.tltgorod.ru</w:t>
        </w:r>
      </w:hyperlink>
      <w:r w:rsidR="004733E7" w:rsidRPr="000B17D0">
        <w:t>,</w:t>
      </w:r>
      <w:r w:rsidR="004733E7" w:rsidRPr="004733E7">
        <w:t xml:space="preserve"> </w:t>
      </w:r>
      <w:proofErr w:type="spellStart"/>
      <w:r w:rsidR="004733E7" w:rsidRPr="004733E7">
        <w:t>Аррива</w:t>
      </w:r>
      <w:proofErr w:type="spellEnd"/>
      <w:r w:rsidR="004733E7" w:rsidRPr="004733E7">
        <w:t xml:space="preserve">, </w:t>
      </w:r>
      <w:r w:rsidR="001F76B9" w:rsidRPr="004733E7">
        <w:t>ПРО-ОТДЫХ</w:t>
      </w:r>
      <w:r w:rsidR="004733E7" w:rsidRPr="004733E7">
        <w:t xml:space="preserve">, </w:t>
      </w:r>
      <w:r w:rsidR="001F76B9" w:rsidRPr="004733E7">
        <w:t>«</w:t>
      </w:r>
      <w:proofErr w:type="spellStart"/>
      <w:r w:rsidR="001F76B9" w:rsidRPr="004733E7">
        <w:t>ВолгаНьюс</w:t>
      </w:r>
      <w:proofErr w:type="spellEnd"/>
      <w:r w:rsidR="001F76B9" w:rsidRPr="004733E7">
        <w:t>»</w:t>
      </w:r>
      <w:r w:rsidR="004733E7" w:rsidRPr="004733E7">
        <w:t>, «</w:t>
      </w:r>
      <w:r w:rsidR="001F76B9">
        <w:t>Афиша Тольятти</w:t>
      </w:r>
      <w:r w:rsidR="004733E7">
        <w:t>» и др.</w:t>
      </w:r>
    </w:p>
    <w:p w:rsidR="00864057" w:rsidRPr="00075B15" w:rsidRDefault="00864057" w:rsidP="001B1F3D">
      <w:pPr>
        <w:spacing w:line="360" w:lineRule="auto"/>
        <w:ind w:firstLine="720"/>
        <w:jc w:val="both"/>
      </w:pPr>
      <w:r w:rsidRPr="00075B15">
        <w:t>С целью мониторинга мол</w:t>
      </w:r>
      <w:r w:rsidR="00BB49FC" w:rsidRPr="00075B15">
        <w:t>одежной среды за 12 месяцев 2013</w:t>
      </w:r>
      <w:r w:rsidRPr="00075B15">
        <w:t xml:space="preserve"> года было проведено 8 социологических опросов:</w:t>
      </w:r>
    </w:p>
    <w:p w:rsidR="00864057" w:rsidRPr="00075B15" w:rsidRDefault="00864057" w:rsidP="001B1F3D">
      <w:pPr>
        <w:spacing w:line="360" w:lineRule="auto"/>
        <w:ind w:firstLine="720"/>
        <w:jc w:val="both"/>
      </w:pPr>
      <w:r w:rsidRPr="00075B15">
        <w:t>1. Социологическое исследование «Молодежь и информация». Колич</w:t>
      </w:r>
      <w:r w:rsidR="00124E6E" w:rsidRPr="00075B15">
        <w:t>ество участников исследования - 5</w:t>
      </w:r>
      <w:r w:rsidRPr="00075B15">
        <w:t>00 человек</w:t>
      </w:r>
      <w:r w:rsidR="005D02E5" w:rsidRPr="00075B15">
        <w:t>.</w:t>
      </w:r>
    </w:p>
    <w:p w:rsidR="00124E6E" w:rsidRPr="00075B15" w:rsidRDefault="00864057" w:rsidP="00124E6E">
      <w:pPr>
        <w:spacing w:line="360" w:lineRule="auto"/>
        <w:ind w:firstLine="720"/>
        <w:jc w:val="both"/>
      </w:pPr>
      <w:r w:rsidRPr="00075B15">
        <w:t xml:space="preserve">2. </w:t>
      </w:r>
      <w:r w:rsidR="00124E6E" w:rsidRPr="00075B15">
        <w:t>Социологическое исследование «Экологическая ситуация в городе». Количество участников исследования - 500 человек.</w:t>
      </w:r>
    </w:p>
    <w:p w:rsidR="00864057" w:rsidRPr="00075B15" w:rsidRDefault="00864057" w:rsidP="001B1F3D">
      <w:pPr>
        <w:spacing w:line="360" w:lineRule="auto"/>
        <w:ind w:firstLine="720"/>
        <w:jc w:val="both"/>
      </w:pPr>
      <w:r w:rsidRPr="00075B15">
        <w:t xml:space="preserve">3. </w:t>
      </w:r>
      <w:r w:rsidR="00124E6E" w:rsidRPr="00075B15">
        <w:t xml:space="preserve">Социологическое исследование «Здоровый образ жизни». </w:t>
      </w:r>
      <w:r w:rsidRPr="00075B15">
        <w:t>Количество участников исследования -</w:t>
      </w:r>
      <w:r w:rsidR="00124E6E" w:rsidRPr="00075B15">
        <w:t xml:space="preserve"> 636</w:t>
      </w:r>
      <w:r w:rsidRPr="00075B15">
        <w:t xml:space="preserve"> человек</w:t>
      </w:r>
      <w:r w:rsidR="005D02E5" w:rsidRPr="00075B15">
        <w:t>.</w:t>
      </w:r>
    </w:p>
    <w:p w:rsidR="00864057" w:rsidRPr="00075B15" w:rsidRDefault="00864057" w:rsidP="001B1F3D">
      <w:pPr>
        <w:spacing w:line="360" w:lineRule="auto"/>
        <w:ind w:firstLine="720"/>
        <w:jc w:val="both"/>
      </w:pPr>
      <w:r w:rsidRPr="00075B15">
        <w:t xml:space="preserve">4. </w:t>
      </w:r>
      <w:r w:rsidR="001F622C" w:rsidRPr="00075B15">
        <w:t xml:space="preserve">Социологическое исследование «Патриотическое настроение молодежи». </w:t>
      </w:r>
      <w:r w:rsidRPr="00075B15">
        <w:t>Количес</w:t>
      </w:r>
      <w:r w:rsidR="001F622C" w:rsidRPr="00075B15">
        <w:t>тво участников исследования -517</w:t>
      </w:r>
      <w:r w:rsidRPr="00075B15">
        <w:t xml:space="preserve"> человек.</w:t>
      </w:r>
    </w:p>
    <w:p w:rsidR="00864057" w:rsidRPr="00075B15" w:rsidRDefault="00864057" w:rsidP="001B1F3D">
      <w:pPr>
        <w:spacing w:line="360" w:lineRule="auto"/>
        <w:ind w:firstLine="720"/>
        <w:jc w:val="both"/>
      </w:pPr>
      <w:r w:rsidRPr="00075B15">
        <w:t xml:space="preserve">5. </w:t>
      </w:r>
      <w:r w:rsidR="001F622C" w:rsidRPr="00075B15">
        <w:t xml:space="preserve">Социологическое исследование «Жизненная позиция молодежи Тольятти». </w:t>
      </w:r>
      <w:r w:rsidRPr="00075B15">
        <w:t xml:space="preserve">Количество участников исследования - </w:t>
      </w:r>
      <w:r w:rsidR="001F622C" w:rsidRPr="00075B15">
        <w:t>1058</w:t>
      </w:r>
      <w:r w:rsidRPr="00075B15">
        <w:t xml:space="preserve"> человек.</w:t>
      </w:r>
    </w:p>
    <w:p w:rsidR="00864057" w:rsidRPr="00075B15" w:rsidRDefault="00864057" w:rsidP="001B1F3D">
      <w:pPr>
        <w:spacing w:line="360" w:lineRule="auto"/>
        <w:ind w:firstLine="720"/>
        <w:jc w:val="both"/>
      </w:pPr>
      <w:r w:rsidRPr="00075B15">
        <w:t xml:space="preserve">6. </w:t>
      </w:r>
      <w:r w:rsidR="001F622C" w:rsidRPr="00075B15">
        <w:t>Социологическое исследование</w:t>
      </w:r>
      <w:r w:rsidR="009E2AC2" w:rsidRPr="00075B15">
        <w:t xml:space="preserve"> </w:t>
      </w:r>
      <w:r w:rsidR="001F622C" w:rsidRPr="00075B15">
        <w:t xml:space="preserve">«Наркотикам – НЕТ!». </w:t>
      </w:r>
      <w:r w:rsidRPr="00075B15">
        <w:t>Количес</w:t>
      </w:r>
      <w:r w:rsidR="001F622C" w:rsidRPr="00075B15">
        <w:t>тво участников исследования - 5</w:t>
      </w:r>
      <w:r w:rsidRPr="00075B15">
        <w:t>00 человек.</w:t>
      </w:r>
    </w:p>
    <w:p w:rsidR="00864057" w:rsidRPr="00075B15" w:rsidRDefault="00864057" w:rsidP="00F54FDC">
      <w:pPr>
        <w:spacing w:line="360" w:lineRule="auto"/>
        <w:ind w:firstLine="720"/>
        <w:jc w:val="both"/>
      </w:pPr>
      <w:r w:rsidRPr="00075B15">
        <w:t xml:space="preserve">7. </w:t>
      </w:r>
      <w:r w:rsidR="00F54FDC" w:rsidRPr="00075B15">
        <w:t xml:space="preserve">Социологическое исследование «Проявление толерантности в молодёжной среде». </w:t>
      </w:r>
      <w:r w:rsidRPr="00075B15">
        <w:t xml:space="preserve">Количество участников исследования - 500 человек. </w:t>
      </w:r>
    </w:p>
    <w:p w:rsidR="00864057" w:rsidRPr="00075B15" w:rsidRDefault="00864057" w:rsidP="00F54FDC">
      <w:pPr>
        <w:spacing w:line="360" w:lineRule="auto"/>
        <w:ind w:firstLine="720"/>
        <w:jc w:val="both"/>
      </w:pPr>
      <w:r w:rsidRPr="00075B15">
        <w:lastRenderedPageBreak/>
        <w:t xml:space="preserve">8. </w:t>
      </w:r>
      <w:r w:rsidR="00F54FDC" w:rsidRPr="00075B15">
        <w:t>Социологическое исследование</w:t>
      </w:r>
      <w:r w:rsidR="009E2AC2" w:rsidRPr="00075B15">
        <w:t xml:space="preserve"> </w:t>
      </w:r>
      <w:r w:rsidR="00F54FDC" w:rsidRPr="00075B15">
        <w:t xml:space="preserve">«Ориентация молодёжи в сфере труда и занятости». </w:t>
      </w:r>
      <w:r w:rsidRPr="00075B15">
        <w:t xml:space="preserve">Количество респондентов – </w:t>
      </w:r>
      <w:r w:rsidR="00F54FDC" w:rsidRPr="00075B15">
        <w:t>1000</w:t>
      </w:r>
      <w:r w:rsidRPr="00075B15">
        <w:t xml:space="preserve"> человека.</w:t>
      </w:r>
    </w:p>
    <w:p w:rsidR="003030D6" w:rsidRPr="00075B15" w:rsidRDefault="003030D6" w:rsidP="003030D6">
      <w:pPr>
        <w:spacing w:line="360" w:lineRule="auto"/>
        <w:ind w:firstLine="720"/>
        <w:jc w:val="both"/>
      </w:pPr>
      <w:r w:rsidRPr="00075B15">
        <w:t xml:space="preserve">Также был проведен опрос с целью выявления степени удовлетворенности молодежи качеством проведенных мероприятий и деятельности, в котором приняло участие 3000 чел. в возрасте от 14 до 30 лет (в 2012 году – 3319 чел.). Распределение выборки приведено в Таблице </w:t>
      </w:r>
      <w:r w:rsidR="000B17D0">
        <w:t>8</w:t>
      </w:r>
      <w:r w:rsidRPr="00075B15">
        <w:t xml:space="preserve">.                                                                                      </w:t>
      </w:r>
    </w:p>
    <w:p w:rsidR="00C37325" w:rsidRDefault="00C37325" w:rsidP="003030D6">
      <w:pPr>
        <w:jc w:val="right"/>
      </w:pPr>
    </w:p>
    <w:p w:rsidR="003030D6" w:rsidRPr="00075B15" w:rsidRDefault="003030D6" w:rsidP="003030D6">
      <w:pPr>
        <w:jc w:val="right"/>
      </w:pPr>
      <w:r w:rsidRPr="00075B15">
        <w:t xml:space="preserve">Таблица </w:t>
      </w:r>
      <w:r w:rsidR="000B17D0">
        <w:t>8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2602"/>
        <w:gridCol w:w="3563"/>
      </w:tblGrid>
      <w:tr w:rsidR="003030D6" w:rsidRPr="00075B15" w:rsidTr="00F97A94">
        <w:tc>
          <w:tcPr>
            <w:tcW w:w="1728" w:type="pct"/>
          </w:tcPr>
          <w:p w:rsidR="003030D6" w:rsidRPr="00075B15" w:rsidRDefault="003030D6" w:rsidP="00F97A94">
            <w:pPr>
              <w:jc w:val="center"/>
              <w:rPr>
                <w:b/>
              </w:rPr>
            </w:pPr>
            <w:r w:rsidRPr="00075B15">
              <w:rPr>
                <w:b/>
              </w:rPr>
              <w:t>Всего опрошено, чел.</w:t>
            </w:r>
          </w:p>
        </w:tc>
        <w:tc>
          <w:tcPr>
            <w:tcW w:w="1381" w:type="pct"/>
          </w:tcPr>
          <w:p w:rsidR="003030D6" w:rsidRPr="00075B15" w:rsidRDefault="003030D6" w:rsidP="00F97A94">
            <w:pPr>
              <w:jc w:val="center"/>
              <w:rPr>
                <w:b/>
              </w:rPr>
            </w:pPr>
            <w:r w:rsidRPr="00075B15">
              <w:rPr>
                <w:b/>
              </w:rPr>
              <w:t>Муж.</w:t>
            </w:r>
          </w:p>
        </w:tc>
        <w:tc>
          <w:tcPr>
            <w:tcW w:w="1891" w:type="pct"/>
          </w:tcPr>
          <w:p w:rsidR="003030D6" w:rsidRPr="00075B15" w:rsidRDefault="003030D6" w:rsidP="00F97A94">
            <w:pPr>
              <w:jc w:val="center"/>
              <w:rPr>
                <w:b/>
              </w:rPr>
            </w:pPr>
            <w:r w:rsidRPr="00075B15">
              <w:rPr>
                <w:b/>
              </w:rPr>
              <w:t>Жен.</w:t>
            </w:r>
          </w:p>
        </w:tc>
      </w:tr>
      <w:tr w:rsidR="003030D6" w:rsidRPr="00075B15" w:rsidTr="00F97A94">
        <w:tc>
          <w:tcPr>
            <w:tcW w:w="1728" w:type="pct"/>
          </w:tcPr>
          <w:p w:rsidR="003030D6" w:rsidRPr="00075B15" w:rsidRDefault="003030D6" w:rsidP="00F97A94">
            <w:pPr>
              <w:jc w:val="center"/>
            </w:pPr>
            <w:r w:rsidRPr="00075B15">
              <w:t>3000</w:t>
            </w:r>
          </w:p>
        </w:tc>
        <w:tc>
          <w:tcPr>
            <w:tcW w:w="1381" w:type="pct"/>
          </w:tcPr>
          <w:p w:rsidR="003030D6" w:rsidRPr="00075B15" w:rsidRDefault="003030D6" w:rsidP="00F97A94">
            <w:pPr>
              <w:jc w:val="center"/>
            </w:pPr>
            <w:r w:rsidRPr="00075B15">
              <w:t>1228</w:t>
            </w:r>
          </w:p>
        </w:tc>
        <w:tc>
          <w:tcPr>
            <w:tcW w:w="1891" w:type="pct"/>
          </w:tcPr>
          <w:p w:rsidR="003030D6" w:rsidRPr="00075B15" w:rsidRDefault="003030D6" w:rsidP="00F97A94">
            <w:pPr>
              <w:jc w:val="center"/>
            </w:pPr>
            <w:r w:rsidRPr="00075B15">
              <w:t>1772</w:t>
            </w:r>
          </w:p>
        </w:tc>
      </w:tr>
      <w:tr w:rsidR="003030D6" w:rsidRPr="00075B15" w:rsidTr="00F97A94">
        <w:tc>
          <w:tcPr>
            <w:tcW w:w="1728" w:type="pct"/>
          </w:tcPr>
          <w:p w:rsidR="003030D6" w:rsidRPr="00075B15" w:rsidRDefault="003030D6" w:rsidP="00F97A94">
            <w:pPr>
              <w:jc w:val="center"/>
              <w:rPr>
                <w:i/>
              </w:rPr>
            </w:pPr>
            <w:r w:rsidRPr="00075B15">
              <w:rPr>
                <w:i/>
              </w:rPr>
              <w:t>100%</w:t>
            </w:r>
          </w:p>
        </w:tc>
        <w:tc>
          <w:tcPr>
            <w:tcW w:w="1381" w:type="pct"/>
          </w:tcPr>
          <w:p w:rsidR="003030D6" w:rsidRPr="00075B15" w:rsidRDefault="003030D6" w:rsidP="00F97A94">
            <w:pPr>
              <w:jc w:val="center"/>
              <w:rPr>
                <w:i/>
              </w:rPr>
            </w:pPr>
            <w:r w:rsidRPr="00075B15">
              <w:rPr>
                <w:i/>
              </w:rPr>
              <w:t>41%</w:t>
            </w:r>
          </w:p>
        </w:tc>
        <w:tc>
          <w:tcPr>
            <w:tcW w:w="1891" w:type="pct"/>
          </w:tcPr>
          <w:p w:rsidR="003030D6" w:rsidRPr="00075B15" w:rsidRDefault="003030D6" w:rsidP="00F97A94">
            <w:pPr>
              <w:jc w:val="center"/>
              <w:rPr>
                <w:i/>
              </w:rPr>
            </w:pPr>
            <w:r w:rsidRPr="00075B15">
              <w:rPr>
                <w:i/>
              </w:rPr>
              <w:t>59%</w:t>
            </w:r>
          </w:p>
        </w:tc>
      </w:tr>
    </w:tbl>
    <w:p w:rsidR="003030D6" w:rsidRPr="00075B15" w:rsidRDefault="003030D6" w:rsidP="003030D6">
      <w:pPr>
        <w:ind w:firstLine="708"/>
        <w:jc w:val="both"/>
        <w:rPr>
          <w:highlight w:val="yellow"/>
        </w:rPr>
      </w:pPr>
    </w:p>
    <w:p w:rsidR="003030D6" w:rsidRPr="00075B15" w:rsidRDefault="003030D6" w:rsidP="003030D6">
      <w:pPr>
        <w:spacing w:line="360" w:lineRule="auto"/>
        <w:ind w:firstLine="720"/>
        <w:jc w:val="both"/>
      </w:pPr>
      <w:proofErr w:type="gramStart"/>
      <w:r w:rsidRPr="00075B15">
        <w:t>Участникам данных опросов предлагалось оценить 57 позици</w:t>
      </w:r>
      <w:r w:rsidR="000B17D0">
        <w:t>й</w:t>
      </w:r>
      <w:r w:rsidRPr="00075B15">
        <w:t>, отражающи</w:t>
      </w:r>
      <w:r w:rsidR="000B17D0">
        <w:t>х</w:t>
      </w:r>
      <w:r w:rsidRPr="00075B15">
        <w:t xml:space="preserve"> основные мероприятия, проводимые в течение 2013 года:  городской турнир по интеллектуально-творческой игре «Шапка», городской конкурс  поисково-исследовательских, литературных, художественных  работ «Служу Отечеству», III городской Форум добровольцев «Добрый Тольятти», церемония награждения детей с ограниченными возможностями здоровья комплектами компьютерного оборудования, зимний турнир по футболу с</w:t>
      </w:r>
      <w:r w:rsidR="000B17D0">
        <w:t>реди педагогических отрядов городского округа</w:t>
      </w:r>
      <w:r w:rsidRPr="00075B15">
        <w:t xml:space="preserve"> Тольятти  в МАУ пансионат «Радуга», фестиваль</w:t>
      </w:r>
      <w:proofErr w:type="gramEnd"/>
      <w:r w:rsidRPr="00075B15">
        <w:t xml:space="preserve"> </w:t>
      </w:r>
      <w:proofErr w:type="gramStart"/>
      <w:r w:rsidRPr="00075B15">
        <w:t>культур и традиций России «Мир вокруг нас», городской конкурс «Молодой ученый Тольятти», митинги памяти,</w:t>
      </w:r>
      <w:r w:rsidR="000B17D0">
        <w:t xml:space="preserve"> приуроченные ко Дню защитника О</w:t>
      </w:r>
      <w:r w:rsidRPr="00075B15">
        <w:t xml:space="preserve">течества у Мемориальной доски Виктора Носова (ул. Носова, 10) и памятника Никонову И.Я., областной конкурс молодых журналистов «КоЖУРа-2013», городской чемпионат в рамках областного фестиваля команд эрудитов «Созвездие талантов-2013», </w:t>
      </w:r>
      <w:proofErr w:type="spellStart"/>
      <w:r w:rsidRPr="00075B15">
        <w:t>конкурсно</w:t>
      </w:r>
      <w:proofErr w:type="spellEnd"/>
      <w:r w:rsidRPr="00075B15">
        <w:t>-развлекательная программа «Республика детства», международная образовательная акция «Тотальный диктант», организация и проведение акции</w:t>
      </w:r>
      <w:proofErr w:type="gramEnd"/>
      <w:r w:rsidRPr="00075B15">
        <w:t xml:space="preserve"> «</w:t>
      </w:r>
      <w:proofErr w:type="gramStart"/>
      <w:r w:rsidRPr="00075B15">
        <w:t xml:space="preserve">Бюро добрых дел», обучающие курсы «Школа вожатого», II городской Молодежный информационный форум, танцевальная конкурсная программа «Мисс Весна», праздник «День Молодёжи-2013», городское мероприятие «Слёт работающей молодёжи имени Максима </w:t>
      </w:r>
      <w:proofErr w:type="spellStart"/>
      <w:r w:rsidRPr="00075B15">
        <w:t>Потокина</w:t>
      </w:r>
      <w:proofErr w:type="spellEnd"/>
      <w:r w:rsidRPr="00075B15">
        <w:t xml:space="preserve"> - 2013», танцевальный конкурс среди педагогических отрядов </w:t>
      </w:r>
      <w:r w:rsidR="00EC7FDA">
        <w:t xml:space="preserve">городского округа </w:t>
      </w:r>
      <w:r w:rsidRPr="00075B15">
        <w:t>Тольятти «Олимпиада в ТАНЦЕ», областной военно-спортивный лагерь «Боевая кругосветка», массовая зарядка в рамках областного проекта «Здоровый заряд», игровая программа «Летний калейдоскоп- 2013», празднование Дня</w:t>
      </w:r>
      <w:proofErr w:type="gramEnd"/>
      <w:r w:rsidRPr="00075B15">
        <w:t xml:space="preserve"> Российского флага «Равнение на флаг», городская </w:t>
      </w:r>
      <w:proofErr w:type="spellStart"/>
      <w:r w:rsidRPr="00075B15">
        <w:t>конкурсно</w:t>
      </w:r>
      <w:proofErr w:type="spellEnd"/>
      <w:r w:rsidRPr="00075B15">
        <w:t xml:space="preserve">-развлекательная программа «Под флагом России!», форум молодых ученых Тольятти, военно-спортивная игра «В цветах российского флага», церемония вручения именных стипендий мэра, IV Городской </w:t>
      </w:r>
      <w:r w:rsidRPr="00075B15">
        <w:lastRenderedPageBreak/>
        <w:t xml:space="preserve">фестиваль </w:t>
      </w:r>
      <w:proofErr w:type="spellStart"/>
      <w:r w:rsidRPr="00075B15">
        <w:t>видеотворчества</w:t>
      </w:r>
      <w:proofErr w:type="spellEnd"/>
      <w:r w:rsidRPr="00075B15">
        <w:t xml:space="preserve"> «Чёрно-белая радуга», V Городской танцевальный конкурс «Шаг вперёд», телефон доверия для молодежи 728071 и др.</w:t>
      </w:r>
      <w:r w:rsidRPr="00075B15">
        <w:tab/>
      </w:r>
    </w:p>
    <w:p w:rsidR="003030D6" w:rsidRPr="00075B15" w:rsidRDefault="003030D6" w:rsidP="003030D6">
      <w:pPr>
        <w:spacing w:line="360" w:lineRule="auto"/>
        <w:ind w:firstLine="720"/>
        <w:jc w:val="both"/>
      </w:pPr>
      <w:r w:rsidRPr="00075B15">
        <w:t xml:space="preserve">Всего было выставлено 7998 оценок, из них 6510 – положительных, 1488 – неудовлетворительных. Уровень удовлетворенности молодежи качеством организованных мероприятий за 12 месяцев 2013 года составил 81,4%.  </w:t>
      </w:r>
    </w:p>
    <w:p w:rsidR="003D362B" w:rsidRPr="00075B15" w:rsidRDefault="00225CEF" w:rsidP="003D362B">
      <w:pPr>
        <w:spacing w:line="360" w:lineRule="auto"/>
        <w:ind w:firstLine="720"/>
        <w:jc w:val="both"/>
      </w:pPr>
      <w:proofErr w:type="gramStart"/>
      <w:r w:rsidRPr="00075B15">
        <w:t>Кроме того, комитет по делам молодежи и подведомственн</w:t>
      </w:r>
      <w:r w:rsidR="00C37325">
        <w:t>ое</w:t>
      </w:r>
      <w:r w:rsidRPr="00075B15">
        <w:t xml:space="preserve"> ему учреждени</w:t>
      </w:r>
      <w:r w:rsidR="00C37325">
        <w:t>е</w:t>
      </w:r>
      <w:r w:rsidRPr="00075B15">
        <w:t xml:space="preserve"> при реализации молодежной политики осуществляли тесное взаимодействие с некоммерческими организациями городского округа Тольятти</w:t>
      </w:r>
      <w:r w:rsidR="00AE38B3" w:rsidRPr="00075B15">
        <w:t xml:space="preserve"> (</w:t>
      </w:r>
      <w:r w:rsidR="00255086" w:rsidRPr="00075B15">
        <w:t>АНО</w:t>
      </w:r>
      <w:r w:rsidR="003D362B" w:rsidRPr="00075B15">
        <w:t xml:space="preserve"> «Федерация</w:t>
      </w:r>
      <w:r w:rsidR="00255086" w:rsidRPr="00075B15">
        <w:t xml:space="preserve"> спортивного танца «Брейк </w:t>
      </w:r>
      <w:proofErr w:type="spellStart"/>
      <w:r w:rsidR="00255086" w:rsidRPr="00075B15">
        <w:t>Данс</w:t>
      </w:r>
      <w:proofErr w:type="spellEnd"/>
      <w:r w:rsidR="00255086" w:rsidRPr="00075B15">
        <w:t xml:space="preserve">», </w:t>
      </w:r>
      <w:proofErr w:type="gramEnd"/>
    </w:p>
    <w:p w:rsidR="003D362B" w:rsidRPr="00075B15" w:rsidRDefault="00255086" w:rsidP="00DD1B43">
      <w:pPr>
        <w:spacing w:line="360" w:lineRule="auto"/>
        <w:jc w:val="both"/>
      </w:pPr>
      <w:proofErr w:type="gramStart"/>
      <w:r w:rsidRPr="00075B15">
        <w:t>АНО</w:t>
      </w:r>
      <w:r w:rsidR="003D362B" w:rsidRPr="00075B15">
        <w:t xml:space="preserve"> «Центр развития молодёжной журналистики, кинематографии и телевидения «Аспект»</w:t>
      </w:r>
      <w:r w:rsidRPr="00075B15">
        <w:t>, ТГОО</w:t>
      </w:r>
      <w:r w:rsidR="003D362B" w:rsidRPr="00075B15">
        <w:t xml:space="preserve"> инвалидов «Центр независимой жизни»</w:t>
      </w:r>
      <w:r w:rsidRPr="00075B15">
        <w:t>, АНО</w:t>
      </w:r>
      <w:r w:rsidR="003D362B" w:rsidRPr="00075B15">
        <w:t xml:space="preserve"> «Победа-спорт»</w:t>
      </w:r>
      <w:r w:rsidRPr="00075B15">
        <w:t>, ТГОО</w:t>
      </w:r>
      <w:r w:rsidR="003D362B" w:rsidRPr="00075B15">
        <w:t xml:space="preserve"> инвалидов - </w:t>
      </w:r>
      <w:proofErr w:type="spellStart"/>
      <w:r w:rsidR="003D362B" w:rsidRPr="00075B15">
        <w:t>опорников</w:t>
      </w:r>
      <w:proofErr w:type="spellEnd"/>
      <w:r w:rsidR="003D362B" w:rsidRPr="00075B15">
        <w:t xml:space="preserve"> «КЛИО»</w:t>
      </w:r>
      <w:r w:rsidRPr="00075B15">
        <w:t>, АНО</w:t>
      </w:r>
      <w:r w:rsidR="003D362B" w:rsidRPr="00075B15">
        <w:t xml:space="preserve"> «Открытая Альтернатива»</w:t>
      </w:r>
      <w:r w:rsidR="00DD1B43" w:rsidRPr="00075B15">
        <w:t xml:space="preserve">, АНО СПН «Проект Апрель», АНО «Центр </w:t>
      </w:r>
      <w:proofErr w:type="spellStart"/>
      <w:r w:rsidR="00DD1B43" w:rsidRPr="00075B15">
        <w:t>иппотерапии</w:t>
      </w:r>
      <w:proofErr w:type="spellEnd"/>
      <w:r w:rsidR="00DD1B43" w:rsidRPr="00075B15">
        <w:t xml:space="preserve"> «Живой мир», НП</w:t>
      </w:r>
      <w:r w:rsidR="003D362B" w:rsidRPr="00075B15">
        <w:t xml:space="preserve"> «Социальный центр </w:t>
      </w:r>
      <w:r w:rsidR="00DD1B43" w:rsidRPr="00075B15">
        <w:t>«Живая вода», а</w:t>
      </w:r>
      <w:r w:rsidR="003D362B" w:rsidRPr="00075B15">
        <w:t>втономная некоммерческая пр</w:t>
      </w:r>
      <w:r w:rsidR="00DD1B43" w:rsidRPr="00075B15">
        <w:t>осветительская организация АСЕТ, г</w:t>
      </w:r>
      <w:r w:rsidR="003D362B" w:rsidRPr="00075B15">
        <w:t>ородская общественная организация родителей, дети которых погибли в Чеченской республике</w:t>
      </w:r>
      <w:r w:rsidR="00DD1B43" w:rsidRPr="00075B15">
        <w:t xml:space="preserve">, ТГО </w:t>
      </w:r>
      <w:r w:rsidR="003D362B" w:rsidRPr="00075B15">
        <w:t>Самарской областной общественной организации инвалидов и ветеранов</w:t>
      </w:r>
      <w:proofErr w:type="gramEnd"/>
      <w:r w:rsidR="003D362B" w:rsidRPr="00075B15">
        <w:t xml:space="preserve"> Российского союза ветеранов Афганистана</w:t>
      </w:r>
      <w:r w:rsidR="00DD1B43" w:rsidRPr="00075B15">
        <w:t xml:space="preserve">, </w:t>
      </w:r>
      <w:r w:rsidR="003D362B" w:rsidRPr="00075B15">
        <w:t>АНО «Проект Барабаны мира»</w:t>
      </w:r>
    </w:p>
    <w:p w:rsidR="00F61C86" w:rsidRPr="00075B15" w:rsidRDefault="00DD1B43" w:rsidP="00DD1B43">
      <w:pPr>
        <w:spacing w:line="360" w:lineRule="auto"/>
        <w:jc w:val="both"/>
      </w:pPr>
      <w:r w:rsidRPr="00075B15">
        <w:t>н</w:t>
      </w:r>
      <w:r w:rsidR="003D362B" w:rsidRPr="00075B15">
        <w:t>екоммерческая организация «Благотворительный Фонд помощи детям «Детские</w:t>
      </w:r>
      <w:r w:rsidR="007E08B4">
        <w:t xml:space="preserve"> </w:t>
      </w:r>
      <w:r w:rsidR="003D362B" w:rsidRPr="00075B15">
        <w:t>Домики»</w:t>
      </w:r>
      <w:r w:rsidRPr="00075B15">
        <w:t xml:space="preserve"> </w:t>
      </w:r>
      <w:r w:rsidR="00AE38B3" w:rsidRPr="00075B15">
        <w:t>и многие др.)</w:t>
      </w:r>
      <w:r w:rsidR="00225CEF" w:rsidRPr="00075B15">
        <w:t>.  Как правило, предметом сотрудничества становилось привлечение организаций к обсуждению актуальных для молодежи тем и проведению мероприятий для ц</w:t>
      </w:r>
      <w:r w:rsidR="009A47C9" w:rsidRPr="00075B15">
        <w:t xml:space="preserve">елевых групп молодежи, </w:t>
      </w:r>
      <w:r w:rsidR="00225CEF" w:rsidRPr="00075B15">
        <w:t xml:space="preserve">совместная организация мероприятий, </w:t>
      </w:r>
      <w:r w:rsidR="00822C93" w:rsidRPr="00075B15">
        <w:t xml:space="preserve">консультирование по проектной деятельности, </w:t>
      </w:r>
      <w:r w:rsidR="00225CEF" w:rsidRPr="00075B15">
        <w:t>размещение информации о мероприятиях организаций в пресс-релизах, электронной рассылк</w:t>
      </w:r>
      <w:r w:rsidR="007E08B4">
        <w:t>е</w:t>
      </w:r>
      <w:r w:rsidR="00225CEF" w:rsidRPr="00075B15">
        <w:t xml:space="preserve">, на портале органов местного самоуправления, сайте подведомственного учреждения. </w:t>
      </w:r>
    </w:p>
    <w:p w:rsidR="001B7680" w:rsidRDefault="001B7680" w:rsidP="006453EF">
      <w:pPr>
        <w:spacing w:line="360" w:lineRule="auto"/>
        <w:ind w:firstLine="720"/>
        <w:jc w:val="both"/>
      </w:pPr>
      <w:r w:rsidRPr="001B7680">
        <w:t>Информация о финансовом обеспечении реализации Концепции</w:t>
      </w:r>
      <w:r>
        <w:t xml:space="preserve"> за счет средств бюджета городского </w:t>
      </w:r>
      <w:r w:rsidR="002318C7">
        <w:t>и областного бюджетов:</w:t>
      </w:r>
    </w:p>
    <w:p w:rsidR="001B7680" w:rsidRDefault="001B7680" w:rsidP="006453EF">
      <w:pPr>
        <w:spacing w:line="360" w:lineRule="auto"/>
        <w:ind w:left="7068" w:firstLine="720"/>
        <w:jc w:val="center"/>
      </w:pPr>
      <w:r>
        <w:t xml:space="preserve">Таблица </w:t>
      </w:r>
      <w:r w:rsidR="007E08B4">
        <w:t>9</w:t>
      </w:r>
    </w:p>
    <w:tbl>
      <w:tblPr>
        <w:tblW w:w="0" w:type="auto"/>
        <w:jc w:val="center"/>
        <w:tblInd w:w="-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1275"/>
        <w:gridCol w:w="1134"/>
        <w:gridCol w:w="1276"/>
        <w:gridCol w:w="1147"/>
      </w:tblGrid>
      <w:tr w:rsidR="00524445" w:rsidRPr="00075B15" w:rsidTr="006453EF">
        <w:trPr>
          <w:jc w:val="center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</w:pPr>
            <w:r>
              <w:t>Наименование программы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2013 год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24445" w:rsidRPr="00075B15" w:rsidTr="006453EF">
        <w:trPr>
          <w:jc w:val="center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45" w:rsidRDefault="00524445" w:rsidP="006453E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Бюджет г.о</w:t>
            </w:r>
            <w:proofErr w:type="gramStart"/>
            <w:r>
              <w:t>.Т</w:t>
            </w:r>
            <w:proofErr w:type="gramEnd"/>
            <w:r>
              <w:t>ольятти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proofErr w:type="spellStart"/>
            <w:r>
              <w:t>Област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524445" w:rsidRPr="00075B15" w:rsidTr="006453EF">
        <w:trPr>
          <w:jc w:val="center"/>
        </w:trPr>
        <w:tc>
          <w:tcPr>
            <w:tcW w:w="4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Default="00524445" w:rsidP="006453E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План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Факт</w:t>
            </w:r>
          </w:p>
        </w:tc>
      </w:tr>
      <w:tr w:rsidR="00524445" w:rsidRPr="001B7680" w:rsidTr="006453EF">
        <w:trPr>
          <w:trHeight w:val="274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spacing w:line="360" w:lineRule="auto"/>
            </w:pPr>
            <w:r w:rsidRPr="001B7680">
              <w:t>Долгосрочная целевая программа организации работы с детьми и молодежью в городском округе Тольятти «Молодежь Тольятти» на 2012-2020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33 011,0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33 011,0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5 376,0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5" w:rsidRPr="001B7680" w:rsidRDefault="00524445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5 376,0</w:t>
            </w:r>
          </w:p>
        </w:tc>
      </w:tr>
    </w:tbl>
    <w:p w:rsidR="001B7680" w:rsidRDefault="001B7680" w:rsidP="006453EF">
      <w:pPr>
        <w:spacing w:line="360" w:lineRule="auto"/>
        <w:ind w:firstLine="720"/>
        <w:jc w:val="both"/>
      </w:pPr>
    </w:p>
    <w:p w:rsidR="006453EF" w:rsidRDefault="000909D3" w:rsidP="006453EF">
      <w:pPr>
        <w:spacing w:line="360" w:lineRule="auto"/>
        <w:ind w:firstLine="720"/>
        <w:jc w:val="both"/>
      </w:pPr>
      <w:r w:rsidRPr="00075B15">
        <w:lastRenderedPageBreak/>
        <w:t>Информация о финансовом обеспечении реализации Концепции за счет внебюджетных средств за 2013 год:</w:t>
      </w:r>
    </w:p>
    <w:p w:rsidR="000909D3" w:rsidRPr="00075B15" w:rsidRDefault="000909D3" w:rsidP="006453EF">
      <w:pPr>
        <w:spacing w:line="360" w:lineRule="auto"/>
        <w:ind w:firstLine="720"/>
        <w:jc w:val="both"/>
      </w:pPr>
      <w:r w:rsidRPr="00075B15">
        <w:t xml:space="preserve">                                                                                  </w:t>
      </w:r>
      <w:r w:rsidR="007E08B4">
        <w:t xml:space="preserve">                     </w:t>
      </w:r>
      <w:r w:rsidR="006453EF">
        <w:t xml:space="preserve">                  </w:t>
      </w:r>
      <w:r w:rsidR="007E08B4">
        <w:t xml:space="preserve"> 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2001"/>
        <w:gridCol w:w="4200"/>
      </w:tblGrid>
      <w:tr w:rsidR="000909D3" w:rsidRPr="00075B15" w:rsidTr="006453EF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Учреждение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Внебюджетные источники</w:t>
            </w:r>
          </w:p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(тыс.руб.)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Примечание</w:t>
            </w:r>
          </w:p>
        </w:tc>
      </w:tr>
      <w:tr w:rsidR="000909D3" w:rsidRPr="00075B15" w:rsidTr="006453EF">
        <w:trPr>
          <w:trHeight w:val="274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</w:pPr>
            <w:r w:rsidRPr="00075B15">
              <w:t>МБУ «Дом молодежных организаций Шанс»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279,0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СГМОО «Лидер»</w:t>
            </w:r>
          </w:p>
        </w:tc>
      </w:tr>
      <w:tr w:rsidR="000909D3" w:rsidRPr="00075B15" w:rsidTr="006453EF">
        <w:trPr>
          <w:trHeight w:val="340"/>
          <w:jc w:val="center"/>
        </w:trPr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D3" w:rsidRPr="00075B15" w:rsidRDefault="000909D3" w:rsidP="006453EF">
            <w:pPr>
              <w:spacing w:line="360" w:lineRule="auto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26,0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D3" w:rsidRPr="00075B15" w:rsidRDefault="000909D3" w:rsidP="006453E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75B15">
              <w:t>ООО «УНИТЕХ»</w:t>
            </w:r>
          </w:p>
        </w:tc>
      </w:tr>
    </w:tbl>
    <w:p w:rsidR="00961C8A" w:rsidRPr="00075B15" w:rsidRDefault="00961C8A" w:rsidP="006453EF">
      <w:pPr>
        <w:shd w:val="clear" w:color="auto" w:fill="FFFFFF"/>
        <w:spacing w:line="360" w:lineRule="auto"/>
        <w:ind w:firstLine="720"/>
        <w:rPr>
          <w:color w:val="000000"/>
          <w:highlight w:val="green"/>
        </w:rPr>
      </w:pPr>
    </w:p>
    <w:p w:rsidR="006453EF" w:rsidRDefault="001D0210" w:rsidP="006453EF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gramStart"/>
      <w:r w:rsidRPr="00075B15">
        <w:rPr>
          <w:color w:val="000000"/>
        </w:rPr>
        <w:t>О</w:t>
      </w:r>
      <w:r w:rsidR="00981496" w:rsidRPr="00075B15">
        <w:rPr>
          <w:color w:val="000000"/>
        </w:rPr>
        <w:t>сновываясь на вышеизложенном</w:t>
      </w:r>
      <w:r w:rsidR="007E08B4">
        <w:rPr>
          <w:color w:val="000000"/>
        </w:rPr>
        <w:t>,</w:t>
      </w:r>
      <w:r w:rsidR="00981496" w:rsidRPr="00075B15">
        <w:rPr>
          <w:color w:val="000000"/>
        </w:rPr>
        <w:t xml:space="preserve"> можно сделать вывод, что в целом </w:t>
      </w:r>
      <w:r w:rsidR="001D242A" w:rsidRPr="00075B15">
        <w:rPr>
          <w:color w:val="000000"/>
        </w:rPr>
        <w:t>цел</w:t>
      </w:r>
      <w:r w:rsidR="0059052D" w:rsidRPr="00075B15">
        <w:rPr>
          <w:color w:val="000000"/>
        </w:rPr>
        <w:t>ь, предусмотренная</w:t>
      </w:r>
      <w:r w:rsidR="001D242A" w:rsidRPr="00075B15">
        <w:rPr>
          <w:color w:val="000000"/>
        </w:rPr>
        <w:t xml:space="preserve"> Концепци</w:t>
      </w:r>
      <w:r w:rsidR="0059052D" w:rsidRPr="00075B15">
        <w:rPr>
          <w:color w:val="000000"/>
        </w:rPr>
        <w:t>ей</w:t>
      </w:r>
      <w:r w:rsidR="007E08B4">
        <w:rPr>
          <w:color w:val="000000"/>
        </w:rPr>
        <w:t>,</w:t>
      </w:r>
      <w:r w:rsidR="0059052D" w:rsidRPr="00075B15">
        <w:rPr>
          <w:color w:val="000000"/>
        </w:rPr>
        <w:t xml:space="preserve"> достигнута</w:t>
      </w:r>
      <w:r w:rsidR="001D242A" w:rsidRPr="00075B15">
        <w:rPr>
          <w:color w:val="000000"/>
        </w:rPr>
        <w:t>.</w:t>
      </w:r>
      <w:proofErr w:type="gramEnd"/>
      <w:r w:rsidR="001D242A" w:rsidRPr="00075B15">
        <w:rPr>
          <w:color w:val="000000"/>
        </w:rPr>
        <w:t xml:space="preserve"> Осуществление системной молодежной политики</w:t>
      </w:r>
      <w:r w:rsidR="000D6559" w:rsidRPr="00075B15">
        <w:rPr>
          <w:color w:val="000000"/>
        </w:rPr>
        <w:t>,</w:t>
      </w:r>
      <w:r w:rsidR="001D242A" w:rsidRPr="00075B15">
        <w:rPr>
          <w:color w:val="000000"/>
        </w:rPr>
        <w:t xml:space="preserve"> </w:t>
      </w:r>
      <w:r w:rsidR="000D6559" w:rsidRPr="00075B15">
        <w:rPr>
          <w:color w:val="000000"/>
        </w:rPr>
        <w:t>направленной</w:t>
      </w:r>
      <w:r w:rsidR="00915854" w:rsidRPr="00075B15">
        <w:rPr>
          <w:color w:val="000000"/>
        </w:rPr>
        <w:t xml:space="preserve"> на создание </w:t>
      </w:r>
      <w:r w:rsidR="001D242A" w:rsidRPr="00075B15">
        <w:rPr>
          <w:color w:val="000000"/>
        </w:rPr>
        <w:t>услови</w:t>
      </w:r>
      <w:r w:rsidR="00915854" w:rsidRPr="00075B15">
        <w:rPr>
          <w:color w:val="000000"/>
        </w:rPr>
        <w:t>й</w:t>
      </w:r>
      <w:r w:rsidR="001D242A" w:rsidRPr="00075B15">
        <w:rPr>
          <w:color w:val="000000"/>
        </w:rPr>
        <w:t xml:space="preserve"> для </w:t>
      </w:r>
      <w:r w:rsidR="00766A9A" w:rsidRPr="00075B15">
        <w:rPr>
          <w:color w:val="000000"/>
        </w:rPr>
        <w:t>успешной социализации и эффективной самореализации</w:t>
      </w:r>
      <w:r w:rsidR="001D242A" w:rsidRPr="00075B15">
        <w:rPr>
          <w:color w:val="000000"/>
        </w:rPr>
        <w:t xml:space="preserve"> молодежи города</w:t>
      </w:r>
      <w:r w:rsidR="007E08B4">
        <w:rPr>
          <w:color w:val="000000"/>
        </w:rPr>
        <w:t>,</w:t>
      </w:r>
      <w:r w:rsidR="00915854" w:rsidRPr="00075B15">
        <w:rPr>
          <w:color w:val="000000"/>
        </w:rPr>
        <w:t xml:space="preserve"> позвол</w:t>
      </w:r>
      <w:r w:rsidR="0059052D" w:rsidRPr="00075B15">
        <w:rPr>
          <w:color w:val="000000"/>
        </w:rPr>
        <w:t xml:space="preserve">ило </w:t>
      </w:r>
      <w:r w:rsidR="00915854" w:rsidRPr="00075B15">
        <w:rPr>
          <w:color w:val="000000"/>
        </w:rPr>
        <w:t xml:space="preserve">реализовывать и получать поддержку в реализации </w:t>
      </w:r>
      <w:r w:rsidR="000D6559" w:rsidRPr="00075B15">
        <w:rPr>
          <w:color w:val="000000"/>
        </w:rPr>
        <w:t xml:space="preserve">молодежных </w:t>
      </w:r>
      <w:r w:rsidR="00915854" w:rsidRPr="00075B15">
        <w:rPr>
          <w:color w:val="000000"/>
        </w:rPr>
        <w:t>инициатив по приоритетным направлениям, закрепленным Концепци</w:t>
      </w:r>
      <w:r w:rsidR="006663DC" w:rsidRPr="00075B15">
        <w:rPr>
          <w:color w:val="000000"/>
        </w:rPr>
        <w:t>ей</w:t>
      </w:r>
      <w:r w:rsidR="00915854" w:rsidRPr="00075B15">
        <w:rPr>
          <w:color w:val="000000"/>
        </w:rPr>
        <w:t xml:space="preserve">. Особо следует отметить увеличение </w:t>
      </w:r>
      <w:r w:rsidR="00766A9A" w:rsidRPr="00075B15">
        <w:rPr>
          <w:color w:val="000000"/>
        </w:rPr>
        <w:t xml:space="preserve">количества </w:t>
      </w:r>
      <w:r w:rsidR="004C15AF" w:rsidRPr="00075B15">
        <w:rPr>
          <w:color w:val="000000"/>
        </w:rPr>
        <w:t xml:space="preserve">участников </w:t>
      </w:r>
      <w:r w:rsidR="00766A9A" w:rsidRPr="00075B15">
        <w:rPr>
          <w:color w:val="000000"/>
        </w:rPr>
        <w:t xml:space="preserve">добровольческих </w:t>
      </w:r>
      <w:r w:rsidR="00915854" w:rsidRPr="00075B15">
        <w:rPr>
          <w:color w:val="000000"/>
        </w:rPr>
        <w:t>акций и мероприятий</w:t>
      </w:r>
      <w:r w:rsidR="00766A9A" w:rsidRPr="00075B15">
        <w:rPr>
          <w:color w:val="000000"/>
        </w:rPr>
        <w:t xml:space="preserve"> (посадка леса, </w:t>
      </w:r>
      <w:r w:rsidR="0049295F" w:rsidRPr="00075B15">
        <w:rPr>
          <w:color w:val="000000"/>
        </w:rPr>
        <w:t>городские субботники, сбор вещей</w:t>
      </w:r>
      <w:r w:rsidR="00887EFB" w:rsidRPr="00075B15">
        <w:rPr>
          <w:color w:val="000000"/>
        </w:rPr>
        <w:t xml:space="preserve">, адресная помощь </w:t>
      </w:r>
      <w:proofErr w:type="gramStart"/>
      <w:r w:rsidR="00887EFB" w:rsidRPr="00075B15">
        <w:rPr>
          <w:color w:val="000000"/>
        </w:rPr>
        <w:t>нуждающимся</w:t>
      </w:r>
      <w:proofErr w:type="gramEnd"/>
      <w:r w:rsidR="00887EFB" w:rsidRPr="00075B15">
        <w:rPr>
          <w:color w:val="000000"/>
        </w:rPr>
        <w:t xml:space="preserve"> и т.п.</w:t>
      </w:r>
      <w:r w:rsidR="0049295F" w:rsidRPr="00075B15">
        <w:rPr>
          <w:color w:val="000000"/>
        </w:rPr>
        <w:t>)</w:t>
      </w:r>
      <w:r w:rsidR="006663DC" w:rsidRPr="00075B15">
        <w:rPr>
          <w:color w:val="000000"/>
        </w:rPr>
        <w:t>,</w:t>
      </w:r>
      <w:r w:rsidR="00766A9A" w:rsidRPr="00075B15">
        <w:rPr>
          <w:color w:val="000000"/>
        </w:rPr>
        <w:t xml:space="preserve"> в которых активно принима</w:t>
      </w:r>
      <w:r w:rsidR="0049295F" w:rsidRPr="00075B15">
        <w:rPr>
          <w:color w:val="000000"/>
        </w:rPr>
        <w:t>ли</w:t>
      </w:r>
      <w:r w:rsidR="00766A9A" w:rsidRPr="00075B15">
        <w:rPr>
          <w:color w:val="000000"/>
        </w:rPr>
        <w:t xml:space="preserve"> участие школьники, студенты</w:t>
      </w:r>
      <w:r w:rsidR="0049295F" w:rsidRPr="00075B15">
        <w:rPr>
          <w:color w:val="000000"/>
        </w:rPr>
        <w:t>, работающая молодежь</w:t>
      </w:r>
      <w:r w:rsidR="000909D3" w:rsidRPr="00075B15">
        <w:rPr>
          <w:color w:val="000000"/>
        </w:rPr>
        <w:t xml:space="preserve"> и неравнодушные жители города.</w:t>
      </w:r>
      <w:r w:rsidR="006453EF">
        <w:rPr>
          <w:color w:val="000000"/>
        </w:rPr>
        <w:t xml:space="preserve"> </w:t>
      </w:r>
    </w:p>
    <w:p w:rsidR="00CE1778" w:rsidRDefault="006453EF" w:rsidP="006453EF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</w:rPr>
        <w:t>Так же следует отметить, что с</w:t>
      </w:r>
      <w:r w:rsidR="00981496" w:rsidRPr="00075B15">
        <w:t>истемная работа с детьми и молодежью должна осуществляться постоянно</w:t>
      </w:r>
      <w:r w:rsidR="0059052D" w:rsidRPr="00075B15">
        <w:t>, чтобы</w:t>
      </w:r>
      <w:r w:rsidR="00981496" w:rsidRPr="00075B15">
        <w:t xml:space="preserve"> </w:t>
      </w:r>
      <w:r w:rsidR="00CE1778" w:rsidRPr="00075B15">
        <w:t>приоритетные направления, закрепленные Концепцией</w:t>
      </w:r>
      <w:r w:rsidR="00981496" w:rsidRPr="00075B15">
        <w:t>,</w:t>
      </w:r>
      <w:r w:rsidR="00CE1778" w:rsidRPr="00075B15">
        <w:t xml:space="preserve"> не потеряли </w:t>
      </w:r>
      <w:r w:rsidR="00981496" w:rsidRPr="00075B15">
        <w:t xml:space="preserve">своей </w:t>
      </w:r>
      <w:r w:rsidR="00CE1778" w:rsidRPr="00075B15">
        <w:t>актуальности</w:t>
      </w:r>
      <w:r w:rsidR="00981496" w:rsidRPr="00075B15">
        <w:t>.</w:t>
      </w:r>
      <w:r w:rsidR="00B86448" w:rsidRPr="00075B15">
        <w:t xml:space="preserve"> </w:t>
      </w:r>
    </w:p>
    <w:p w:rsidR="006453EF" w:rsidRDefault="006453EF" w:rsidP="006453EF">
      <w:pPr>
        <w:spacing w:line="360" w:lineRule="auto"/>
        <w:rPr>
          <w:color w:val="000000"/>
        </w:rPr>
      </w:pPr>
    </w:p>
    <w:p w:rsidR="006453EF" w:rsidRDefault="006453EF" w:rsidP="006453EF">
      <w:pPr>
        <w:spacing w:line="360" w:lineRule="auto"/>
        <w:rPr>
          <w:color w:val="000000"/>
        </w:rPr>
      </w:pPr>
    </w:p>
    <w:p w:rsidR="006453EF" w:rsidRDefault="006453EF" w:rsidP="006453EF">
      <w:pPr>
        <w:spacing w:line="360" w:lineRule="auto"/>
        <w:rPr>
          <w:color w:val="000000"/>
        </w:rPr>
      </w:pPr>
    </w:p>
    <w:p w:rsidR="006453EF" w:rsidRDefault="006453EF" w:rsidP="006453EF">
      <w:pPr>
        <w:spacing w:line="360" w:lineRule="auto"/>
        <w:rPr>
          <w:color w:val="000000"/>
        </w:rPr>
      </w:pPr>
    </w:p>
    <w:p w:rsidR="006453EF" w:rsidRDefault="00C5307E" w:rsidP="006453EF">
      <w:pPr>
        <w:spacing w:line="360" w:lineRule="auto"/>
        <w:rPr>
          <w:color w:val="000000"/>
        </w:rPr>
      </w:pPr>
      <w:r w:rsidRPr="00075B15">
        <w:rPr>
          <w:color w:val="000000"/>
        </w:rPr>
        <w:t>Руководитель комитета</w:t>
      </w:r>
    </w:p>
    <w:p w:rsidR="00C5307E" w:rsidRPr="00075B15" w:rsidRDefault="00C5307E" w:rsidP="006453EF">
      <w:pPr>
        <w:spacing w:line="360" w:lineRule="auto"/>
      </w:pPr>
      <w:r w:rsidRPr="00075B15">
        <w:rPr>
          <w:color w:val="000000"/>
        </w:rPr>
        <w:t xml:space="preserve">по делам молодежи </w:t>
      </w:r>
      <w:r w:rsidR="006453EF">
        <w:rPr>
          <w:color w:val="000000"/>
        </w:rPr>
        <w:t xml:space="preserve">                                             </w:t>
      </w:r>
      <w:r w:rsidRPr="00075B15">
        <w:rPr>
          <w:color w:val="000000"/>
        </w:rPr>
        <w:t xml:space="preserve">   </w:t>
      </w:r>
      <w:r w:rsidR="00D900EA" w:rsidRPr="00075B15">
        <w:rPr>
          <w:color w:val="000000"/>
        </w:rPr>
        <w:t xml:space="preserve">      </w:t>
      </w:r>
      <w:r w:rsidR="006B43F3" w:rsidRPr="00075B15">
        <w:rPr>
          <w:color w:val="000000"/>
        </w:rPr>
        <w:t xml:space="preserve">   </w:t>
      </w:r>
      <w:r w:rsidR="006453EF">
        <w:rPr>
          <w:color w:val="000000"/>
        </w:rPr>
        <w:t xml:space="preserve">                   </w:t>
      </w:r>
      <w:r w:rsidR="006B43F3" w:rsidRPr="00075B15">
        <w:rPr>
          <w:color w:val="000000"/>
        </w:rPr>
        <w:t xml:space="preserve">        </w:t>
      </w:r>
      <w:r w:rsidR="00302A2F">
        <w:rPr>
          <w:color w:val="000000"/>
        </w:rPr>
        <w:t xml:space="preserve">    </w:t>
      </w:r>
      <w:r w:rsidR="006453EF" w:rsidRPr="00075B15">
        <w:rPr>
          <w:color w:val="000000"/>
        </w:rPr>
        <w:t>М.А.</w:t>
      </w:r>
      <w:r w:rsidR="006453EF">
        <w:rPr>
          <w:color w:val="000000"/>
        </w:rPr>
        <w:t xml:space="preserve"> </w:t>
      </w:r>
      <w:r w:rsidR="006453EF" w:rsidRPr="00075B15">
        <w:rPr>
          <w:color w:val="000000"/>
        </w:rPr>
        <w:t>Козлова</w:t>
      </w:r>
      <w:r w:rsidR="00302A2F">
        <w:rPr>
          <w:color w:val="000000"/>
        </w:rPr>
        <w:t xml:space="preserve">                            </w:t>
      </w:r>
      <w:r w:rsidR="006B43F3" w:rsidRPr="00075B15">
        <w:rPr>
          <w:color w:val="000000"/>
        </w:rPr>
        <w:t xml:space="preserve">                </w:t>
      </w:r>
      <w:r w:rsidR="006453EF">
        <w:rPr>
          <w:color w:val="000000"/>
        </w:rPr>
        <w:t xml:space="preserve">         </w:t>
      </w:r>
    </w:p>
    <w:p w:rsidR="00075B15" w:rsidRPr="00075B15" w:rsidRDefault="00075B15">
      <w:pPr>
        <w:spacing w:line="360" w:lineRule="auto"/>
      </w:pPr>
    </w:p>
    <w:sectPr w:rsidR="00075B15" w:rsidRPr="00075B15" w:rsidSect="001D6FF4">
      <w:footerReference w:type="even" r:id="rId15"/>
      <w:footerReference w:type="default" r:id="rId1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71" w:rsidRDefault="00FA7F71">
      <w:r>
        <w:separator/>
      </w:r>
    </w:p>
  </w:endnote>
  <w:endnote w:type="continuationSeparator" w:id="0">
    <w:p w:rsidR="00FA7F71" w:rsidRDefault="00FA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99" w:rsidRDefault="00DC7A99" w:rsidP="005909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7A99" w:rsidRDefault="00DC7A99" w:rsidP="005909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99" w:rsidRDefault="00DC7A99" w:rsidP="005909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109F">
      <w:rPr>
        <w:rStyle w:val="a4"/>
        <w:noProof/>
      </w:rPr>
      <w:t>17</w:t>
    </w:r>
    <w:r>
      <w:rPr>
        <w:rStyle w:val="a4"/>
      </w:rPr>
      <w:fldChar w:fldCharType="end"/>
    </w:r>
  </w:p>
  <w:p w:rsidR="00DC7A99" w:rsidRDefault="00DC7A99" w:rsidP="00F709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71" w:rsidRDefault="00FA7F71">
      <w:r>
        <w:separator/>
      </w:r>
    </w:p>
  </w:footnote>
  <w:footnote w:type="continuationSeparator" w:id="0">
    <w:p w:rsidR="00FA7F71" w:rsidRDefault="00FA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6E"/>
    <w:multiLevelType w:val="hybridMultilevel"/>
    <w:tmpl w:val="27C0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3B7E"/>
    <w:multiLevelType w:val="hybridMultilevel"/>
    <w:tmpl w:val="E59C38E6"/>
    <w:lvl w:ilvl="0" w:tplc="4ADEB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A6E8D"/>
    <w:multiLevelType w:val="hybridMultilevel"/>
    <w:tmpl w:val="F0B4BFC6"/>
    <w:lvl w:ilvl="0" w:tplc="00B6B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E7EFE"/>
    <w:multiLevelType w:val="hybridMultilevel"/>
    <w:tmpl w:val="32A6883E"/>
    <w:lvl w:ilvl="0" w:tplc="78E2F9C4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6623C"/>
    <w:multiLevelType w:val="hybridMultilevel"/>
    <w:tmpl w:val="D518883C"/>
    <w:lvl w:ilvl="0" w:tplc="04190009">
      <w:start w:val="1"/>
      <w:numFmt w:val="bullet"/>
      <w:lvlText w:val="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0E2556"/>
    <w:multiLevelType w:val="hybridMultilevel"/>
    <w:tmpl w:val="1CC6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C39F5"/>
    <w:multiLevelType w:val="hybridMultilevel"/>
    <w:tmpl w:val="EB7EE206"/>
    <w:lvl w:ilvl="0" w:tplc="04190009">
      <w:start w:val="1"/>
      <w:numFmt w:val="bullet"/>
      <w:lvlText w:val="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cs="Wingdings" w:hint="default"/>
      </w:rPr>
    </w:lvl>
  </w:abstractNum>
  <w:abstractNum w:abstractNumId="7">
    <w:nsid w:val="13014B12"/>
    <w:multiLevelType w:val="hybridMultilevel"/>
    <w:tmpl w:val="64E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F2ADA"/>
    <w:multiLevelType w:val="hybridMultilevel"/>
    <w:tmpl w:val="AEEAC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24076B"/>
    <w:multiLevelType w:val="hybridMultilevel"/>
    <w:tmpl w:val="499E8E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61B80"/>
    <w:multiLevelType w:val="hybridMultilevel"/>
    <w:tmpl w:val="AD7CF406"/>
    <w:lvl w:ilvl="0" w:tplc="72A48354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5E13DA"/>
    <w:multiLevelType w:val="singleLevel"/>
    <w:tmpl w:val="ABF8CCD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6B5139"/>
    <w:multiLevelType w:val="hybridMultilevel"/>
    <w:tmpl w:val="98B6FCAA"/>
    <w:lvl w:ilvl="0" w:tplc="78E2F9C4"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1979AF"/>
    <w:multiLevelType w:val="hybridMultilevel"/>
    <w:tmpl w:val="25D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A72B8"/>
    <w:multiLevelType w:val="hybridMultilevel"/>
    <w:tmpl w:val="7D7EE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E0041"/>
    <w:multiLevelType w:val="hybridMultilevel"/>
    <w:tmpl w:val="BF06FF10"/>
    <w:lvl w:ilvl="0" w:tplc="04190009">
      <w:start w:val="1"/>
      <w:numFmt w:val="bullet"/>
      <w:lvlText w:val="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BE008B"/>
    <w:multiLevelType w:val="multilevel"/>
    <w:tmpl w:val="187CD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B2B481C"/>
    <w:multiLevelType w:val="hybridMultilevel"/>
    <w:tmpl w:val="D4960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C7167"/>
    <w:multiLevelType w:val="singleLevel"/>
    <w:tmpl w:val="FC805C1C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CC7487"/>
    <w:multiLevelType w:val="hybridMultilevel"/>
    <w:tmpl w:val="4EB03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23EE2"/>
    <w:multiLevelType w:val="hybridMultilevel"/>
    <w:tmpl w:val="69A4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72C7D"/>
    <w:multiLevelType w:val="hybridMultilevel"/>
    <w:tmpl w:val="5EC290E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2042B"/>
    <w:multiLevelType w:val="hybridMultilevel"/>
    <w:tmpl w:val="62409D46"/>
    <w:lvl w:ilvl="0" w:tplc="78E2F9C4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F5E01"/>
    <w:multiLevelType w:val="hybridMultilevel"/>
    <w:tmpl w:val="A680FC5E"/>
    <w:lvl w:ilvl="0" w:tplc="15F2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7034F6"/>
    <w:multiLevelType w:val="hybridMultilevel"/>
    <w:tmpl w:val="16982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B1042"/>
    <w:multiLevelType w:val="hybridMultilevel"/>
    <w:tmpl w:val="983C9CEE"/>
    <w:lvl w:ilvl="0" w:tplc="2F7C3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C10162"/>
    <w:multiLevelType w:val="hybridMultilevel"/>
    <w:tmpl w:val="9C00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6673D6"/>
    <w:multiLevelType w:val="hybridMultilevel"/>
    <w:tmpl w:val="5ACA6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08B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7C2C86"/>
    <w:multiLevelType w:val="hybridMultilevel"/>
    <w:tmpl w:val="AA0621F2"/>
    <w:lvl w:ilvl="0" w:tplc="04190009">
      <w:start w:val="1"/>
      <w:numFmt w:val="bullet"/>
      <w:lvlText w:val="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cs="Wingdings" w:hint="default"/>
      </w:rPr>
    </w:lvl>
  </w:abstractNum>
  <w:abstractNum w:abstractNumId="29">
    <w:nsid w:val="59403266"/>
    <w:multiLevelType w:val="hybridMultilevel"/>
    <w:tmpl w:val="623ABB32"/>
    <w:lvl w:ilvl="0" w:tplc="8D708B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9490FA9"/>
    <w:multiLevelType w:val="hybridMultilevel"/>
    <w:tmpl w:val="081A34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B7A2551"/>
    <w:multiLevelType w:val="hybridMultilevel"/>
    <w:tmpl w:val="38DEEB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3E744D"/>
    <w:multiLevelType w:val="hybridMultilevel"/>
    <w:tmpl w:val="EA0E9F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276DEF"/>
    <w:multiLevelType w:val="hybridMultilevel"/>
    <w:tmpl w:val="160E8E1C"/>
    <w:lvl w:ilvl="0" w:tplc="A4143FC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C856C20"/>
    <w:multiLevelType w:val="hybridMultilevel"/>
    <w:tmpl w:val="87B49B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5">
    <w:nsid w:val="71005E3E"/>
    <w:multiLevelType w:val="hybridMultilevel"/>
    <w:tmpl w:val="3F26029C"/>
    <w:lvl w:ilvl="0" w:tplc="7EE20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DC7629"/>
    <w:multiLevelType w:val="hybridMultilevel"/>
    <w:tmpl w:val="C96A8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E92711"/>
    <w:multiLevelType w:val="hybridMultilevel"/>
    <w:tmpl w:val="EB8A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567AA2"/>
    <w:multiLevelType w:val="hybridMultilevel"/>
    <w:tmpl w:val="FC001F66"/>
    <w:lvl w:ilvl="0" w:tplc="B7D860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11294"/>
    <w:multiLevelType w:val="hybridMultilevel"/>
    <w:tmpl w:val="D2DA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5"/>
  </w:num>
  <w:num w:numId="4">
    <w:abstractNumId w:val="4"/>
  </w:num>
  <w:num w:numId="5">
    <w:abstractNumId w:val="28"/>
  </w:num>
  <w:num w:numId="6">
    <w:abstractNumId w:val="6"/>
  </w:num>
  <w:num w:numId="7">
    <w:abstractNumId w:val="32"/>
  </w:num>
  <w:num w:numId="8">
    <w:abstractNumId w:val="34"/>
  </w:num>
  <w:num w:numId="9">
    <w:abstractNumId w:val="10"/>
  </w:num>
  <w:num w:numId="10">
    <w:abstractNumId w:val="37"/>
  </w:num>
  <w:num w:numId="11">
    <w:abstractNumId w:val="36"/>
  </w:num>
  <w:num w:numId="12">
    <w:abstractNumId w:val="21"/>
  </w:num>
  <w:num w:numId="13">
    <w:abstractNumId w:val="20"/>
  </w:num>
  <w:num w:numId="14">
    <w:abstractNumId w:val="5"/>
  </w:num>
  <w:num w:numId="15">
    <w:abstractNumId w:val="8"/>
  </w:num>
  <w:num w:numId="16">
    <w:abstractNumId w:val="9"/>
  </w:num>
  <w:num w:numId="17">
    <w:abstractNumId w:val="26"/>
  </w:num>
  <w:num w:numId="18">
    <w:abstractNumId w:val="17"/>
  </w:num>
  <w:num w:numId="19">
    <w:abstractNumId w:val="19"/>
  </w:num>
  <w:num w:numId="20">
    <w:abstractNumId w:val="33"/>
  </w:num>
  <w:num w:numId="21">
    <w:abstractNumId w:val="2"/>
  </w:num>
  <w:num w:numId="22">
    <w:abstractNumId w:val="11"/>
  </w:num>
  <w:num w:numId="23">
    <w:abstractNumId w:val="29"/>
  </w:num>
  <w:num w:numId="24">
    <w:abstractNumId w:val="23"/>
  </w:num>
  <w:num w:numId="25">
    <w:abstractNumId w:val="35"/>
  </w:num>
  <w:num w:numId="26">
    <w:abstractNumId w:val="16"/>
  </w:num>
  <w:num w:numId="2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9"/>
  </w:num>
  <w:num w:numId="31">
    <w:abstractNumId w:val="38"/>
  </w:num>
  <w:num w:numId="32">
    <w:abstractNumId w:val="1"/>
  </w:num>
  <w:num w:numId="33">
    <w:abstractNumId w:val="24"/>
  </w:num>
  <w:num w:numId="34">
    <w:abstractNumId w:val="0"/>
  </w:num>
  <w:num w:numId="35">
    <w:abstractNumId w:val="13"/>
  </w:num>
  <w:num w:numId="36">
    <w:abstractNumId w:val="22"/>
  </w:num>
  <w:num w:numId="37">
    <w:abstractNumId w:val="3"/>
  </w:num>
  <w:num w:numId="38">
    <w:abstractNumId w:val="12"/>
  </w:num>
  <w:num w:numId="39">
    <w:abstractNumId w:val="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3"/>
    <w:rsid w:val="00001778"/>
    <w:rsid w:val="00005F1D"/>
    <w:rsid w:val="00007C7B"/>
    <w:rsid w:val="0001093B"/>
    <w:rsid w:val="0001207C"/>
    <w:rsid w:val="00022F9E"/>
    <w:rsid w:val="00023B18"/>
    <w:rsid w:val="00025CE3"/>
    <w:rsid w:val="00027282"/>
    <w:rsid w:val="000376E3"/>
    <w:rsid w:val="000438D1"/>
    <w:rsid w:val="00043BEB"/>
    <w:rsid w:val="000506F8"/>
    <w:rsid w:val="0005157A"/>
    <w:rsid w:val="00053E45"/>
    <w:rsid w:val="00055601"/>
    <w:rsid w:val="0005608E"/>
    <w:rsid w:val="00056A7B"/>
    <w:rsid w:val="00060897"/>
    <w:rsid w:val="00060A66"/>
    <w:rsid w:val="0006266A"/>
    <w:rsid w:val="000638D6"/>
    <w:rsid w:val="00063BAB"/>
    <w:rsid w:val="00064159"/>
    <w:rsid w:val="00065D66"/>
    <w:rsid w:val="00066D30"/>
    <w:rsid w:val="00072556"/>
    <w:rsid w:val="00072878"/>
    <w:rsid w:val="00072EA1"/>
    <w:rsid w:val="000734AE"/>
    <w:rsid w:val="00075383"/>
    <w:rsid w:val="000757E8"/>
    <w:rsid w:val="00075B15"/>
    <w:rsid w:val="00081F51"/>
    <w:rsid w:val="00083E70"/>
    <w:rsid w:val="00083FB1"/>
    <w:rsid w:val="00084E49"/>
    <w:rsid w:val="00086B2C"/>
    <w:rsid w:val="000909D3"/>
    <w:rsid w:val="00092E2F"/>
    <w:rsid w:val="00094321"/>
    <w:rsid w:val="00094A4B"/>
    <w:rsid w:val="00095A0A"/>
    <w:rsid w:val="00095C00"/>
    <w:rsid w:val="000A1BA0"/>
    <w:rsid w:val="000A1D50"/>
    <w:rsid w:val="000A1FEB"/>
    <w:rsid w:val="000A2DD4"/>
    <w:rsid w:val="000A304E"/>
    <w:rsid w:val="000A3346"/>
    <w:rsid w:val="000A6437"/>
    <w:rsid w:val="000A7B28"/>
    <w:rsid w:val="000B17D0"/>
    <w:rsid w:val="000B5438"/>
    <w:rsid w:val="000B5FFC"/>
    <w:rsid w:val="000B69E4"/>
    <w:rsid w:val="000C109F"/>
    <w:rsid w:val="000C34D7"/>
    <w:rsid w:val="000C3DB2"/>
    <w:rsid w:val="000C539A"/>
    <w:rsid w:val="000C58AE"/>
    <w:rsid w:val="000C5EA6"/>
    <w:rsid w:val="000C7CC9"/>
    <w:rsid w:val="000D0039"/>
    <w:rsid w:val="000D056F"/>
    <w:rsid w:val="000D6559"/>
    <w:rsid w:val="000E1EFD"/>
    <w:rsid w:val="000E7A1F"/>
    <w:rsid w:val="000F1782"/>
    <w:rsid w:val="000F1C73"/>
    <w:rsid w:val="000F4721"/>
    <w:rsid w:val="000F4CEE"/>
    <w:rsid w:val="000F52AC"/>
    <w:rsid w:val="0010103D"/>
    <w:rsid w:val="001021AA"/>
    <w:rsid w:val="001033FA"/>
    <w:rsid w:val="00111855"/>
    <w:rsid w:val="00113E72"/>
    <w:rsid w:val="0011507D"/>
    <w:rsid w:val="001154CF"/>
    <w:rsid w:val="00117B5A"/>
    <w:rsid w:val="00124E6E"/>
    <w:rsid w:val="00125AE7"/>
    <w:rsid w:val="00126C10"/>
    <w:rsid w:val="00127FB2"/>
    <w:rsid w:val="00130023"/>
    <w:rsid w:val="001310F8"/>
    <w:rsid w:val="00133045"/>
    <w:rsid w:val="001363C5"/>
    <w:rsid w:val="00137109"/>
    <w:rsid w:val="00140497"/>
    <w:rsid w:val="001454EC"/>
    <w:rsid w:val="001467AB"/>
    <w:rsid w:val="00146890"/>
    <w:rsid w:val="001469A1"/>
    <w:rsid w:val="00147BE1"/>
    <w:rsid w:val="00151682"/>
    <w:rsid w:val="00152C0E"/>
    <w:rsid w:val="0016484B"/>
    <w:rsid w:val="00165768"/>
    <w:rsid w:val="00180B80"/>
    <w:rsid w:val="0018438D"/>
    <w:rsid w:val="001913E2"/>
    <w:rsid w:val="001934C7"/>
    <w:rsid w:val="00193B8C"/>
    <w:rsid w:val="00193C33"/>
    <w:rsid w:val="00195A43"/>
    <w:rsid w:val="001A2329"/>
    <w:rsid w:val="001A29ED"/>
    <w:rsid w:val="001A2E5F"/>
    <w:rsid w:val="001A3368"/>
    <w:rsid w:val="001A3AE3"/>
    <w:rsid w:val="001B1441"/>
    <w:rsid w:val="001B1F3D"/>
    <w:rsid w:val="001B31AA"/>
    <w:rsid w:val="001B3A88"/>
    <w:rsid w:val="001B5DA9"/>
    <w:rsid w:val="001B7680"/>
    <w:rsid w:val="001B7740"/>
    <w:rsid w:val="001C2D47"/>
    <w:rsid w:val="001C3C53"/>
    <w:rsid w:val="001C4076"/>
    <w:rsid w:val="001C5A7E"/>
    <w:rsid w:val="001D0210"/>
    <w:rsid w:val="001D242A"/>
    <w:rsid w:val="001D37BB"/>
    <w:rsid w:val="001D422C"/>
    <w:rsid w:val="001D6133"/>
    <w:rsid w:val="001D6FF4"/>
    <w:rsid w:val="001D7CDF"/>
    <w:rsid w:val="001E047A"/>
    <w:rsid w:val="001E2C53"/>
    <w:rsid w:val="001E2EDA"/>
    <w:rsid w:val="001E3438"/>
    <w:rsid w:val="001E4CA5"/>
    <w:rsid w:val="001F2471"/>
    <w:rsid w:val="001F2BA0"/>
    <w:rsid w:val="001F5174"/>
    <w:rsid w:val="001F566C"/>
    <w:rsid w:val="001F622C"/>
    <w:rsid w:val="001F6760"/>
    <w:rsid w:val="001F76B9"/>
    <w:rsid w:val="002055DA"/>
    <w:rsid w:val="00206746"/>
    <w:rsid w:val="0021082B"/>
    <w:rsid w:val="00210CC0"/>
    <w:rsid w:val="002114DB"/>
    <w:rsid w:val="00212B9D"/>
    <w:rsid w:val="00216402"/>
    <w:rsid w:val="0022026B"/>
    <w:rsid w:val="00220C81"/>
    <w:rsid w:val="00221E25"/>
    <w:rsid w:val="00225CEF"/>
    <w:rsid w:val="00227BC3"/>
    <w:rsid w:val="002318C7"/>
    <w:rsid w:val="002323FB"/>
    <w:rsid w:val="00237F04"/>
    <w:rsid w:val="0024226B"/>
    <w:rsid w:val="00242847"/>
    <w:rsid w:val="002464A7"/>
    <w:rsid w:val="00247BBC"/>
    <w:rsid w:val="002517A3"/>
    <w:rsid w:val="00255086"/>
    <w:rsid w:val="0025513E"/>
    <w:rsid w:val="00255FBA"/>
    <w:rsid w:val="00261495"/>
    <w:rsid w:val="00262D23"/>
    <w:rsid w:val="00265F9E"/>
    <w:rsid w:val="00270AD8"/>
    <w:rsid w:val="0027244B"/>
    <w:rsid w:val="0028108D"/>
    <w:rsid w:val="00282983"/>
    <w:rsid w:val="00290654"/>
    <w:rsid w:val="002913AD"/>
    <w:rsid w:val="002925CC"/>
    <w:rsid w:val="00293BEC"/>
    <w:rsid w:val="002A16F7"/>
    <w:rsid w:val="002A21A2"/>
    <w:rsid w:val="002A50EC"/>
    <w:rsid w:val="002A726A"/>
    <w:rsid w:val="002A78E6"/>
    <w:rsid w:val="002B1557"/>
    <w:rsid w:val="002B4F90"/>
    <w:rsid w:val="002C0DAE"/>
    <w:rsid w:val="002C508E"/>
    <w:rsid w:val="002D4E5F"/>
    <w:rsid w:val="002D5C1E"/>
    <w:rsid w:val="002D61D8"/>
    <w:rsid w:val="002D6618"/>
    <w:rsid w:val="002E06B2"/>
    <w:rsid w:val="002E1244"/>
    <w:rsid w:val="002E1343"/>
    <w:rsid w:val="002E22BB"/>
    <w:rsid w:val="002E4D6E"/>
    <w:rsid w:val="002E6CE1"/>
    <w:rsid w:val="002E7674"/>
    <w:rsid w:val="002F36BE"/>
    <w:rsid w:val="002F453B"/>
    <w:rsid w:val="002F6A4F"/>
    <w:rsid w:val="002F6B0C"/>
    <w:rsid w:val="00302A2F"/>
    <w:rsid w:val="003030D6"/>
    <w:rsid w:val="00303D5F"/>
    <w:rsid w:val="00304272"/>
    <w:rsid w:val="0030494A"/>
    <w:rsid w:val="00310D0A"/>
    <w:rsid w:val="00310E61"/>
    <w:rsid w:val="003110F5"/>
    <w:rsid w:val="00314A70"/>
    <w:rsid w:val="0031505F"/>
    <w:rsid w:val="0031772B"/>
    <w:rsid w:val="00321336"/>
    <w:rsid w:val="00322DF0"/>
    <w:rsid w:val="0032411A"/>
    <w:rsid w:val="00326C6C"/>
    <w:rsid w:val="00327033"/>
    <w:rsid w:val="00330475"/>
    <w:rsid w:val="00332258"/>
    <w:rsid w:val="00333079"/>
    <w:rsid w:val="003343D5"/>
    <w:rsid w:val="00334FE0"/>
    <w:rsid w:val="00336D3F"/>
    <w:rsid w:val="00340323"/>
    <w:rsid w:val="00343113"/>
    <w:rsid w:val="003460B2"/>
    <w:rsid w:val="00347B6A"/>
    <w:rsid w:val="003543C8"/>
    <w:rsid w:val="003544FB"/>
    <w:rsid w:val="00357E1D"/>
    <w:rsid w:val="003605BF"/>
    <w:rsid w:val="00362C43"/>
    <w:rsid w:val="00362E16"/>
    <w:rsid w:val="0036323A"/>
    <w:rsid w:val="00365A45"/>
    <w:rsid w:val="00366772"/>
    <w:rsid w:val="003675F3"/>
    <w:rsid w:val="00371ECA"/>
    <w:rsid w:val="003725D2"/>
    <w:rsid w:val="00377F9E"/>
    <w:rsid w:val="00387816"/>
    <w:rsid w:val="00387E5E"/>
    <w:rsid w:val="00387E6C"/>
    <w:rsid w:val="003909AD"/>
    <w:rsid w:val="00392DC9"/>
    <w:rsid w:val="003957B8"/>
    <w:rsid w:val="003A03C1"/>
    <w:rsid w:val="003A0941"/>
    <w:rsid w:val="003A0E0F"/>
    <w:rsid w:val="003A1F1F"/>
    <w:rsid w:val="003A4076"/>
    <w:rsid w:val="003A4C92"/>
    <w:rsid w:val="003A54D4"/>
    <w:rsid w:val="003A5D47"/>
    <w:rsid w:val="003A65F4"/>
    <w:rsid w:val="003A77A6"/>
    <w:rsid w:val="003B3B8F"/>
    <w:rsid w:val="003C0BA3"/>
    <w:rsid w:val="003C1016"/>
    <w:rsid w:val="003C5E66"/>
    <w:rsid w:val="003C6680"/>
    <w:rsid w:val="003D07E3"/>
    <w:rsid w:val="003D362B"/>
    <w:rsid w:val="003D65E0"/>
    <w:rsid w:val="003D68D4"/>
    <w:rsid w:val="003D76C3"/>
    <w:rsid w:val="003E0AB6"/>
    <w:rsid w:val="003E0CF1"/>
    <w:rsid w:val="003E28ED"/>
    <w:rsid w:val="003E6CA5"/>
    <w:rsid w:val="003E707B"/>
    <w:rsid w:val="003E77F8"/>
    <w:rsid w:val="003F08C4"/>
    <w:rsid w:val="003F29E8"/>
    <w:rsid w:val="003F3486"/>
    <w:rsid w:val="00403447"/>
    <w:rsid w:val="0040515D"/>
    <w:rsid w:val="004072E3"/>
    <w:rsid w:val="00407621"/>
    <w:rsid w:val="00407CA8"/>
    <w:rsid w:val="004116F0"/>
    <w:rsid w:val="0041475F"/>
    <w:rsid w:val="0042034A"/>
    <w:rsid w:val="0043174F"/>
    <w:rsid w:val="00440D6E"/>
    <w:rsid w:val="0044114E"/>
    <w:rsid w:val="004411A5"/>
    <w:rsid w:val="004415B1"/>
    <w:rsid w:val="0044282B"/>
    <w:rsid w:val="00444080"/>
    <w:rsid w:val="0045165E"/>
    <w:rsid w:val="00453174"/>
    <w:rsid w:val="00453AAB"/>
    <w:rsid w:val="00454503"/>
    <w:rsid w:val="0046624F"/>
    <w:rsid w:val="00466CC0"/>
    <w:rsid w:val="004702FD"/>
    <w:rsid w:val="00470531"/>
    <w:rsid w:val="00470886"/>
    <w:rsid w:val="004732FC"/>
    <w:rsid w:val="004733E7"/>
    <w:rsid w:val="00473E0D"/>
    <w:rsid w:val="004746D7"/>
    <w:rsid w:val="00474E4D"/>
    <w:rsid w:val="00476594"/>
    <w:rsid w:val="00476E2B"/>
    <w:rsid w:val="00477909"/>
    <w:rsid w:val="00481A08"/>
    <w:rsid w:val="00483EB0"/>
    <w:rsid w:val="00486817"/>
    <w:rsid w:val="004868DC"/>
    <w:rsid w:val="0049098D"/>
    <w:rsid w:val="00491071"/>
    <w:rsid w:val="0049295F"/>
    <w:rsid w:val="00494344"/>
    <w:rsid w:val="00494668"/>
    <w:rsid w:val="004A3409"/>
    <w:rsid w:val="004B4CFC"/>
    <w:rsid w:val="004C06E5"/>
    <w:rsid w:val="004C15AF"/>
    <w:rsid w:val="004C427D"/>
    <w:rsid w:val="004C5F08"/>
    <w:rsid w:val="004C7018"/>
    <w:rsid w:val="004D21CB"/>
    <w:rsid w:val="004D2D52"/>
    <w:rsid w:val="004D5471"/>
    <w:rsid w:val="004D5DFA"/>
    <w:rsid w:val="004E1119"/>
    <w:rsid w:val="004F0664"/>
    <w:rsid w:val="004F20BF"/>
    <w:rsid w:val="004F27A6"/>
    <w:rsid w:val="004F3B84"/>
    <w:rsid w:val="004F5272"/>
    <w:rsid w:val="004F71FD"/>
    <w:rsid w:val="005009AD"/>
    <w:rsid w:val="00501164"/>
    <w:rsid w:val="0050131F"/>
    <w:rsid w:val="005057F6"/>
    <w:rsid w:val="00507452"/>
    <w:rsid w:val="005104F7"/>
    <w:rsid w:val="00510F36"/>
    <w:rsid w:val="00511362"/>
    <w:rsid w:val="00511C75"/>
    <w:rsid w:val="00524445"/>
    <w:rsid w:val="005308C0"/>
    <w:rsid w:val="00530ABB"/>
    <w:rsid w:val="00531612"/>
    <w:rsid w:val="00532717"/>
    <w:rsid w:val="00535F1B"/>
    <w:rsid w:val="00536532"/>
    <w:rsid w:val="0054035C"/>
    <w:rsid w:val="00540BBD"/>
    <w:rsid w:val="005413EE"/>
    <w:rsid w:val="00543925"/>
    <w:rsid w:val="005472B8"/>
    <w:rsid w:val="005475DE"/>
    <w:rsid w:val="00550063"/>
    <w:rsid w:val="0055020B"/>
    <w:rsid w:val="00552751"/>
    <w:rsid w:val="005538BF"/>
    <w:rsid w:val="00554773"/>
    <w:rsid w:val="00557B19"/>
    <w:rsid w:val="0056170B"/>
    <w:rsid w:val="005714C1"/>
    <w:rsid w:val="00571D92"/>
    <w:rsid w:val="00573710"/>
    <w:rsid w:val="005745B8"/>
    <w:rsid w:val="00575489"/>
    <w:rsid w:val="00583B85"/>
    <w:rsid w:val="00584C77"/>
    <w:rsid w:val="00584D1F"/>
    <w:rsid w:val="00586098"/>
    <w:rsid w:val="00587572"/>
    <w:rsid w:val="00587FE8"/>
    <w:rsid w:val="0059052D"/>
    <w:rsid w:val="005909FC"/>
    <w:rsid w:val="0059605E"/>
    <w:rsid w:val="005A0B1A"/>
    <w:rsid w:val="005A2CA1"/>
    <w:rsid w:val="005A3410"/>
    <w:rsid w:val="005A359F"/>
    <w:rsid w:val="005A4146"/>
    <w:rsid w:val="005A4DBB"/>
    <w:rsid w:val="005A68FE"/>
    <w:rsid w:val="005B320C"/>
    <w:rsid w:val="005B6521"/>
    <w:rsid w:val="005C0D52"/>
    <w:rsid w:val="005C158C"/>
    <w:rsid w:val="005C386E"/>
    <w:rsid w:val="005D02E5"/>
    <w:rsid w:val="005E4745"/>
    <w:rsid w:val="005E6228"/>
    <w:rsid w:val="005F0CA0"/>
    <w:rsid w:val="005F41A8"/>
    <w:rsid w:val="005F5003"/>
    <w:rsid w:val="005F5BDA"/>
    <w:rsid w:val="00601046"/>
    <w:rsid w:val="00601083"/>
    <w:rsid w:val="0060298E"/>
    <w:rsid w:val="00606E78"/>
    <w:rsid w:val="00607514"/>
    <w:rsid w:val="00610F63"/>
    <w:rsid w:val="0061353C"/>
    <w:rsid w:val="00613D1B"/>
    <w:rsid w:val="006141C4"/>
    <w:rsid w:val="00614643"/>
    <w:rsid w:val="006154C1"/>
    <w:rsid w:val="00621544"/>
    <w:rsid w:val="00624166"/>
    <w:rsid w:val="0062442A"/>
    <w:rsid w:val="006258FC"/>
    <w:rsid w:val="00625B1F"/>
    <w:rsid w:val="00625EE7"/>
    <w:rsid w:val="006263A1"/>
    <w:rsid w:val="006304E4"/>
    <w:rsid w:val="00631E06"/>
    <w:rsid w:val="0063289C"/>
    <w:rsid w:val="00632DD8"/>
    <w:rsid w:val="00635763"/>
    <w:rsid w:val="00636052"/>
    <w:rsid w:val="00637402"/>
    <w:rsid w:val="006402E0"/>
    <w:rsid w:val="00642579"/>
    <w:rsid w:val="00642607"/>
    <w:rsid w:val="006453EF"/>
    <w:rsid w:val="006472B6"/>
    <w:rsid w:val="00647816"/>
    <w:rsid w:val="00647D35"/>
    <w:rsid w:val="006509A9"/>
    <w:rsid w:val="00651DED"/>
    <w:rsid w:val="006532FD"/>
    <w:rsid w:val="00660833"/>
    <w:rsid w:val="006613A3"/>
    <w:rsid w:val="00661D4D"/>
    <w:rsid w:val="006663DC"/>
    <w:rsid w:val="00666F82"/>
    <w:rsid w:val="006710EA"/>
    <w:rsid w:val="00673B1B"/>
    <w:rsid w:val="00676737"/>
    <w:rsid w:val="00676FFF"/>
    <w:rsid w:val="0067797D"/>
    <w:rsid w:val="006817C8"/>
    <w:rsid w:val="006831A3"/>
    <w:rsid w:val="006845BC"/>
    <w:rsid w:val="00684A76"/>
    <w:rsid w:val="00690CD4"/>
    <w:rsid w:val="006929CF"/>
    <w:rsid w:val="00692B97"/>
    <w:rsid w:val="006932DE"/>
    <w:rsid w:val="00697F78"/>
    <w:rsid w:val="006A02A2"/>
    <w:rsid w:val="006A1B99"/>
    <w:rsid w:val="006A40CA"/>
    <w:rsid w:val="006A4A2D"/>
    <w:rsid w:val="006A4A30"/>
    <w:rsid w:val="006A5F69"/>
    <w:rsid w:val="006B3DC9"/>
    <w:rsid w:val="006B43F3"/>
    <w:rsid w:val="006B54B3"/>
    <w:rsid w:val="006C01FE"/>
    <w:rsid w:val="006C0BE0"/>
    <w:rsid w:val="006D20E7"/>
    <w:rsid w:val="006D6C41"/>
    <w:rsid w:val="006D7170"/>
    <w:rsid w:val="006E0ABD"/>
    <w:rsid w:val="006E176A"/>
    <w:rsid w:val="006E4365"/>
    <w:rsid w:val="006E47B8"/>
    <w:rsid w:val="006F2602"/>
    <w:rsid w:val="006F27FF"/>
    <w:rsid w:val="006F2C34"/>
    <w:rsid w:val="006F30A1"/>
    <w:rsid w:val="006F464E"/>
    <w:rsid w:val="006F64BD"/>
    <w:rsid w:val="00700A80"/>
    <w:rsid w:val="00705611"/>
    <w:rsid w:val="00705D88"/>
    <w:rsid w:val="00707BD2"/>
    <w:rsid w:val="00710B6C"/>
    <w:rsid w:val="00713F3D"/>
    <w:rsid w:val="00714EE4"/>
    <w:rsid w:val="007174FC"/>
    <w:rsid w:val="0072187E"/>
    <w:rsid w:val="0072220A"/>
    <w:rsid w:val="0072378B"/>
    <w:rsid w:val="00723E20"/>
    <w:rsid w:val="00730D04"/>
    <w:rsid w:val="00735C64"/>
    <w:rsid w:val="00740E9F"/>
    <w:rsid w:val="007418DA"/>
    <w:rsid w:val="00741A99"/>
    <w:rsid w:val="00744428"/>
    <w:rsid w:val="0074675B"/>
    <w:rsid w:val="007500B2"/>
    <w:rsid w:val="00750F4A"/>
    <w:rsid w:val="00751F16"/>
    <w:rsid w:val="0075519D"/>
    <w:rsid w:val="00755340"/>
    <w:rsid w:val="0075592E"/>
    <w:rsid w:val="0076074C"/>
    <w:rsid w:val="007617E3"/>
    <w:rsid w:val="00761CD1"/>
    <w:rsid w:val="007644A9"/>
    <w:rsid w:val="00764D15"/>
    <w:rsid w:val="0076542A"/>
    <w:rsid w:val="00766A9A"/>
    <w:rsid w:val="00771C41"/>
    <w:rsid w:val="0077226F"/>
    <w:rsid w:val="0077345C"/>
    <w:rsid w:val="00782575"/>
    <w:rsid w:val="00784313"/>
    <w:rsid w:val="00784E5C"/>
    <w:rsid w:val="007869DB"/>
    <w:rsid w:val="00787A28"/>
    <w:rsid w:val="007901F9"/>
    <w:rsid w:val="00790C24"/>
    <w:rsid w:val="00796246"/>
    <w:rsid w:val="0079778B"/>
    <w:rsid w:val="007A2591"/>
    <w:rsid w:val="007A2BC6"/>
    <w:rsid w:val="007B0477"/>
    <w:rsid w:val="007B0528"/>
    <w:rsid w:val="007B1E6A"/>
    <w:rsid w:val="007B2831"/>
    <w:rsid w:val="007B2922"/>
    <w:rsid w:val="007B2BCD"/>
    <w:rsid w:val="007B5653"/>
    <w:rsid w:val="007B695B"/>
    <w:rsid w:val="007C06CA"/>
    <w:rsid w:val="007C56C5"/>
    <w:rsid w:val="007C6842"/>
    <w:rsid w:val="007C7774"/>
    <w:rsid w:val="007D1950"/>
    <w:rsid w:val="007D415C"/>
    <w:rsid w:val="007D770D"/>
    <w:rsid w:val="007E08B4"/>
    <w:rsid w:val="007E0CA6"/>
    <w:rsid w:val="007E2B71"/>
    <w:rsid w:val="007E3A6B"/>
    <w:rsid w:val="007E48BD"/>
    <w:rsid w:val="007E6FA2"/>
    <w:rsid w:val="007E7FEA"/>
    <w:rsid w:val="007F175F"/>
    <w:rsid w:val="007F37D9"/>
    <w:rsid w:val="007F4908"/>
    <w:rsid w:val="007F4F44"/>
    <w:rsid w:val="00803F28"/>
    <w:rsid w:val="00814839"/>
    <w:rsid w:val="0081705A"/>
    <w:rsid w:val="0082133B"/>
    <w:rsid w:val="00822C93"/>
    <w:rsid w:val="008260C4"/>
    <w:rsid w:val="008309AD"/>
    <w:rsid w:val="00835ADA"/>
    <w:rsid w:val="0084266E"/>
    <w:rsid w:val="00843EF8"/>
    <w:rsid w:val="008458FB"/>
    <w:rsid w:val="00854599"/>
    <w:rsid w:val="00861E70"/>
    <w:rsid w:val="00863F51"/>
    <w:rsid w:val="00864057"/>
    <w:rsid w:val="00865709"/>
    <w:rsid w:val="00865C4B"/>
    <w:rsid w:val="00867E10"/>
    <w:rsid w:val="0087063B"/>
    <w:rsid w:val="008711C7"/>
    <w:rsid w:val="008740F4"/>
    <w:rsid w:val="00874F48"/>
    <w:rsid w:val="00877700"/>
    <w:rsid w:val="00882774"/>
    <w:rsid w:val="008839D4"/>
    <w:rsid w:val="008853B9"/>
    <w:rsid w:val="00885A3E"/>
    <w:rsid w:val="008869A2"/>
    <w:rsid w:val="00887EFB"/>
    <w:rsid w:val="00891331"/>
    <w:rsid w:val="0089329A"/>
    <w:rsid w:val="008968EC"/>
    <w:rsid w:val="00896B84"/>
    <w:rsid w:val="008A1643"/>
    <w:rsid w:val="008A284A"/>
    <w:rsid w:val="008A3E7D"/>
    <w:rsid w:val="008A5046"/>
    <w:rsid w:val="008B117A"/>
    <w:rsid w:val="008B1B37"/>
    <w:rsid w:val="008B51BE"/>
    <w:rsid w:val="008B638C"/>
    <w:rsid w:val="008B6E2C"/>
    <w:rsid w:val="008C33B7"/>
    <w:rsid w:val="008C3F52"/>
    <w:rsid w:val="008C4307"/>
    <w:rsid w:val="008C5F00"/>
    <w:rsid w:val="008D4CCC"/>
    <w:rsid w:val="008D5CD7"/>
    <w:rsid w:val="008E019E"/>
    <w:rsid w:val="008E1B1D"/>
    <w:rsid w:val="008E4519"/>
    <w:rsid w:val="008E6285"/>
    <w:rsid w:val="008E7CD1"/>
    <w:rsid w:val="008F09DA"/>
    <w:rsid w:val="008F5C64"/>
    <w:rsid w:val="008F78B5"/>
    <w:rsid w:val="00902CDD"/>
    <w:rsid w:val="0090424E"/>
    <w:rsid w:val="00905306"/>
    <w:rsid w:val="00906276"/>
    <w:rsid w:val="00910E34"/>
    <w:rsid w:val="00915854"/>
    <w:rsid w:val="00924F6D"/>
    <w:rsid w:val="0092599F"/>
    <w:rsid w:val="00927D3C"/>
    <w:rsid w:val="00930557"/>
    <w:rsid w:val="0093056E"/>
    <w:rsid w:val="00930BB7"/>
    <w:rsid w:val="00930C2C"/>
    <w:rsid w:val="0093376E"/>
    <w:rsid w:val="00933B42"/>
    <w:rsid w:val="00935037"/>
    <w:rsid w:val="009413F4"/>
    <w:rsid w:val="00941B97"/>
    <w:rsid w:val="00942534"/>
    <w:rsid w:val="00944EF7"/>
    <w:rsid w:val="00945D4C"/>
    <w:rsid w:val="00946D12"/>
    <w:rsid w:val="00952CF6"/>
    <w:rsid w:val="00953453"/>
    <w:rsid w:val="009544A3"/>
    <w:rsid w:val="00955E86"/>
    <w:rsid w:val="00957E7D"/>
    <w:rsid w:val="0096019D"/>
    <w:rsid w:val="00960F64"/>
    <w:rsid w:val="00961C8A"/>
    <w:rsid w:val="0096430D"/>
    <w:rsid w:val="00964465"/>
    <w:rsid w:val="00965F5A"/>
    <w:rsid w:val="00973A96"/>
    <w:rsid w:val="00973E38"/>
    <w:rsid w:val="00974788"/>
    <w:rsid w:val="00977876"/>
    <w:rsid w:val="00980A2B"/>
    <w:rsid w:val="00981496"/>
    <w:rsid w:val="00984466"/>
    <w:rsid w:val="00986E6D"/>
    <w:rsid w:val="00987ED8"/>
    <w:rsid w:val="00990308"/>
    <w:rsid w:val="0099139E"/>
    <w:rsid w:val="0099207B"/>
    <w:rsid w:val="00993AE8"/>
    <w:rsid w:val="009942CB"/>
    <w:rsid w:val="009958B2"/>
    <w:rsid w:val="009A1A81"/>
    <w:rsid w:val="009A46A9"/>
    <w:rsid w:val="009A47C9"/>
    <w:rsid w:val="009A507D"/>
    <w:rsid w:val="009A5377"/>
    <w:rsid w:val="009B1FAF"/>
    <w:rsid w:val="009B56C2"/>
    <w:rsid w:val="009B7190"/>
    <w:rsid w:val="009C2538"/>
    <w:rsid w:val="009D09DF"/>
    <w:rsid w:val="009D313F"/>
    <w:rsid w:val="009D69BD"/>
    <w:rsid w:val="009D7EB1"/>
    <w:rsid w:val="009D7FD2"/>
    <w:rsid w:val="009E0ECC"/>
    <w:rsid w:val="009E18D2"/>
    <w:rsid w:val="009E2AC2"/>
    <w:rsid w:val="009E516D"/>
    <w:rsid w:val="009F468B"/>
    <w:rsid w:val="009F480F"/>
    <w:rsid w:val="009F7A45"/>
    <w:rsid w:val="00A06908"/>
    <w:rsid w:val="00A069BA"/>
    <w:rsid w:val="00A06B3E"/>
    <w:rsid w:val="00A10D23"/>
    <w:rsid w:val="00A12C3E"/>
    <w:rsid w:val="00A1447F"/>
    <w:rsid w:val="00A156A7"/>
    <w:rsid w:val="00A2339D"/>
    <w:rsid w:val="00A31777"/>
    <w:rsid w:val="00A32CA3"/>
    <w:rsid w:val="00A34B1D"/>
    <w:rsid w:val="00A35B4C"/>
    <w:rsid w:val="00A36C78"/>
    <w:rsid w:val="00A374CE"/>
    <w:rsid w:val="00A40DD4"/>
    <w:rsid w:val="00A4233B"/>
    <w:rsid w:val="00A4323A"/>
    <w:rsid w:val="00A45F2E"/>
    <w:rsid w:val="00A50321"/>
    <w:rsid w:val="00A54758"/>
    <w:rsid w:val="00A56309"/>
    <w:rsid w:val="00A56A96"/>
    <w:rsid w:val="00A56B59"/>
    <w:rsid w:val="00A56E22"/>
    <w:rsid w:val="00A6121C"/>
    <w:rsid w:val="00A61C5C"/>
    <w:rsid w:val="00A70C60"/>
    <w:rsid w:val="00A70E6C"/>
    <w:rsid w:val="00A73DD9"/>
    <w:rsid w:val="00A74E0E"/>
    <w:rsid w:val="00A75DEF"/>
    <w:rsid w:val="00A76CCB"/>
    <w:rsid w:val="00A77BE7"/>
    <w:rsid w:val="00A83548"/>
    <w:rsid w:val="00A856F8"/>
    <w:rsid w:val="00A85E8E"/>
    <w:rsid w:val="00A87562"/>
    <w:rsid w:val="00A90044"/>
    <w:rsid w:val="00A957DF"/>
    <w:rsid w:val="00AA1000"/>
    <w:rsid w:val="00AA19A7"/>
    <w:rsid w:val="00AA2D8F"/>
    <w:rsid w:val="00AA2F8F"/>
    <w:rsid w:val="00AA6FFD"/>
    <w:rsid w:val="00AA7C7D"/>
    <w:rsid w:val="00AB1222"/>
    <w:rsid w:val="00AB4B94"/>
    <w:rsid w:val="00AB569F"/>
    <w:rsid w:val="00AC0E6D"/>
    <w:rsid w:val="00AC1075"/>
    <w:rsid w:val="00AC1BF6"/>
    <w:rsid w:val="00AC2A73"/>
    <w:rsid w:val="00AC3817"/>
    <w:rsid w:val="00AD011D"/>
    <w:rsid w:val="00AD6248"/>
    <w:rsid w:val="00AD6FF9"/>
    <w:rsid w:val="00AE218E"/>
    <w:rsid w:val="00AE38B3"/>
    <w:rsid w:val="00AE554B"/>
    <w:rsid w:val="00AE6FB7"/>
    <w:rsid w:val="00AF2C39"/>
    <w:rsid w:val="00AF3806"/>
    <w:rsid w:val="00AF514B"/>
    <w:rsid w:val="00AF530E"/>
    <w:rsid w:val="00B025F0"/>
    <w:rsid w:val="00B07AE2"/>
    <w:rsid w:val="00B13685"/>
    <w:rsid w:val="00B15880"/>
    <w:rsid w:val="00B15D12"/>
    <w:rsid w:val="00B209BE"/>
    <w:rsid w:val="00B2173A"/>
    <w:rsid w:val="00B21FFB"/>
    <w:rsid w:val="00B228D2"/>
    <w:rsid w:val="00B248BE"/>
    <w:rsid w:val="00B2624F"/>
    <w:rsid w:val="00B27F89"/>
    <w:rsid w:val="00B30E6F"/>
    <w:rsid w:val="00B35D46"/>
    <w:rsid w:val="00B36842"/>
    <w:rsid w:val="00B40CC9"/>
    <w:rsid w:val="00B41D26"/>
    <w:rsid w:val="00B434F1"/>
    <w:rsid w:val="00B43969"/>
    <w:rsid w:val="00B44190"/>
    <w:rsid w:val="00B456D7"/>
    <w:rsid w:val="00B471AA"/>
    <w:rsid w:val="00B512AA"/>
    <w:rsid w:val="00B52426"/>
    <w:rsid w:val="00B539F1"/>
    <w:rsid w:val="00B546B1"/>
    <w:rsid w:val="00B609AC"/>
    <w:rsid w:val="00B61B7A"/>
    <w:rsid w:val="00B648FB"/>
    <w:rsid w:val="00B6679A"/>
    <w:rsid w:val="00B66E9C"/>
    <w:rsid w:val="00B67131"/>
    <w:rsid w:val="00B7116D"/>
    <w:rsid w:val="00B73308"/>
    <w:rsid w:val="00B73667"/>
    <w:rsid w:val="00B7543A"/>
    <w:rsid w:val="00B81E66"/>
    <w:rsid w:val="00B84E7D"/>
    <w:rsid w:val="00B86448"/>
    <w:rsid w:val="00B90C42"/>
    <w:rsid w:val="00B92D65"/>
    <w:rsid w:val="00B945CA"/>
    <w:rsid w:val="00B95B49"/>
    <w:rsid w:val="00BA451E"/>
    <w:rsid w:val="00BB30AA"/>
    <w:rsid w:val="00BB49FC"/>
    <w:rsid w:val="00BB7621"/>
    <w:rsid w:val="00BB7681"/>
    <w:rsid w:val="00BB799E"/>
    <w:rsid w:val="00BC0DCE"/>
    <w:rsid w:val="00BC158D"/>
    <w:rsid w:val="00BC1C11"/>
    <w:rsid w:val="00BC296C"/>
    <w:rsid w:val="00BC2F07"/>
    <w:rsid w:val="00BC4E13"/>
    <w:rsid w:val="00BC553F"/>
    <w:rsid w:val="00BD0F85"/>
    <w:rsid w:val="00BD5973"/>
    <w:rsid w:val="00BD653C"/>
    <w:rsid w:val="00BD6589"/>
    <w:rsid w:val="00BD6D55"/>
    <w:rsid w:val="00BE0750"/>
    <w:rsid w:val="00BE2991"/>
    <w:rsid w:val="00BE681A"/>
    <w:rsid w:val="00BF2266"/>
    <w:rsid w:val="00C018C4"/>
    <w:rsid w:val="00C01E4F"/>
    <w:rsid w:val="00C05970"/>
    <w:rsid w:val="00C10406"/>
    <w:rsid w:val="00C12477"/>
    <w:rsid w:val="00C15B31"/>
    <w:rsid w:val="00C17E5D"/>
    <w:rsid w:val="00C21955"/>
    <w:rsid w:val="00C24AC9"/>
    <w:rsid w:val="00C26ABB"/>
    <w:rsid w:val="00C30BB2"/>
    <w:rsid w:val="00C323B3"/>
    <w:rsid w:val="00C335BC"/>
    <w:rsid w:val="00C3630F"/>
    <w:rsid w:val="00C3728F"/>
    <w:rsid w:val="00C37325"/>
    <w:rsid w:val="00C41B98"/>
    <w:rsid w:val="00C46A3A"/>
    <w:rsid w:val="00C46B55"/>
    <w:rsid w:val="00C47F51"/>
    <w:rsid w:val="00C5236A"/>
    <w:rsid w:val="00C5307E"/>
    <w:rsid w:val="00C568D6"/>
    <w:rsid w:val="00C62EAB"/>
    <w:rsid w:val="00C6420D"/>
    <w:rsid w:val="00C70A3B"/>
    <w:rsid w:val="00C724B4"/>
    <w:rsid w:val="00C73E18"/>
    <w:rsid w:val="00C743F3"/>
    <w:rsid w:val="00C74BCD"/>
    <w:rsid w:val="00C75A4F"/>
    <w:rsid w:val="00C8027C"/>
    <w:rsid w:val="00C862A5"/>
    <w:rsid w:val="00C87BE4"/>
    <w:rsid w:val="00C921B2"/>
    <w:rsid w:val="00C94EA1"/>
    <w:rsid w:val="00C96A4F"/>
    <w:rsid w:val="00C977D7"/>
    <w:rsid w:val="00CA7469"/>
    <w:rsid w:val="00CB22C1"/>
    <w:rsid w:val="00CB3875"/>
    <w:rsid w:val="00CB589C"/>
    <w:rsid w:val="00CC1C86"/>
    <w:rsid w:val="00CC1E53"/>
    <w:rsid w:val="00CC699C"/>
    <w:rsid w:val="00CC7CD4"/>
    <w:rsid w:val="00CD216B"/>
    <w:rsid w:val="00CD30C7"/>
    <w:rsid w:val="00CD3A6B"/>
    <w:rsid w:val="00CE0B52"/>
    <w:rsid w:val="00CE1778"/>
    <w:rsid w:val="00CE23FE"/>
    <w:rsid w:val="00CE622B"/>
    <w:rsid w:val="00CF000D"/>
    <w:rsid w:val="00CF386F"/>
    <w:rsid w:val="00D00903"/>
    <w:rsid w:val="00D011A8"/>
    <w:rsid w:val="00D0284A"/>
    <w:rsid w:val="00D07471"/>
    <w:rsid w:val="00D07E4A"/>
    <w:rsid w:val="00D11B8A"/>
    <w:rsid w:val="00D123C5"/>
    <w:rsid w:val="00D1299D"/>
    <w:rsid w:val="00D2157F"/>
    <w:rsid w:val="00D22B8E"/>
    <w:rsid w:val="00D231B1"/>
    <w:rsid w:val="00D24B2D"/>
    <w:rsid w:val="00D25E55"/>
    <w:rsid w:val="00D27779"/>
    <w:rsid w:val="00D27D8F"/>
    <w:rsid w:val="00D309E4"/>
    <w:rsid w:val="00D325CA"/>
    <w:rsid w:val="00D32EA7"/>
    <w:rsid w:val="00D33225"/>
    <w:rsid w:val="00D3323F"/>
    <w:rsid w:val="00D35FFB"/>
    <w:rsid w:val="00D40FD8"/>
    <w:rsid w:val="00D4278A"/>
    <w:rsid w:val="00D45EE8"/>
    <w:rsid w:val="00D5127F"/>
    <w:rsid w:val="00D51A3E"/>
    <w:rsid w:val="00D51AC9"/>
    <w:rsid w:val="00D53655"/>
    <w:rsid w:val="00D54A61"/>
    <w:rsid w:val="00D54DF8"/>
    <w:rsid w:val="00D57F84"/>
    <w:rsid w:val="00D61E59"/>
    <w:rsid w:val="00D64133"/>
    <w:rsid w:val="00D6441A"/>
    <w:rsid w:val="00D666C6"/>
    <w:rsid w:val="00D70038"/>
    <w:rsid w:val="00D7233B"/>
    <w:rsid w:val="00D82E28"/>
    <w:rsid w:val="00D833D4"/>
    <w:rsid w:val="00D851B6"/>
    <w:rsid w:val="00D86AD9"/>
    <w:rsid w:val="00D87C6C"/>
    <w:rsid w:val="00D900EA"/>
    <w:rsid w:val="00D94B55"/>
    <w:rsid w:val="00D95A84"/>
    <w:rsid w:val="00D96495"/>
    <w:rsid w:val="00D97AD6"/>
    <w:rsid w:val="00DA1A2A"/>
    <w:rsid w:val="00DA1DEB"/>
    <w:rsid w:val="00DA2947"/>
    <w:rsid w:val="00DA399A"/>
    <w:rsid w:val="00DA4690"/>
    <w:rsid w:val="00DA683A"/>
    <w:rsid w:val="00DB0DE9"/>
    <w:rsid w:val="00DB41BC"/>
    <w:rsid w:val="00DB421D"/>
    <w:rsid w:val="00DB466A"/>
    <w:rsid w:val="00DB51EF"/>
    <w:rsid w:val="00DB56A3"/>
    <w:rsid w:val="00DB5F77"/>
    <w:rsid w:val="00DB7FCE"/>
    <w:rsid w:val="00DC183F"/>
    <w:rsid w:val="00DC5BD8"/>
    <w:rsid w:val="00DC6B33"/>
    <w:rsid w:val="00DC7A99"/>
    <w:rsid w:val="00DD1B43"/>
    <w:rsid w:val="00DD4119"/>
    <w:rsid w:val="00DD462F"/>
    <w:rsid w:val="00DD64A0"/>
    <w:rsid w:val="00DD70DC"/>
    <w:rsid w:val="00DD7E57"/>
    <w:rsid w:val="00DE2A30"/>
    <w:rsid w:val="00DE5078"/>
    <w:rsid w:val="00DE5783"/>
    <w:rsid w:val="00DE7A7E"/>
    <w:rsid w:val="00DF30A3"/>
    <w:rsid w:val="00DF3B49"/>
    <w:rsid w:val="00DF6BBE"/>
    <w:rsid w:val="00E02C18"/>
    <w:rsid w:val="00E03AD9"/>
    <w:rsid w:val="00E03EF3"/>
    <w:rsid w:val="00E05ECE"/>
    <w:rsid w:val="00E076AC"/>
    <w:rsid w:val="00E11A73"/>
    <w:rsid w:val="00E129A1"/>
    <w:rsid w:val="00E12B32"/>
    <w:rsid w:val="00E13574"/>
    <w:rsid w:val="00E15F0C"/>
    <w:rsid w:val="00E251AD"/>
    <w:rsid w:val="00E269F0"/>
    <w:rsid w:val="00E30230"/>
    <w:rsid w:val="00E35E82"/>
    <w:rsid w:val="00E3764B"/>
    <w:rsid w:val="00E42017"/>
    <w:rsid w:val="00E43FEC"/>
    <w:rsid w:val="00E514E3"/>
    <w:rsid w:val="00E61063"/>
    <w:rsid w:val="00E61F5A"/>
    <w:rsid w:val="00E62E5F"/>
    <w:rsid w:val="00E63B5A"/>
    <w:rsid w:val="00E64362"/>
    <w:rsid w:val="00E667B6"/>
    <w:rsid w:val="00E73900"/>
    <w:rsid w:val="00E743AA"/>
    <w:rsid w:val="00E74748"/>
    <w:rsid w:val="00E7787D"/>
    <w:rsid w:val="00E77E57"/>
    <w:rsid w:val="00E84561"/>
    <w:rsid w:val="00E84568"/>
    <w:rsid w:val="00E85E99"/>
    <w:rsid w:val="00E87FB9"/>
    <w:rsid w:val="00E907C3"/>
    <w:rsid w:val="00E94432"/>
    <w:rsid w:val="00E97CCA"/>
    <w:rsid w:val="00EA3600"/>
    <w:rsid w:val="00EA42B0"/>
    <w:rsid w:val="00EA53DE"/>
    <w:rsid w:val="00EA53FF"/>
    <w:rsid w:val="00EA6107"/>
    <w:rsid w:val="00EA7A1B"/>
    <w:rsid w:val="00EB312C"/>
    <w:rsid w:val="00EB5F10"/>
    <w:rsid w:val="00EC1E77"/>
    <w:rsid w:val="00EC5E33"/>
    <w:rsid w:val="00EC7FDA"/>
    <w:rsid w:val="00ED0074"/>
    <w:rsid w:val="00ED0923"/>
    <w:rsid w:val="00ED13CC"/>
    <w:rsid w:val="00ED3501"/>
    <w:rsid w:val="00ED43CA"/>
    <w:rsid w:val="00ED47F6"/>
    <w:rsid w:val="00EE2F7E"/>
    <w:rsid w:val="00EE3822"/>
    <w:rsid w:val="00EE3D57"/>
    <w:rsid w:val="00EF1D91"/>
    <w:rsid w:val="00EF459D"/>
    <w:rsid w:val="00EF5222"/>
    <w:rsid w:val="00EF5698"/>
    <w:rsid w:val="00F00FAD"/>
    <w:rsid w:val="00F05803"/>
    <w:rsid w:val="00F05F66"/>
    <w:rsid w:val="00F06F1E"/>
    <w:rsid w:val="00F0790B"/>
    <w:rsid w:val="00F11CA2"/>
    <w:rsid w:val="00F13911"/>
    <w:rsid w:val="00F17A48"/>
    <w:rsid w:val="00F2126E"/>
    <w:rsid w:val="00F22DD7"/>
    <w:rsid w:val="00F23CCA"/>
    <w:rsid w:val="00F26CC8"/>
    <w:rsid w:val="00F3278D"/>
    <w:rsid w:val="00F32874"/>
    <w:rsid w:val="00F32EF3"/>
    <w:rsid w:val="00F40372"/>
    <w:rsid w:val="00F41A87"/>
    <w:rsid w:val="00F41AB4"/>
    <w:rsid w:val="00F44E52"/>
    <w:rsid w:val="00F44E63"/>
    <w:rsid w:val="00F46AD6"/>
    <w:rsid w:val="00F4759F"/>
    <w:rsid w:val="00F47B5A"/>
    <w:rsid w:val="00F51134"/>
    <w:rsid w:val="00F51AF3"/>
    <w:rsid w:val="00F526B6"/>
    <w:rsid w:val="00F5410C"/>
    <w:rsid w:val="00F54974"/>
    <w:rsid w:val="00F54D91"/>
    <w:rsid w:val="00F54FDC"/>
    <w:rsid w:val="00F554AE"/>
    <w:rsid w:val="00F55B6B"/>
    <w:rsid w:val="00F60115"/>
    <w:rsid w:val="00F61C86"/>
    <w:rsid w:val="00F61EB0"/>
    <w:rsid w:val="00F64403"/>
    <w:rsid w:val="00F65954"/>
    <w:rsid w:val="00F6657E"/>
    <w:rsid w:val="00F70373"/>
    <w:rsid w:val="00F7094D"/>
    <w:rsid w:val="00F70BBD"/>
    <w:rsid w:val="00F70EA3"/>
    <w:rsid w:val="00F77226"/>
    <w:rsid w:val="00F8121C"/>
    <w:rsid w:val="00F831B0"/>
    <w:rsid w:val="00F845DC"/>
    <w:rsid w:val="00F84E3C"/>
    <w:rsid w:val="00F8525C"/>
    <w:rsid w:val="00F86D8D"/>
    <w:rsid w:val="00F87CC2"/>
    <w:rsid w:val="00F90138"/>
    <w:rsid w:val="00F91090"/>
    <w:rsid w:val="00F95F67"/>
    <w:rsid w:val="00F97A94"/>
    <w:rsid w:val="00FA0BBC"/>
    <w:rsid w:val="00FA2368"/>
    <w:rsid w:val="00FA46E2"/>
    <w:rsid w:val="00FA4E71"/>
    <w:rsid w:val="00FA4FF2"/>
    <w:rsid w:val="00FA5775"/>
    <w:rsid w:val="00FA6880"/>
    <w:rsid w:val="00FA6CFD"/>
    <w:rsid w:val="00FA7F71"/>
    <w:rsid w:val="00FB1728"/>
    <w:rsid w:val="00FC28F1"/>
    <w:rsid w:val="00FC33FB"/>
    <w:rsid w:val="00FC7202"/>
    <w:rsid w:val="00FD0943"/>
    <w:rsid w:val="00FD48AB"/>
    <w:rsid w:val="00FE03A9"/>
    <w:rsid w:val="00FE3120"/>
    <w:rsid w:val="00FE3561"/>
    <w:rsid w:val="00FE6825"/>
    <w:rsid w:val="00FF119B"/>
    <w:rsid w:val="00FF3993"/>
    <w:rsid w:val="00FF6063"/>
    <w:rsid w:val="00FF7183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7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E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5B320C"/>
    <w:pPr>
      <w:keepNext/>
      <w:autoSpaceDE w:val="0"/>
      <w:autoSpaceDN w:val="0"/>
      <w:jc w:val="center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5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709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94D"/>
  </w:style>
  <w:style w:type="paragraph" w:styleId="a5">
    <w:name w:val="Body Text"/>
    <w:basedOn w:val="a"/>
    <w:link w:val="a6"/>
    <w:rsid w:val="005B320C"/>
    <w:pPr>
      <w:spacing w:after="120"/>
    </w:pPr>
  </w:style>
  <w:style w:type="paragraph" w:customStyle="1" w:styleId="ConsNormal">
    <w:name w:val="ConsNormal"/>
    <w:rsid w:val="005B320C"/>
    <w:pPr>
      <w:widowControl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08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2133B"/>
    <w:pPr>
      <w:autoSpaceDE w:val="0"/>
      <w:autoSpaceDN w:val="0"/>
      <w:jc w:val="center"/>
    </w:pPr>
    <w:rPr>
      <w:b/>
      <w:bCs/>
    </w:rPr>
  </w:style>
  <w:style w:type="paragraph" w:styleId="a9">
    <w:name w:val="Normal (Web)"/>
    <w:basedOn w:val="a"/>
    <w:rsid w:val="00E11A73"/>
    <w:pPr>
      <w:spacing w:before="100" w:after="100"/>
    </w:pPr>
    <w:rPr>
      <w:rFonts w:ascii="Arial" w:eastAsia="Arial Unicode MS" w:hAnsi="Arial"/>
      <w:color w:val="808080"/>
      <w:sz w:val="20"/>
      <w:szCs w:val="20"/>
    </w:rPr>
  </w:style>
  <w:style w:type="paragraph" w:styleId="2">
    <w:name w:val="Body Text Indent 2"/>
    <w:basedOn w:val="a"/>
    <w:rsid w:val="007B2831"/>
    <w:pPr>
      <w:spacing w:after="120" w:line="480" w:lineRule="auto"/>
      <w:ind w:left="283"/>
    </w:pPr>
  </w:style>
  <w:style w:type="paragraph" w:customStyle="1" w:styleId="11">
    <w:name w:val="Обычный1"/>
    <w:rsid w:val="00212B9D"/>
    <w:pPr>
      <w:widowControl w:val="0"/>
      <w:ind w:left="520"/>
      <w:jc w:val="both"/>
    </w:pPr>
    <w:rPr>
      <w:snapToGrid w:val="0"/>
      <w:sz w:val="24"/>
      <w:szCs w:val="24"/>
    </w:rPr>
  </w:style>
  <w:style w:type="paragraph" w:customStyle="1" w:styleId="ConsPlusCell">
    <w:name w:val="ConsPlusCell"/>
    <w:rsid w:val="003431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 Знак Знак Знак2 Знак"/>
    <w:basedOn w:val="a"/>
    <w:rsid w:val="00F6657E"/>
    <w:rPr>
      <w:lang w:val="pl-PL" w:eastAsia="pl-PL"/>
    </w:rPr>
  </w:style>
  <w:style w:type="character" w:styleId="aa">
    <w:name w:val="Strong"/>
    <w:qFormat/>
    <w:rsid w:val="00965F5A"/>
    <w:rPr>
      <w:b/>
      <w:bCs/>
    </w:rPr>
  </w:style>
  <w:style w:type="character" w:styleId="ab">
    <w:name w:val="Hyperlink"/>
    <w:rsid w:val="00965F5A"/>
    <w:rPr>
      <w:color w:val="0000FF"/>
      <w:u w:val="single"/>
    </w:rPr>
  </w:style>
  <w:style w:type="paragraph" w:styleId="ac">
    <w:name w:val="Body Text Indent"/>
    <w:basedOn w:val="a"/>
    <w:rsid w:val="00550063"/>
    <w:pPr>
      <w:spacing w:after="120"/>
      <w:ind w:left="283"/>
    </w:pPr>
  </w:style>
  <w:style w:type="paragraph" w:customStyle="1" w:styleId="Heading">
    <w:name w:val="Heading"/>
    <w:rsid w:val="001B5D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6845B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2A16F7"/>
    <w:rPr>
      <w:lang w:val="pl-PL" w:eastAsia="pl-PL"/>
    </w:rPr>
  </w:style>
  <w:style w:type="paragraph" w:customStyle="1" w:styleId="ae">
    <w:name w:val="Знак Знак Знак Знак Знак Знак"/>
    <w:basedOn w:val="a"/>
    <w:rsid w:val="00FA46E2"/>
    <w:rPr>
      <w:lang w:val="pl-PL" w:eastAsia="pl-PL"/>
    </w:rPr>
  </w:style>
  <w:style w:type="character" w:customStyle="1" w:styleId="apple-style-span">
    <w:name w:val="apple-style-span"/>
    <w:basedOn w:val="a0"/>
    <w:rsid w:val="00FA46E2"/>
  </w:style>
  <w:style w:type="paragraph" w:styleId="af">
    <w:name w:val="footnote text"/>
    <w:basedOn w:val="a"/>
    <w:link w:val="af0"/>
    <w:rsid w:val="00C12477"/>
    <w:rPr>
      <w:sz w:val="20"/>
      <w:szCs w:val="20"/>
    </w:rPr>
  </w:style>
  <w:style w:type="character" w:styleId="af1">
    <w:name w:val="footnote reference"/>
    <w:rsid w:val="00C12477"/>
    <w:rPr>
      <w:vertAlign w:val="superscript"/>
    </w:rPr>
  </w:style>
  <w:style w:type="paragraph" w:customStyle="1" w:styleId="af2">
    <w:name w:val="Знак Знак Знак Знак Знак Знак Знак"/>
    <w:basedOn w:val="a"/>
    <w:rsid w:val="006A40CA"/>
    <w:rPr>
      <w:lang w:val="pl-PL" w:eastAsia="pl-PL"/>
    </w:rPr>
  </w:style>
  <w:style w:type="paragraph" w:customStyle="1" w:styleId="ConsTitle">
    <w:name w:val="ConsTitle"/>
    <w:rsid w:val="00EB31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xdtextboxctrl79ms-xedit-plaintext">
    <w:name w:val="xdtextbox ctrl79 ms-xedit-plaintext"/>
    <w:basedOn w:val="a0"/>
    <w:rsid w:val="001467AB"/>
  </w:style>
  <w:style w:type="character" w:customStyle="1" w:styleId="a6">
    <w:name w:val="Основной текст Знак"/>
    <w:link w:val="a5"/>
    <w:rsid w:val="007B0477"/>
    <w:rPr>
      <w:sz w:val="24"/>
      <w:szCs w:val="24"/>
      <w:lang w:val="ru-RU" w:eastAsia="ru-RU" w:bidi="ar-SA"/>
    </w:rPr>
  </w:style>
  <w:style w:type="paragraph" w:customStyle="1" w:styleId="af3">
    <w:name w:val="Знак Знак Знак Знак"/>
    <w:basedOn w:val="a"/>
    <w:rsid w:val="007F37D9"/>
    <w:rPr>
      <w:lang w:val="pl-PL" w:eastAsia="pl-PL"/>
    </w:rPr>
  </w:style>
  <w:style w:type="paragraph" w:customStyle="1" w:styleId="13">
    <w:name w:val="Знак Знак1 Знак Знак Знак Знак Знак Знак Знак"/>
    <w:basedOn w:val="a"/>
    <w:next w:val="a"/>
    <w:rsid w:val="00F90138"/>
    <w:pPr>
      <w:spacing w:after="160" w:line="240" w:lineRule="exact"/>
    </w:pPr>
    <w:rPr>
      <w:rFonts w:ascii="Tahoma" w:hAnsi="Tahoma" w:cs="Tahoma"/>
      <w:color w:val="FF0000"/>
      <w:kern w:val="32"/>
      <w:lang w:val="en-GB" w:eastAsia="en-US"/>
    </w:rPr>
  </w:style>
  <w:style w:type="paragraph" w:customStyle="1" w:styleId="14">
    <w:name w:val="Знак1"/>
    <w:basedOn w:val="a"/>
    <w:rsid w:val="00E05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614643"/>
    <w:rPr>
      <w:lang w:val="pl-PL" w:eastAsia="pl-PL"/>
    </w:rPr>
  </w:style>
  <w:style w:type="paragraph" w:customStyle="1" w:styleId="formattext">
    <w:name w:val="formattext"/>
    <w:rsid w:val="00F3287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2"/>
    <w:basedOn w:val="a"/>
    <w:link w:val="22"/>
    <w:rsid w:val="00DA4690"/>
    <w:pPr>
      <w:spacing w:after="120" w:line="480" w:lineRule="auto"/>
    </w:pPr>
  </w:style>
  <w:style w:type="character" w:customStyle="1" w:styleId="22">
    <w:name w:val="Основной текст 2 Знак"/>
    <w:link w:val="21"/>
    <w:rsid w:val="00DA4690"/>
    <w:rPr>
      <w:sz w:val="24"/>
      <w:szCs w:val="24"/>
    </w:rPr>
  </w:style>
  <w:style w:type="paragraph" w:customStyle="1" w:styleId="af5">
    <w:name w:val="Знак Знак Знак"/>
    <w:basedOn w:val="a"/>
    <w:rsid w:val="00332258"/>
    <w:rPr>
      <w:lang w:val="pl-PL" w:eastAsia="pl-PL"/>
    </w:rPr>
  </w:style>
  <w:style w:type="character" w:customStyle="1" w:styleId="10">
    <w:name w:val="Заголовок 1 Знак"/>
    <w:link w:val="1"/>
    <w:locked/>
    <w:rsid w:val="004076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Текст сноски Знак"/>
    <w:basedOn w:val="a0"/>
    <w:link w:val="af"/>
    <w:rsid w:val="000506F8"/>
  </w:style>
  <w:style w:type="paragraph" w:customStyle="1" w:styleId="af6">
    <w:name w:val="Знак"/>
    <w:basedOn w:val="a"/>
    <w:rsid w:val="00EE3822"/>
    <w:rPr>
      <w:lang w:val="pl-PL" w:eastAsia="pl-PL"/>
    </w:rPr>
  </w:style>
  <w:style w:type="paragraph" w:customStyle="1" w:styleId="af7">
    <w:name w:val="Знак Знак Знак"/>
    <w:basedOn w:val="a"/>
    <w:rsid w:val="00B7543A"/>
    <w:rPr>
      <w:lang w:val="pl-PL" w:eastAsia="pl-PL"/>
    </w:rPr>
  </w:style>
  <w:style w:type="paragraph" w:customStyle="1" w:styleId="15">
    <w:name w:val="Без интервала1"/>
    <w:rsid w:val="009D09DF"/>
    <w:rPr>
      <w:rFonts w:ascii="Calibri" w:hAnsi="Calibri"/>
      <w:sz w:val="22"/>
      <w:szCs w:val="22"/>
      <w:lang w:eastAsia="en-US"/>
    </w:rPr>
  </w:style>
  <w:style w:type="paragraph" w:styleId="af8">
    <w:name w:val="No Spacing"/>
    <w:qFormat/>
    <w:rsid w:val="009D09D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7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E68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5B320C"/>
    <w:pPr>
      <w:keepNext/>
      <w:autoSpaceDE w:val="0"/>
      <w:autoSpaceDN w:val="0"/>
      <w:jc w:val="center"/>
      <w:outlineLvl w:val="7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A33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52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7094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094D"/>
  </w:style>
  <w:style w:type="paragraph" w:styleId="a5">
    <w:name w:val="Body Text"/>
    <w:basedOn w:val="a"/>
    <w:link w:val="a6"/>
    <w:rsid w:val="005B320C"/>
    <w:pPr>
      <w:spacing w:after="120"/>
    </w:pPr>
  </w:style>
  <w:style w:type="paragraph" w:customStyle="1" w:styleId="ConsNormal">
    <w:name w:val="ConsNormal"/>
    <w:rsid w:val="005B320C"/>
    <w:pPr>
      <w:widowControl w:val="0"/>
      <w:ind w:firstLine="720"/>
    </w:pPr>
    <w:rPr>
      <w:rFonts w:ascii="Arial" w:hAnsi="Arial" w:cs="Arial"/>
      <w:sz w:val="22"/>
      <w:szCs w:val="22"/>
    </w:rPr>
  </w:style>
  <w:style w:type="table" w:styleId="a7">
    <w:name w:val="Table Grid"/>
    <w:basedOn w:val="a1"/>
    <w:rsid w:val="0008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82133B"/>
    <w:pPr>
      <w:autoSpaceDE w:val="0"/>
      <w:autoSpaceDN w:val="0"/>
      <w:jc w:val="center"/>
    </w:pPr>
    <w:rPr>
      <w:b/>
      <w:bCs/>
    </w:rPr>
  </w:style>
  <w:style w:type="paragraph" w:styleId="a9">
    <w:name w:val="Normal (Web)"/>
    <w:basedOn w:val="a"/>
    <w:rsid w:val="00E11A73"/>
    <w:pPr>
      <w:spacing w:before="100" w:after="100"/>
    </w:pPr>
    <w:rPr>
      <w:rFonts w:ascii="Arial" w:eastAsia="Arial Unicode MS" w:hAnsi="Arial"/>
      <w:color w:val="808080"/>
      <w:sz w:val="20"/>
      <w:szCs w:val="20"/>
    </w:rPr>
  </w:style>
  <w:style w:type="paragraph" w:styleId="2">
    <w:name w:val="Body Text Indent 2"/>
    <w:basedOn w:val="a"/>
    <w:rsid w:val="007B2831"/>
    <w:pPr>
      <w:spacing w:after="120" w:line="480" w:lineRule="auto"/>
      <w:ind w:left="283"/>
    </w:pPr>
  </w:style>
  <w:style w:type="paragraph" w:customStyle="1" w:styleId="11">
    <w:name w:val="Обычный1"/>
    <w:rsid w:val="00212B9D"/>
    <w:pPr>
      <w:widowControl w:val="0"/>
      <w:ind w:left="520"/>
      <w:jc w:val="both"/>
    </w:pPr>
    <w:rPr>
      <w:snapToGrid w:val="0"/>
      <w:sz w:val="24"/>
      <w:szCs w:val="24"/>
    </w:rPr>
  </w:style>
  <w:style w:type="paragraph" w:customStyle="1" w:styleId="ConsPlusCell">
    <w:name w:val="ConsPlusCell"/>
    <w:rsid w:val="003431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 Знак Знак Знак2 Знак"/>
    <w:basedOn w:val="a"/>
    <w:rsid w:val="00F6657E"/>
    <w:rPr>
      <w:lang w:val="pl-PL" w:eastAsia="pl-PL"/>
    </w:rPr>
  </w:style>
  <w:style w:type="character" w:styleId="aa">
    <w:name w:val="Strong"/>
    <w:qFormat/>
    <w:rsid w:val="00965F5A"/>
    <w:rPr>
      <w:b/>
      <w:bCs/>
    </w:rPr>
  </w:style>
  <w:style w:type="character" w:styleId="ab">
    <w:name w:val="Hyperlink"/>
    <w:rsid w:val="00965F5A"/>
    <w:rPr>
      <w:color w:val="0000FF"/>
      <w:u w:val="single"/>
    </w:rPr>
  </w:style>
  <w:style w:type="paragraph" w:styleId="ac">
    <w:name w:val="Body Text Indent"/>
    <w:basedOn w:val="a"/>
    <w:rsid w:val="00550063"/>
    <w:pPr>
      <w:spacing w:after="120"/>
      <w:ind w:left="283"/>
    </w:pPr>
  </w:style>
  <w:style w:type="paragraph" w:customStyle="1" w:styleId="Heading">
    <w:name w:val="Heading"/>
    <w:rsid w:val="001B5D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semiHidden/>
    <w:rsid w:val="006845B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1"/>
    <w:basedOn w:val="a"/>
    <w:rsid w:val="002A16F7"/>
    <w:rPr>
      <w:lang w:val="pl-PL" w:eastAsia="pl-PL"/>
    </w:rPr>
  </w:style>
  <w:style w:type="paragraph" w:customStyle="1" w:styleId="ae">
    <w:name w:val="Знак Знак Знак Знак Знак Знак"/>
    <w:basedOn w:val="a"/>
    <w:rsid w:val="00FA46E2"/>
    <w:rPr>
      <w:lang w:val="pl-PL" w:eastAsia="pl-PL"/>
    </w:rPr>
  </w:style>
  <w:style w:type="character" w:customStyle="1" w:styleId="apple-style-span">
    <w:name w:val="apple-style-span"/>
    <w:basedOn w:val="a0"/>
    <w:rsid w:val="00FA46E2"/>
  </w:style>
  <w:style w:type="paragraph" w:styleId="af">
    <w:name w:val="footnote text"/>
    <w:basedOn w:val="a"/>
    <w:link w:val="af0"/>
    <w:rsid w:val="00C12477"/>
    <w:rPr>
      <w:sz w:val="20"/>
      <w:szCs w:val="20"/>
    </w:rPr>
  </w:style>
  <w:style w:type="character" w:styleId="af1">
    <w:name w:val="footnote reference"/>
    <w:rsid w:val="00C12477"/>
    <w:rPr>
      <w:vertAlign w:val="superscript"/>
    </w:rPr>
  </w:style>
  <w:style w:type="paragraph" w:customStyle="1" w:styleId="af2">
    <w:name w:val="Знак Знак Знак Знак Знак Знак Знак"/>
    <w:basedOn w:val="a"/>
    <w:rsid w:val="006A40CA"/>
    <w:rPr>
      <w:lang w:val="pl-PL" w:eastAsia="pl-PL"/>
    </w:rPr>
  </w:style>
  <w:style w:type="paragraph" w:customStyle="1" w:styleId="ConsTitle">
    <w:name w:val="ConsTitle"/>
    <w:rsid w:val="00EB31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xdtextboxctrl79ms-xedit-plaintext">
    <w:name w:val="xdtextbox ctrl79 ms-xedit-plaintext"/>
    <w:basedOn w:val="a0"/>
    <w:rsid w:val="001467AB"/>
  </w:style>
  <w:style w:type="character" w:customStyle="1" w:styleId="a6">
    <w:name w:val="Основной текст Знак"/>
    <w:link w:val="a5"/>
    <w:rsid w:val="007B0477"/>
    <w:rPr>
      <w:sz w:val="24"/>
      <w:szCs w:val="24"/>
      <w:lang w:val="ru-RU" w:eastAsia="ru-RU" w:bidi="ar-SA"/>
    </w:rPr>
  </w:style>
  <w:style w:type="paragraph" w:customStyle="1" w:styleId="af3">
    <w:name w:val="Знак Знак Знак Знак"/>
    <w:basedOn w:val="a"/>
    <w:rsid w:val="007F37D9"/>
    <w:rPr>
      <w:lang w:val="pl-PL" w:eastAsia="pl-PL"/>
    </w:rPr>
  </w:style>
  <w:style w:type="paragraph" w:customStyle="1" w:styleId="13">
    <w:name w:val="Знак Знак1 Знак Знак Знак Знак Знак Знак Знак"/>
    <w:basedOn w:val="a"/>
    <w:next w:val="a"/>
    <w:rsid w:val="00F90138"/>
    <w:pPr>
      <w:spacing w:after="160" w:line="240" w:lineRule="exact"/>
    </w:pPr>
    <w:rPr>
      <w:rFonts w:ascii="Tahoma" w:hAnsi="Tahoma" w:cs="Tahoma"/>
      <w:color w:val="FF0000"/>
      <w:kern w:val="32"/>
      <w:lang w:val="en-GB" w:eastAsia="en-US"/>
    </w:rPr>
  </w:style>
  <w:style w:type="paragraph" w:customStyle="1" w:styleId="14">
    <w:name w:val="Знак1"/>
    <w:basedOn w:val="a"/>
    <w:rsid w:val="00E05E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614643"/>
    <w:rPr>
      <w:lang w:val="pl-PL" w:eastAsia="pl-PL"/>
    </w:rPr>
  </w:style>
  <w:style w:type="paragraph" w:customStyle="1" w:styleId="formattext">
    <w:name w:val="formattext"/>
    <w:rsid w:val="00F3287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2"/>
    <w:basedOn w:val="a"/>
    <w:link w:val="22"/>
    <w:rsid w:val="00DA4690"/>
    <w:pPr>
      <w:spacing w:after="120" w:line="480" w:lineRule="auto"/>
    </w:pPr>
  </w:style>
  <w:style w:type="character" w:customStyle="1" w:styleId="22">
    <w:name w:val="Основной текст 2 Знак"/>
    <w:link w:val="21"/>
    <w:rsid w:val="00DA4690"/>
    <w:rPr>
      <w:sz w:val="24"/>
      <w:szCs w:val="24"/>
    </w:rPr>
  </w:style>
  <w:style w:type="paragraph" w:customStyle="1" w:styleId="af5">
    <w:name w:val="Знак Знак Знак"/>
    <w:basedOn w:val="a"/>
    <w:rsid w:val="00332258"/>
    <w:rPr>
      <w:lang w:val="pl-PL" w:eastAsia="pl-PL"/>
    </w:rPr>
  </w:style>
  <w:style w:type="character" w:customStyle="1" w:styleId="10">
    <w:name w:val="Заголовок 1 Знак"/>
    <w:link w:val="1"/>
    <w:locked/>
    <w:rsid w:val="0040762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0">
    <w:name w:val="Текст сноски Знак"/>
    <w:basedOn w:val="a0"/>
    <w:link w:val="af"/>
    <w:rsid w:val="000506F8"/>
  </w:style>
  <w:style w:type="paragraph" w:customStyle="1" w:styleId="af6">
    <w:name w:val="Знак"/>
    <w:basedOn w:val="a"/>
    <w:rsid w:val="00EE3822"/>
    <w:rPr>
      <w:lang w:val="pl-PL" w:eastAsia="pl-PL"/>
    </w:rPr>
  </w:style>
  <w:style w:type="paragraph" w:customStyle="1" w:styleId="af7">
    <w:name w:val="Знак Знак Знак"/>
    <w:basedOn w:val="a"/>
    <w:rsid w:val="00B7543A"/>
    <w:rPr>
      <w:lang w:val="pl-PL" w:eastAsia="pl-PL"/>
    </w:rPr>
  </w:style>
  <w:style w:type="paragraph" w:customStyle="1" w:styleId="15">
    <w:name w:val="Без интервала1"/>
    <w:rsid w:val="009D09DF"/>
    <w:rPr>
      <w:rFonts w:ascii="Calibri" w:hAnsi="Calibri"/>
      <w:sz w:val="22"/>
      <w:szCs w:val="22"/>
      <w:lang w:eastAsia="en-US"/>
    </w:rPr>
  </w:style>
  <w:style w:type="paragraph" w:styleId="af8">
    <w:name w:val="No Spacing"/>
    <w:qFormat/>
    <w:rsid w:val="009D09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tytraffi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l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ltnew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lttoda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445000.ru" TargetMode="External"/><Relationship Id="rId14" Type="http://schemas.openxmlformats.org/officeDocument/2006/relationships/hyperlink" Target="http://www.tlt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35ED-0ABB-4A00-B4AE-62DA0CE7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</vt:lpstr>
    </vt:vector>
  </TitlesOfParts>
  <Company>КДМ</Company>
  <LinksUpToDate>false</LinksUpToDate>
  <CharactersWithSpaces>36099</CharactersWithSpaces>
  <SharedDoc>false</SharedDoc>
  <HLinks>
    <vt:vector size="36" baseType="variant">
      <vt:variant>
        <vt:i4>7340095</vt:i4>
      </vt:variant>
      <vt:variant>
        <vt:i4>15</vt:i4>
      </vt:variant>
      <vt:variant>
        <vt:i4>0</vt:i4>
      </vt:variant>
      <vt:variant>
        <vt:i4>5</vt:i4>
      </vt:variant>
      <vt:variant>
        <vt:lpwstr>http://www.tltgorod.ru/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http://www.citytraffic.ru/</vt:lpwstr>
      </vt:variant>
      <vt:variant>
        <vt:lpwstr/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http://www.tlt.ru/</vt:lpwstr>
      </vt:variant>
      <vt:variant>
        <vt:lpwstr/>
      </vt:variant>
      <vt:variant>
        <vt:i4>6291582</vt:i4>
      </vt:variant>
      <vt:variant>
        <vt:i4>6</vt:i4>
      </vt:variant>
      <vt:variant>
        <vt:i4>0</vt:i4>
      </vt:variant>
      <vt:variant>
        <vt:i4>5</vt:i4>
      </vt:variant>
      <vt:variant>
        <vt:lpwstr>http://www.tltnews.ru/</vt:lpwstr>
      </vt:variant>
      <vt:variant>
        <vt:lpwstr/>
      </vt:variant>
      <vt:variant>
        <vt:i4>8257575</vt:i4>
      </vt:variant>
      <vt:variant>
        <vt:i4>3</vt:i4>
      </vt:variant>
      <vt:variant>
        <vt:i4>0</vt:i4>
      </vt:variant>
      <vt:variant>
        <vt:i4>5</vt:i4>
      </vt:variant>
      <vt:variant>
        <vt:lpwstr>http://www.tlttoday.ru/</vt:lpwstr>
      </vt:variant>
      <vt:variant>
        <vt:lpwstr/>
      </vt:variant>
      <vt:variant>
        <vt:i4>4259862</vt:i4>
      </vt:variant>
      <vt:variant>
        <vt:i4>0</vt:i4>
      </vt:variant>
      <vt:variant>
        <vt:i4>0</vt:i4>
      </vt:variant>
      <vt:variant>
        <vt:i4>5</vt:i4>
      </vt:variant>
      <vt:variant>
        <vt:lpwstr>http://www.445000.ru/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</dc:title>
  <dc:creator>администратор</dc:creator>
  <cp:lastModifiedBy>user</cp:lastModifiedBy>
  <cp:revision>2</cp:revision>
  <cp:lastPrinted>2014-02-20T09:07:00Z</cp:lastPrinted>
  <dcterms:created xsi:type="dcterms:W3CDTF">2014-02-20T10:42:00Z</dcterms:created>
  <dcterms:modified xsi:type="dcterms:W3CDTF">2014-02-20T10:42:00Z</dcterms:modified>
</cp:coreProperties>
</file>