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C0" w:rsidRPr="003B2D09" w:rsidRDefault="007828C0" w:rsidP="003B2D09">
      <w:pPr>
        <w:pStyle w:val="a3"/>
        <w:spacing w:before="0" w:beforeAutospacing="0" w:after="0" w:afterAutospacing="0" w:line="360" w:lineRule="auto"/>
        <w:ind w:right="-18"/>
        <w:jc w:val="both"/>
        <w:rPr>
          <w:rFonts w:eastAsia="ヒラギノ角ゴ Pro W3"/>
          <w:b/>
          <w:color w:val="000000"/>
        </w:rPr>
      </w:pPr>
    </w:p>
    <w:p w:rsidR="00F02977" w:rsidRPr="00C4290E" w:rsidRDefault="004D54EC" w:rsidP="002F22D7">
      <w:pPr>
        <w:pStyle w:val="a3"/>
        <w:spacing w:before="0" w:beforeAutospacing="0" w:after="0" w:afterAutospacing="0" w:line="360" w:lineRule="auto"/>
        <w:ind w:right="-18" w:firstLine="709"/>
        <w:jc w:val="center"/>
        <w:rPr>
          <w:rFonts w:eastAsia="ヒラギノ角ゴ Pro W3"/>
          <w:b/>
          <w:color w:val="000000"/>
          <w:sz w:val="28"/>
          <w:szCs w:val="28"/>
        </w:rPr>
      </w:pPr>
      <w:r w:rsidRPr="00C4290E">
        <w:rPr>
          <w:rFonts w:eastAsia="ヒラギノ角ゴ Pro W3"/>
          <w:b/>
          <w:color w:val="000000"/>
          <w:sz w:val="28"/>
          <w:szCs w:val="28"/>
        </w:rPr>
        <w:t xml:space="preserve">Сводный </w:t>
      </w:r>
      <w:r w:rsidR="002F22D7">
        <w:rPr>
          <w:rFonts w:eastAsia="ヒラギノ角ゴ Pro W3"/>
          <w:b/>
          <w:color w:val="000000"/>
          <w:sz w:val="28"/>
          <w:szCs w:val="28"/>
        </w:rPr>
        <w:t xml:space="preserve">годовой </w:t>
      </w:r>
      <w:r w:rsidRPr="00C4290E">
        <w:rPr>
          <w:rFonts w:eastAsia="ヒラギノ角ゴ Pro W3"/>
          <w:b/>
          <w:color w:val="000000"/>
          <w:sz w:val="28"/>
          <w:szCs w:val="28"/>
        </w:rPr>
        <w:t xml:space="preserve">доклад </w:t>
      </w:r>
      <w:r w:rsidR="003E5C8A" w:rsidRPr="003E5C8A">
        <w:rPr>
          <w:rFonts w:eastAsia="ヒラギノ角ゴ Pro W3"/>
          <w:b/>
          <w:color w:val="000000"/>
          <w:sz w:val="28"/>
          <w:szCs w:val="28"/>
        </w:rPr>
        <w:t xml:space="preserve">администрации городского округа Тольятти </w:t>
      </w:r>
      <w:r w:rsidRPr="00C4290E">
        <w:rPr>
          <w:rFonts w:eastAsia="ヒラギノ角ゴ Pro W3"/>
          <w:b/>
          <w:color w:val="000000"/>
          <w:sz w:val="28"/>
          <w:szCs w:val="28"/>
        </w:rPr>
        <w:t>о ходе реализации и об оценке эффективности реализации муниципальных прог</w:t>
      </w:r>
      <w:r w:rsidR="00EF0EFD" w:rsidRPr="00C4290E">
        <w:rPr>
          <w:rFonts w:eastAsia="ヒラギノ角ゴ Pro W3"/>
          <w:b/>
          <w:color w:val="000000"/>
          <w:sz w:val="28"/>
          <w:szCs w:val="28"/>
        </w:rPr>
        <w:t>рамм городского округа Тольятти</w:t>
      </w:r>
      <w:r w:rsidRPr="00C4290E">
        <w:rPr>
          <w:rFonts w:eastAsia="ヒラギノ角ゴ Pro W3"/>
          <w:b/>
          <w:color w:val="000000"/>
          <w:sz w:val="28"/>
          <w:szCs w:val="28"/>
        </w:rPr>
        <w:t xml:space="preserve"> </w:t>
      </w:r>
      <w:r w:rsidR="00405EAC" w:rsidRPr="00C4290E">
        <w:rPr>
          <w:rFonts w:eastAsia="ヒラギノ角ゴ Pro W3"/>
          <w:b/>
          <w:color w:val="000000"/>
          <w:sz w:val="28"/>
          <w:szCs w:val="28"/>
        </w:rPr>
        <w:t>за 201</w:t>
      </w:r>
      <w:r w:rsidR="00336C42" w:rsidRPr="00C4290E">
        <w:rPr>
          <w:rFonts w:eastAsia="ヒラギノ角ゴ Pro W3"/>
          <w:b/>
          <w:color w:val="000000"/>
          <w:sz w:val="28"/>
          <w:szCs w:val="28"/>
        </w:rPr>
        <w:t>7</w:t>
      </w:r>
      <w:r w:rsidRPr="00C4290E">
        <w:rPr>
          <w:rFonts w:eastAsia="ヒラギノ角ゴ Pro W3"/>
          <w:b/>
          <w:color w:val="000000"/>
          <w:sz w:val="28"/>
          <w:szCs w:val="28"/>
        </w:rPr>
        <w:t xml:space="preserve"> год</w:t>
      </w:r>
    </w:p>
    <w:p w:rsidR="00AF3594" w:rsidRPr="00C4290E" w:rsidRDefault="00AF3594" w:rsidP="003B2D09">
      <w:pPr>
        <w:pStyle w:val="a3"/>
        <w:spacing w:before="0" w:beforeAutospacing="0" w:after="0" w:afterAutospacing="0" w:line="360" w:lineRule="auto"/>
        <w:ind w:right="-18" w:firstLine="709"/>
        <w:jc w:val="center"/>
        <w:rPr>
          <w:rFonts w:eastAsia="ヒラギノ角ゴ Pro W3"/>
          <w:b/>
          <w:color w:val="000000"/>
          <w:sz w:val="28"/>
          <w:szCs w:val="28"/>
        </w:rPr>
      </w:pPr>
    </w:p>
    <w:p w:rsidR="00111209" w:rsidRPr="00C4290E" w:rsidRDefault="00111209" w:rsidP="00AF3594">
      <w:pPr>
        <w:pStyle w:val="a3"/>
        <w:spacing w:before="0" w:beforeAutospacing="0" w:after="0" w:afterAutospacing="0" w:line="360" w:lineRule="auto"/>
        <w:ind w:right="-18" w:firstLine="709"/>
        <w:jc w:val="center"/>
        <w:rPr>
          <w:rFonts w:eastAsia="ヒラギノ角ゴ Pro W3"/>
          <w:b/>
          <w:color w:val="000000"/>
          <w:sz w:val="28"/>
          <w:szCs w:val="28"/>
        </w:rPr>
      </w:pPr>
      <w:r w:rsidRPr="00C4290E">
        <w:rPr>
          <w:rFonts w:eastAsia="ヒラギノ角ゴ Pro W3"/>
          <w:b/>
          <w:color w:val="000000"/>
          <w:sz w:val="28"/>
          <w:szCs w:val="28"/>
          <w:lang w:val="en-US"/>
        </w:rPr>
        <w:t>I</w:t>
      </w:r>
      <w:r w:rsidRPr="00C4290E">
        <w:rPr>
          <w:rFonts w:eastAsia="ヒラギノ角ゴ Pro W3"/>
          <w:b/>
          <w:color w:val="000000"/>
          <w:sz w:val="28"/>
          <w:szCs w:val="28"/>
        </w:rPr>
        <w:t>.</w:t>
      </w:r>
      <w:r w:rsidR="00755049" w:rsidRPr="00C4290E">
        <w:rPr>
          <w:rFonts w:eastAsia="ヒラギノ角ゴ Pro W3"/>
          <w:b/>
          <w:color w:val="000000"/>
          <w:sz w:val="28"/>
          <w:szCs w:val="28"/>
        </w:rPr>
        <w:t xml:space="preserve"> Общие положения</w:t>
      </w:r>
    </w:p>
    <w:p w:rsidR="00AF3594" w:rsidRPr="008B17FA" w:rsidRDefault="0083474C" w:rsidP="008B17F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proofErr w:type="gramStart"/>
      <w:r w:rsidRPr="00C4290E">
        <w:rPr>
          <w:rFonts w:eastAsia="Times New Roman"/>
          <w:szCs w:val="24"/>
        </w:rPr>
        <w:t xml:space="preserve">Сводный </w:t>
      </w:r>
      <w:r w:rsidR="002F22D7">
        <w:rPr>
          <w:rFonts w:eastAsia="Times New Roman"/>
          <w:szCs w:val="24"/>
        </w:rPr>
        <w:t xml:space="preserve">годовой </w:t>
      </w:r>
      <w:r w:rsidR="004D54EC" w:rsidRPr="00C4290E">
        <w:rPr>
          <w:rFonts w:eastAsia="Times New Roman"/>
          <w:szCs w:val="24"/>
        </w:rPr>
        <w:t>доклад</w:t>
      </w:r>
      <w:r w:rsidR="008B17FA">
        <w:rPr>
          <w:rFonts w:eastAsia="Times New Roman"/>
          <w:szCs w:val="24"/>
        </w:rPr>
        <w:t xml:space="preserve"> </w:t>
      </w:r>
      <w:r w:rsidR="003E5C8A" w:rsidRPr="003E5C8A">
        <w:rPr>
          <w:rFonts w:eastAsia="Times New Roman"/>
          <w:szCs w:val="24"/>
        </w:rPr>
        <w:t xml:space="preserve">администрации городского округа Тольятти </w:t>
      </w:r>
      <w:r w:rsidR="008B17FA" w:rsidRPr="008B17FA">
        <w:rPr>
          <w:rFonts w:eastAsia="Times New Roman"/>
          <w:szCs w:val="24"/>
        </w:rPr>
        <w:t>о ходе реализации и об оценке эффективности реализации муниципальных прогр</w:t>
      </w:r>
      <w:r w:rsidR="008B17FA">
        <w:rPr>
          <w:rFonts w:eastAsia="Times New Roman"/>
          <w:szCs w:val="24"/>
        </w:rPr>
        <w:t xml:space="preserve">амм городского округа Тольятти </w:t>
      </w:r>
      <w:r w:rsidRPr="00C4290E">
        <w:rPr>
          <w:rFonts w:eastAsia="Times New Roman"/>
          <w:szCs w:val="24"/>
        </w:rPr>
        <w:t xml:space="preserve">подготовлен </w:t>
      </w:r>
      <w:r w:rsidR="006010DE" w:rsidRPr="00C4290E">
        <w:rPr>
          <w:rFonts w:eastAsia="Times New Roman"/>
          <w:szCs w:val="24"/>
        </w:rPr>
        <w:t xml:space="preserve">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утвержденного постановлением мэрии городского округа Тольятти от 12.08.2013 № 2546-п/1 (далее – Порядок формирования муниципальных программ) </w:t>
      </w:r>
      <w:r w:rsidRPr="00C4290E">
        <w:rPr>
          <w:rFonts w:eastAsia="Times New Roman"/>
          <w:szCs w:val="24"/>
        </w:rPr>
        <w:t xml:space="preserve">на основании </w:t>
      </w:r>
      <w:r w:rsidR="004D54EC" w:rsidRPr="00C4290E">
        <w:rPr>
          <w:rFonts w:eastAsia="Times New Roman"/>
          <w:szCs w:val="24"/>
        </w:rPr>
        <w:t xml:space="preserve">утвержденных постановлениями </w:t>
      </w:r>
      <w:r w:rsidR="00D81DAC" w:rsidRPr="00C4290E">
        <w:rPr>
          <w:rFonts w:eastAsia="Times New Roman"/>
          <w:szCs w:val="24"/>
        </w:rPr>
        <w:t xml:space="preserve">администрации </w:t>
      </w:r>
      <w:r w:rsidR="004D54EC" w:rsidRPr="00C4290E">
        <w:rPr>
          <w:rFonts w:eastAsia="Times New Roman"/>
          <w:szCs w:val="24"/>
        </w:rPr>
        <w:t>городского</w:t>
      </w:r>
      <w:proofErr w:type="gramEnd"/>
      <w:r w:rsidR="004D54EC" w:rsidRPr="00C4290E">
        <w:rPr>
          <w:rFonts w:eastAsia="Times New Roman"/>
          <w:szCs w:val="24"/>
        </w:rPr>
        <w:t xml:space="preserve"> округа Тольятти отчетов о реализации  </w:t>
      </w:r>
      <w:r w:rsidR="00927C28" w:rsidRPr="00C4290E">
        <w:rPr>
          <w:rFonts w:eastAsia="Times New Roman"/>
          <w:szCs w:val="24"/>
        </w:rPr>
        <w:t>муниципальных</w:t>
      </w:r>
      <w:r w:rsidR="00880E28" w:rsidRPr="00C4290E">
        <w:rPr>
          <w:rFonts w:eastAsia="Times New Roman"/>
          <w:szCs w:val="24"/>
        </w:rPr>
        <w:t xml:space="preserve"> программ </w:t>
      </w:r>
      <w:r w:rsidR="00927C28" w:rsidRPr="00C4290E">
        <w:rPr>
          <w:rFonts w:eastAsia="Times New Roman"/>
          <w:szCs w:val="24"/>
        </w:rPr>
        <w:t xml:space="preserve">за </w:t>
      </w:r>
      <w:r w:rsidR="004D54EC" w:rsidRPr="00C4290E">
        <w:rPr>
          <w:rFonts w:eastAsia="Times New Roman"/>
          <w:szCs w:val="24"/>
        </w:rPr>
        <w:t>201</w:t>
      </w:r>
      <w:r w:rsidR="00336C42" w:rsidRPr="00C4290E">
        <w:rPr>
          <w:rFonts w:eastAsia="Times New Roman"/>
          <w:szCs w:val="24"/>
        </w:rPr>
        <w:t>7</w:t>
      </w:r>
      <w:r w:rsidR="004D54EC" w:rsidRPr="00C4290E">
        <w:rPr>
          <w:rFonts w:eastAsia="Times New Roman"/>
          <w:szCs w:val="24"/>
        </w:rPr>
        <w:t xml:space="preserve"> год</w:t>
      </w:r>
      <w:r w:rsidR="00880E28" w:rsidRPr="00C4290E">
        <w:rPr>
          <w:rFonts w:eastAsia="Times New Roman"/>
          <w:szCs w:val="24"/>
        </w:rPr>
        <w:t xml:space="preserve">. </w:t>
      </w:r>
      <w:r w:rsidR="008B17FA">
        <w:rPr>
          <w:rFonts w:eastAsia="Times New Roman"/>
          <w:color w:val="auto"/>
          <w:szCs w:val="24"/>
        </w:rPr>
        <w:t>О</w:t>
      </w:r>
      <w:r w:rsidR="00882484" w:rsidRPr="00C4290E">
        <w:rPr>
          <w:rFonts w:eastAsia="Times New Roman"/>
          <w:color w:val="auto"/>
          <w:szCs w:val="24"/>
        </w:rPr>
        <w:t>ценк</w:t>
      </w:r>
      <w:r w:rsidR="008B17FA">
        <w:rPr>
          <w:rFonts w:eastAsia="Times New Roman"/>
          <w:color w:val="auto"/>
          <w:szCs w:val="24"/>
        </w:rPr>
        <w:t>а</w:t>
      </w:r>
      <w:r w:rsidR="00882484" w:rsidRPr="00C4290E">
        <w:rPr>
          <w:rFonts w:eastAsia="Times New Roman"/>
          <w:color w:val="auto"/>
          <w:szCs w:val="24"/>
        </w:rPr>
        <w:t xml:space="preserve"> эффективности муниципальных программ и подготовка о</w:t>
      </w:r>
      <w:r w:rsidR="00F832D2" w:rsidRPr="00C4290E">
        <w:rPr>
          <w:rFonts w:eastAsia="Times New Roman"/>
          <w:color w:val="auto"/>
          <w:szCs w:val="24"/>
        </w:rPr>
        <w:t>тчет</w:t>
      </w:r>
      <w:r w:rsidR="00882484" w:rsidRPr="00C4290E">
        <w:rPr>
          <w:rFonts w:eastAsia="Times New Roman"/>
          <w:color w:val="auto"/>
          <w:szCs w:val="24"/>
        </w:rPr>
        <w:t>ов осуществляется</w:t>
      </w:r>
      <w:r w:rsidR="00F832D2" w:rsidRPr="00C4290E">
        <w:rPr>
          <w:rFonts w:eastAsia="Times New Roman"/>
          <w:color w:val="auto"/>
          <w:szCs w:val="24"/>
        </w:rPr>
        <w:t xml:space="preserve"> </w:t>
      </w:r>
      <w:r w:rsidR="0006684F" w:rsidRPr="00C4290E">
        <w:rPr>
          <w:rFonts w:eastAsia="Times New Roman"/>
          <w:color w:val="auto"/>
          <w:szCs w:val="24"/>
        </w:rPr>
        <w:t>к</w:t>
      </w:r>
      <w:r w:rsidR="00F832D2" w:rsidRPr="00C4290E">
        <w:rPr>
          <w:rFonts w:eastAsia="Times New Roman"/>
          <w:color w:val="auto"/>
          <w:szCs w:val="24"/>
        </w:rPr>
        <w:t xml:space="preserve">оординаторами программ в соответствии с требованиями Порядка формирования </w:t>
      </w:r>
      <w:r w:rsidR="006010DE" w:rsidRPr="00C4290E">
        <w:rPr>
          <w:rFonts w:eastAsia="Times New Roman"/>
          <w:color w:val="auto"/>
          <w:szCs w:val="24"/>
        </w:rPr>
        <w:t>муниципальных программ.</w:t>
      </w:r>
      <w:r w:rsidR="00B25965" w:rsidRPr="00C4290E">
        <w:rPr>
          <w:rFonts w:eastAsia="Times New Roman"/>
          <w:szCs w:val="24"/>
        </w:rPr>
        <w:t xml:space="preserve"> </w:t>
      </w:r>
    </w:p>
    <w:p w:rsidR="006010DE" w:rsidRPr="00C4290E" w:rsidRDefault="006010DE" w:rsidP="006010D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Основанием для разработки муниципальных программ является Перечень муниципальных программ, проектов муниципальных программ городского округа Тольятти, утвержденный постановлением администрации городского округа Тольятти от 16.02.2017г. №</w:t>
      </w:r>
      <w:r w:rsidR="001D3A20">
        <w:rPr>
          <w:rFonts w:eastAsia="Times New Roman"/>
          <w:szCs w:val="24"/>
        </w:rPr>
        <w:t xml:space="preserve"> </w:t>
      </w:r>
      <w:r w:rsidRPr="00C4290E">
        <w:rPr>
          <w:rFonts w:eastAsia="Times New Roman"/>
          <w:szCs w:val="24"/>
        </w:rPr>
        <w:t>597-п/1</w:t>
      </w:r>
      <w:r w:rsidR="008B17FA">
        <w:rPr>
          <w:rFonts w:eastAsia="Times New Roman"/>
          <w:szCs w:val="24"/>
        </w:rPr>
        <w:t>.</w:t>
      </w:r>
    </w:p>
    <w:p w:rsidR="006010DE" w:rsidRPr="00C4290E" w:rsidRDefault="006010DE" w:rsidP="003B2D0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p>
    <w:p w:rsidR="00047A4D" w:rsidRPr="00C4290E" w:rsidRDefault="00111209" w:rsidP="00AF3594">
      <w:pPr>
        <w:pStyle w:val="a3"/>
        <w:spacing w:before="0" w:beforeAutospacing="0" w:after="0" w:afterAutospacing="0" w:line="360" w:lineRule="auto"/>
        <w:ind w:right="-18" w:firstLine="709"/>
        <w:jc w:val="center"/>
        <w:rPr>
          <w:b/>
          <w:sz w:val="28"/>
          <w:szCs w:val="28"/>
        </w:rPr>
      </w:pPr>
      <w:r w:rsidRPr="00C4290E">
        <w:rPr>
          <w:b/>
          <w:sz w:val="28"/>
          <w:szCs w:val="28"/>
          <w:lang w:val="en-US"/>
        </w:rPr>
        <w:t>II</w:t>
      </w:r>
      <w:r w:rsidRPr="00C4290E">
        <w:rPr>
          <w:b/>
          <w:sz w:val="28"/>
          <w:szCs w:val="28"/>
        </w:rPr>
        <w:t xml:space="preserve">. </w:t>
      </w:r>
      <w:r w:rsidR="00351D47" w:rsidRPr="00C4290E">
        <w:rPr>
          <w:b/>
          <w:sz w:val="28"/>
          <w:szCs w:val="28"/>
        </w:rPr>
        <w:t xml:space="preserve">Сводные данные о ходе реализации </w:t>
      </w:r>
      <w:r w:rsidR="003E141B" w:rsidRPr="00C4290E">
        <w:rPr>
          <w:b/>
          <w:sz w:val="28"/>
          <w:szCs w:val="28"/>
        </w:rPr>
        <w:t xml:space="preserve">муниципальных </w:t>
      </w:r>
      <w:r w:rsidR="00351D47" w:rsidRPr="00C4290E">
        <w:rPr>
          <w:b/>
          <w:sz w:val="28"/>
          <w:szCs w:val="28"/>
        </w:rPr>
        <w:t>программ</w:t>
      </w:r>
    </w:p>
    <w:p w:rsidR="00927C28" w:rsidRPr="00C4290E" w:rsidRDefault="00A600D8" w:rsidP="003B2D0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 xml:space="preserve">В </w:t>
      </w:r>
      <w:r w:rsidR="00927C28" w:rsidRPr="00C4290E">
        <w:rPr>
          <w:rFonts w:eastAsia="Times New Roman"/>
          <w:szCs w:val="24"/>
        </w:rPr>
        <w:t xml:space="preserve"> 201</w:t>
      </w:r>
      <w:r w:rsidR="00336C42" w:rsidRPr="00C4290E">
        <w:rPr>
          <w:rFonts w:eastAsia="Times New Roman"/>
          <w:szCs w:val="24"/>
        </w:rPr>
        <w:t>7</w:t>
      </w:r>
      <w:r w:rsidR="00927C28" w:rsidRPr="00C4290E">
        <w:rPr>
          <w:rFonts w:eastAsia="Times New Roman"/>
          <w:szCs w:val="24"/>
        </w:rPr>
        <w:t xml:space="preserve"> год</w:t>
      </w:r>
      <w:r w:rsidRPr="00C4290E">
        <w:rPr>
          <w:rFonts w:eastAsia="Times New Roman"/>
          <w:szCs w:val="24"/>
        </w:rPr>
        <w:t>у</w:t>
      </w:r>
      <w:r w:rsidR="00927C28" w:rsidRPr="00C4290E">
        <w:rPr>
          <w:rFonts w:eastAsia="Times New Roman"/>
          <w:szCs w:val="24"/>
        </w:rPr>
        <w:t xml:space="preserve"> на территории городского округа Тольятти дейст</w:t>
      </w:r>
      <w:r w:rsidR="00E12F2C" w:rsidRPr="00C4290E">
        <w:rPr>
          <w:rFonts w:eastAsia="Times New Roman"/>
          <w:szCs w:val="24"/>
        </w:rPr>
        <w:t>в</w:t>
      </w:r>
      <w:r w:rsidR="004D54EC" w:rsidRPr="00C4290E">
        <w:rPr>
          <w:rFonts w:eastAsia="Times New Roman"/>
          <w:szCs w:val="24"/>
        </w:rPr>
        <w:t>овал</w:t>
      </w:r>
      <w:r w:rsidR="00336C42" w:rsidRPr="00C4290E">
        <w:rPr>
          <w:rFonts w:eastAsia="Times New Roman"/>
          <w:szCs w:val="24"/>
        </w:rPr>
        <w:t>о</w:t>
      </w:r>
      <w:r w:rsidR="00E12F2C" w:rsidRPr="00C4290E">
        <w:rPr>
          <w:rFonts w:eastAsia="Times New Roman"/>
          <w:szCs w:val="24"/>
        </w:rPr>
        <w:t xml:space="preserve"> </w:t>
      </w:r>
      <w:r w:rsidR="00336C42" w:rsidRPr="00C4290E">
        <w:rPr>
          <w:rFonts w:eastAsia="Times New Roman"/>
          <w:szCs w:val="24"/>
        </w:rPr>
        <w:t>29</w:t>
      </w:r>
      <w:r w:rsidR="00E12F2C" w:rsidRPr="00C4290E">
        <w:rPr>
          <w:rFonts w:eastAsia="Times New Roman"/>
          <w:szCs w:val="24"/>
        </w:rPr>
        <w:t xml:space="preserve"> </w:t>
      </w:r>
      <w:r w:rsidR="00875684" w:rsidRPr="00C4290E">
        <w:rPr>
          <w:rFonts w:eastAsia="Times New Roman"/>
          <w:szCs w:val="24"/>
        </w:rPr>
        <w:t>муниципальн</w:t>
      </w:r>
      <w:r w:rsidR="00010E74" w:rsidRPr="00C4290E">
        <w:rPr>
          <w:rFonts w:eastAsia="Times New Roman"/>
          <w:szCs w:val="24"/>
        </w:rPr>
        <w:t>ы</w:t>
      </w:r>
      <w:r w:rsidR="00336C42" w:rsidRPr="00C4290E">
        <w:rPr>
          <w:rFonts w:eastAsia="Times New Roman"/>
          <w:szCs w:val="24"/>
        </w:rPr>
        <w:t>х</w:t>
      </w:r>
      <w:r w:rsidR="00875684" w:rsidRPr="00C4290E">
        <w:rPr>
          <w:rFonts w:eastAsia="Times New Roman"/>
          <w:szCs w:val="24"/>
        </w:rPr>
        <w:t xml:space="preserve"> программ</w:t>
      </w:r>
      <w:r w:rsidR="00405EAC" w:rsidRPr="00C4290E">
        <w:rPr>
          <w:rFonts w:eastAsia="Times New Roman"/>
          <w:szCs w:val="24"/>
        </w:rPr>
        <w:t xml:space="preserve">. </w:t>
      </w:r>
    </w:p>
    <w:p w:rsidR="00411A46" w:rsidRPr="00C4290E" w:rsidRDefault="00411A46" w:rsidP="00411A46">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i/>
          <w:szCs w:val="24"/>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r w:rsidRPr="00C4290E">
        <w:rPr>
          <w:rFonts w:eastAsia="Times New Roman"/>
          <w:szCs w:val="24"/>
        </w:rPr>
        <w:t xml:space="preserve">  реализовывал</w:t>
      </w:r>
      <w:r w:rsidR="00336C42" w:rsidRPr="00C4290E">
        <w:rPr>
          <w:rFonts w:eastAsia="Times New Roman"/>
          <w:szCs w:val="24"/>
        </w:rPr>
        <w:t>а</w:t>
      </w:r>
      <w:r w:rsidRPr="00C4290E">
        <w:rPr>
          <w:rFonts w:eastAsia="Times New Roman"/>
          <w:szCs w:val="24"/>
        </w:rPr>
        <w:t>сь без привлечения финансовых средств.</w:t>
      </w:r>
    </w:p>
    <w:p w:rsidR="008C6CE4" w:rsidRPr="00C4290E" w:rsidRDefault="0004078B" w:rsidP="008C6CE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В 201</w:t>
      </w:r>
      <w:r w:rsidR="00336C42" w:rsidRPr="00C4290E">
        <w:rPr>
          <w:rFonts w:eastAsia="Times New Roman"/>
          <w:szCs w:val="24"/>
        </w:rPr>
        <w:t>7</w:t>
      </w:r>
      <w:r w:rsidRPr="00C4290E">
        <w:rPr>
          <w:rFonts w:eastAsia="Times New Roman"/>
          <w:szCs w:val="24"/>
        </w:rPr>
        <w:t xml:space="preserve"> году </w:t>
      </w:r>
      <w:r w:rsidR="00336C42" w:rsidRPr="00C4290E">
        <w:rPr>
          <w:rFonts w:eastAsia="Times New Roman"/>
          <w:szCs w:val="24"/>
        </w:rPr>
        <w:t>5</w:t>
      </w:r>
      <w:r w:rsidRPr="00C4290E">
        <w:rPr>
          <w:rFonts w:eastAsia="Times New Roman"/>
          <w:szCs w:val="24"/>
        </w:rPr>
        <w:t xml:space="preserve"> муниципальных программ закончили свою </w:t>
      </w:r>
      <w:r w:rsidR="003E5804" w:rsidRPr="00C4290E">
        <w:rPr>
          <w:rFonts w:eastAsia="Times New Roman"/>
          <w:szCs w:val="24"/>
        </w:rPr>
        <w:t xml:space="preserve">реализацию. В целях обеспечения деятельности по решению вопросов местного значения осуществлена разработка </w:t>
      </w:r>
      <w:r w:rsidR="00336C42" w:rsidRPr="00C4290E">
        <w:rPr>
          <w:rFonts w:eastAsia="Times New Roman"/>
          <w:szCs w:val="24"/>
        </w:rPr>
        <w:t>3</w:t>
      </w:r>
      <w:r w:rsidR="00954FCD" w:rsidRPr="00C4290E">
        <w:rPr>
          <w:rFonts w:eastAsia="Times New Roman"/>
          <w:szCs w:val="24"/>
        </w:rPr>
        <w:t xml:space="preserve"> соответствующих муниципальных программ. </w:t>
      </w:r>
    </w:p>
    <w:p w:rsidR="0004078B" w:rsidRPr="00C4290E" w:rsidRDefault="00954FCD" w:rsidP="003B2D0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Формирование программ  произведено с учетом оптимизации документооборота по программной деятельности</w:t>
      </w:r>
      <w:r w:rsidR="00A0331F" w:rsidRPr="00C4290E">
        <w:rPr>
          <w:rFonts w:eastAsia="Times New Roman"/>
          <w:szCs w:val="24"/>
        </w:rPr>
        <w:t xml:space="preserve"> путем их укрупнения (объединения), концентрации имеющихся ресурсов на решении ключевых задач, достижении </w:t>
      </w:r>
      <w:r w:rsidR="001C42B9" w:rsidRPr="00C4290E">
        <w:rPr>
          <w:rFonts w:eastAsia="Times New Roman"/>
          <w:szCs w:val="24"/>
        </w:rPr>
        <w:t xml:space="preserve">поставленных </w:t>
      </w:r>
      <w:r w:rsidR="00A0331F" w:rsidRPr="00C4290E">
        <w:rPr>
          <w:rFonts w:eastAsia="Times New Roman"/>
          <w:szCs w:val="24"/>
        </w:rPr>
        <w:t>целе</w:t>
      </w:r>
      <w:r w:rsidR="001C42B9" w:rsidRPr="00C4290E">
        <w:rPr>
          <w:rFonts w:eastAsia="Times New Roman"/>
          <w:szCs w:val="24"/>
        </w:rPr>
        <w:t>й.</w:t>
      </w:r>
    </w:p>
    <w:p w:rsidR="003E5C8A" w:rsidRDefault="002E2D1E" w:rsidP="003E5C8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i/>
          <w:szCs w:val="24"/>
        </w:rPr>
      </w:pPr>
      <w:r w:rsidRPr="00C4290E">
        <w:rPr>
          <w:rFonts w:eastAsia="Times New Roman"/>
          <w:szCs w:val="24"/>
        </w:rPr>
        <w:t>Так</w:t>
      </w:r>
      <w:r w:rsidR="005F0574">
        <w:rPr>
          <w:rFonts w:eastAsia="Times New Roman"/>
          <w:szCs w:val="24"/>
        </w:rPr>
        <w:t>,</w:t>
      </w:r>
      <w:r w:rsidR="00EF0EFD" w:rsidRPr="00C4290E">
        <w:rPr>
          <w:rFonts w:eastAsia="Times New Roman"/>
          <w:szCs w:val="24"/>
        </w:rPr>
        <w:t xml:space="preserve"> </w:t>
      </w:r>
      <w:r w:rsidR="003E5C8A">
        <w:rPr>
          <w:rFonts w:eastAsia="Times New Roman"/>
          <w:szCs w:val="24"/>
        </w:rPr>
        <w:t xml:space="preserve">  </w:t>
      </w:r>
      <w:r w:rsidR="00EF0EFD" w:rsidRPr="00C4290E">
        <w:rPr>
          <w:rFonts w:eastAsia="Times New Roman"/>
          <w:szCs w:val="24"/>
        </w:rPr>
        <w:t>мероприятия</w:t>
      </w:r>
      <w:r w:rsidR="00B1333C" w:rsidRPr="00C4290E">
        <w:rPr>
          <w:rFonts w:eastAsia="Times New Roman"/>
          <w:szCs w:val="24"/>
        </w:rPr>
        <w:t>,</w:t>
      </w:r>
      <w:r w:rsidR="00EF0EFD" w:rsidRPr="00C4290E">
        <w:rPr>
          <w:rFonts w:eastAsia="Times New Roman"/>
          <w:szCs w:val="24"/>
        </w:rPr>
        <w:t xml:space="preserve"> </w:t>
      </w:r>
      <w:r w:rsidR="003E5C8A">
        <w:rPr>
          <w:rFonts w:eastAsia="Times New Roman"/>
          <w:szCs w:val="24"/>
        </w:rPr>
        <w:t xml:space="preserve">  </w:t>
      </w:r>
      <w:r w:rsidR="00EF0EFD" w:rsidRPr="00C4290E">
        <w:rPr>
          <w:rFonts w:eastAsia="Times New Roman"/>
          <w:szCs w:val="24"/>
        </w:rPr>
        <w:t xml:space="preserve">реализованные </w:t>
      </w:r>
      <w:r w:rsidR="003E5C8A">
        <w:rPr>
          <w:rFonts w:eastAsia="Times New Roman"/>
          <w:szCs w:val="24"/>
        </w:rPr>
        <w:t xml:space="preserve">  </w:t>
      </w:r>
      <w:r w:rsidR="00EF0EFD" w:rsidRPr="00C4290E">
        <w:rPr>
          <w:rFonts w:eastAsia="Times New Roman"/>
          <w:szCs w:val="24"/>
        </w:rPr>
        <w:t xml:space="preserve">в </w:t>
      </w:r>
      <w:r w:rsidR="003E5C8A">
        <w:rPr>
          <w:rFonts w:eastAsia="Times New Roman"/>
          <w:szCs w:val="24"/>
        </w:rPr>
        <w:t xml:space="preserve">  </w:t>
      </w:r>
      <w:r w:rsidR="00EF0EFD" w:rsidRPr="00C4290E">
        <w:rPr>
          <w:rFonts w:eastAsia="Times New Roman"/>
          <w:szCs w:val="24"/>
        </w:rPr>
        <w:t xml:space="preserve">рамках </w:t>
      </w:r>
      <w:r w:rsidR="003E5C8A">
        <w:rPr>
          <w:rFonts w:eastAsia="Times New Roman"/>
          <w:szCs w:val="24"/>
        </w:rPr>
        <w:t xml:space="preserve">  </w:t>
      </w:r>
      <w:r w:rsidR="00EF0EFD" w:rsidRPr="00C4290E">
        <w:rPr>
          <w:rFonts w:eastAsia="Times New Roman"/>
          <w:i/>
          <w:szCs w:val="24"/>
        </w:rPr>
        <w:t xml:space="preserve">муниципальной </w:t>
      </w:r>
      <w:r w:rsidR="003E5C8A">
        <w:rPr>
          <w:rFonts w:eastAsia="Times New Roman"/>
          <w:i/>
          <w:szCs w:val="24"/>
        </w:rPr>
        <w:t xml:space="preserve">  </w:t>
      </w:r>
      <w:r w:rsidR="00336C42" w:rsidRPr="00C4290E">
        <w:rPr>
          <w:rFonts w:eastAsia="Times New Roman"/>
          <w:i/>
          <w:szCs w:val="24"/>
        </w:rPr>
        <w:t>экологическ</w:t>
      </w:r>
      <w:r w:rsidR="007A119B" w:rsidRPr="00C4290E">
        <w:rPr>
          <w:rFonts w:eastAsia="Times New Roman"/>
          <w:i/>
          <w:szCs w:val="24"/>
        </w:rPr>
        <w:t>ой</w:t>
      </w:r>
      <w:r w:rsidR="003E5C8A">
        <w:rPr>
          <w:rFonts w:eastAsia="Times New Roman"/>
          <w:i/>
          <w:szCs w:val="24"/>
        </w:rPr>
        <w:t xml:space="preserve"> </w:t>
      </w:r>
    </w:p>
    <w:p w:rsidR="003E5C8A" w:rsidRDefault="003E5C8A" w:rsidP="003E5C8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i/>
          <w:szCs w:val="24"/>
        </w:rPr>
      </w:pPr>
    </w:p>
    <w:p w:rsidR="00906E41" w:rsidRPr="003E5C8A" w:rsidRDefault="00336C42" w:rsidP="003E5C8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i/>
          <w:szCs w:val="24"/>
        </w:rPr>
      </w:pPr>
      <w:r w:rsidRPr="00C4290E">
        <w:rPr>
          <w:rFonts w:eastAsia="Times New Roman"/>
          <w:i/>
          <w:szCs w:val="24"/>
        </w:rPr>
        <w:lastRenderedPageBreak/>
        <w:t>программ</w:t>
      </w:r>
      <w:r w:rsidR="007A119B" w:rsidRPr="00C4290E">
        <w:rPr>
          <w:rFonts w:eastAsia="Times New Roman"/>
          <w:i/>
          <w:szCs w:val="24"/>
        </w:rPr>
        <w:t xml:space="preserve">ы </w:t>
      </w:r>
      <w:r w:rsidR="00906E41">
        <w:rPr>
          <w:rFonts w:eastAsia="Times New Roman"/>
          <w:i/>
          <w:szCs w:val="24"/>
        </w:rPr>
        <w:t xml:space="preserve">  </w:t>
      </w:r>
      <w:r w:rsidR="007A119B" w:rsidRPr="00C4290E">
        <w:rPr>
          <w:rFonts w:eastAsia="Times New Roman"/>
          <w:i/>
          <w:szCs w:val="24"/>
        </w:rPr>
        <w:t xml:space="preserve">городского </w:t>
      </w:r>
      <w:r w:rsidR="00906E41">
        <w:rPr>
          <w:rFonts w:eastAsia="Times New Roman"/>
          <w:i/>
          <w:szCs w:val="24"/>
        </w:rPr>
        <w:t xml:space="preserve">  </w:t>
      </w:r>
      <w:r w:rsidR="007A119B" w:rsidRPr="00C4290E">
        <w:rPr>
          <w:rFonts w:eastAsia="Times New Roman"/>
          <w:i/>
          <w:szCs w:val="24"/>
        </w:rPr>
        <w:t xml:space="preserve">округа </w:t>
      </w:r>
      <w:r w:rsidR="00906E41">
        <w:rPr>
          <w:rFonts w:eastAsia="Times New Roman"/>
          <w:i/>
          <w:szCs w:val="24"/>
        </w:rPr>
        <w:t xml:space="preserve"> </w:t>
      </w:r>
      <w:r w:rsidR="007A119B" w:rsidRPr="00C4290E">
        <w:rPr>
          <w:rFonts w:eastAsia="Times New Roman"/>
          <w:i/>
          <w:szCs w:val="24"/>
        </w:rPr>
        <w:t>Тольятти</w:t>
      </w:r>
      <w:r w:rsidRPr="00C4290E">
        <w:rPr>
          <w:rFonts w:eastAsia="Times New Roman"/>
          <w:i/>
          <w:szCs w:val="24"/>
        </w:rPr>
        <w:t xml:space="preserve"> </w:t>
      </w:r>
      <w:r w:rsidR="00906E41">
        <w:rPr>
          <w:rFonts w:eastAsia="Times New Roman"/>
          <w:i/>
          <w:szCs w:val="24"/>
        </w:rPr>
        <w:t xml:space="preserve"> </w:t>
      </w:r>
      <w:r w:rsidRPr="00C4290E">
        <w:rPr>
          <w:rFonts w:eastAsia="Times New Roman"/>
          <w:i/>
          <w:szCs w:val="24"/>
        </w:rPr>
        <w:t xml:space="preserve">на </w:t>
      </w:r>
      <w:r w:rsidR="00906E41">
        <w:rPr>
          <w:rFonts w:eastAsia="Times New Roman"/>
          <w:i/>
          <w:szCs w:val="24"/>
        </w:rPr>
        <w:t xml:space="preserve"> </w:t>
      </w:r>
      <w:r w:rsidRPr="00C4290E">
        <w:rPr>
          <w:rFonts w:eastAsia="Times New Roman"/>
          <w:i/>
          <w:szCs w:val="24"/>
        </w:rPr>
        <w:t>2015 - 2017 годы</w:t>
      </w:r>
      <w:r w:rsidR="00640DF2" w:rsidRPr="00C4290E">
        <w:rPr>
          <w:rFonts w:eastAsia="Times New Roman"/>
          <w:szCs w:val="24"/>
        </w:rPr>
        <w:t>,</w:t>
      </w:r>
      <w:r w:rsidRPr="00C4290E">
        <w:rPr>
          <w:rFonts w:eastAsia="Times New Roman"/>
          <w:szCs w:val="24"/>
        </w:rPr>
        <w:t xml:space="preserve"> </w:t>
      </w:r>
      <w:r w:rsidR="00906E41">
        <w:rPr>
          <w:rFonts w:eastAsia="Times New Roman"/>
          <w:szCs w:val="24"/>
        </w:rPr>
        <w:t xml:space="preserve"> </w:t>
      </w:r>
      <w:r w:rsidR="00640DF2" w:rsidRPr="00C4290E">
        <w:rPr>
          <w:rFonts w:eastAsia="Times New Roman"/>
          <w:szCs w:val="24"/>
        </w:rPr>
        <w:t xml:space="preserve">начиная </w:t>
      </w:r>
      <w:r w:rsidR="00906E41">
        <w:rPr>
          <w:rFonts w:eastAsia="Times New Roman"/>
          <w:szCs w:val="24"/>
        </w:rPr>
        <w:t xml:space="preserve"> </w:t>
      </w:r>
      <w:r w:rsidR="00640DF2" w:rsidRPr="00C4290E">
        <w:rPr>
          <w:rFonts w:eastAsia="Times New Roman"/>
          <w:szCs w:val="24"/>
        </w:rPr>
        <w:t xml:space="preserve">с </w:t>
      </w:r>
      <w:r w:rsidR="00906E41">
        <w:rPr>
          <w:rFonts w:eastAsia="Times New Roman"/>
          <w:szCs w:val="24"/>
        </w:rPr>
        <w:t xml:space="preserve"> </w:t>
      </w:r>
      <w:r w:rsidR="00640DF2" w:rsidRPr="00C4290E">
        <w:rPr>
          <w:rFonts w:eastAsia="Times New Roman"/>
          <w:szCs w:val="24"/>
        </w:rPr>
        <w:t xml:space="preserve">2018 </w:t>
      </w:r>
      <w:r w:rsidR="00906E41">
        <w:rPr>
          <w:rFonts w:eastAsia="Times New Roman"/>
          <w:szCs w:val="24"/>
        </w:rPr>
        <w:t xml:space="preserve"> </w:t>
      </w:r>
      <w:r w:rsidR="00640DF2" w:rsidRPr="00C4290E">
        <w:rPr>
          <w:rFonts w:eastAsia="Times New Roman"/>
          <w:szCs w:val="24"/>
        </w:rPr>
        <w:t xml:space="preserve">года, </w:t>
      </w:r>
      <w:r w:rsidR="00906E41">
        <w:rPr>
          <w:rFonts w:eastAsia="Times New Roman"/>
          <w:szCs w:val="24"/>
        </w:rPr>
        <w:t xml:space="preserve">  </w:t>
      </w:r>
    </w:p>
    <w:p w:rsidR="00EE3292" w:rsidRDefault="00640DF2" w:rsidP="00906E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szCs w:val="24"/>
        </w:rPr>
      </w:pPr>
      <w:r w:rsidRPr="00C4290E">
        <w:rPr>
          <w:rFonts w:eastAsia="Times New Roman"/>
          <w:szCs w:val="24"/>
        </w:rPr>
        <w:t xml:space="preserve">предусмотрены в действующей </w:t>
      </w:r>
      <w:r w:rsidRPr="00C4290E">
        <w:rPr>
          <w:rFonts w:eastAsia="Times New Roman"/>
          <w:i/>
          <w:szCs w:val="24"/>
        </w:rPr>
        <w:t>муниципальной программе «Охрана окружающей среды на территории городского округа Тольятти на 2017-2021 годы»</w:t>
      </w:r>
      <w:r w:rsidRPr="00C4290E">
        <w:rPr>
          <w:rFonts w:eastAsia="Times New Roman"/>
          <w:szCs w:val="24"/>
        </w:rPr>
        <w:t xml:space="preserve">. </w:t>
      </w:r>
      <w:proofErr w:type="gramStart"/>
      <w:r w:rsidRPr="00C4290E">
        <w:rPr>
          <w:rFonts w:eastAsia="Times New Roman"/>
          <w:szCs w:val="24"/>
        </w:rPr>
        <w:t>Мероприятия, реализованные в рамках</w:t>
      </w:r>
      <w:r w:rsidR="00EF0EFD" w:rsidRPr="00C4290E">
        <w:rPr>
          <w:rFonts w:eastAsia="Times New Roman"/>
          <w:szCs w:val="24"/>
        </w:rPr>
        <w:t xml:space="preserve"> </w:t>
      </w:r>
      <w:r w:rsidR="00EF0EFD" w:rsidRPr="00C4290E">
        <w:rPr>
          <w:rFonts w:eastAsia="Times New Roman"/>
          <w:i/>
          <w:szCs w:val="24"/>
        </w:rPr>
        <w:t xml:space="preserve">муниципальной программы </w:t>
      </w:r>
      <w:r w:rsidR="007A119B" w:rsidRPr="00C4290E">
        <w:rPr>
          <w:rFonts w:eastAsia="Times New Roman"/>
          <w:i/>
          <w:szCs w:val="24"/>
        </w:rPr>
        <w:t>«Семья и дети городского округа Тольятти на 2015-2017 годы»</w:t>
      </w:r>
      <w:r w:rsidR="005F0574">
        <w:rPr>
          <w:rFonts w:eastAsia="Times New Roman"/>
          <w:i/>
          <w:szCs w:val="24"/>
        </w:rPr>
        <w:t>,</w:t>
      </w:r>
      <w:r w:rsidRPr="00C4290E">
        <w:rPr>
          <w:rFonts w:eastAsia="Times New Roman"/>
          <w:szCs w:val="24"/>
        </w:rPr>
        <w:t xml:space="preserve"> предусмотрены в действующей </w:t>
      </w:r>
      <w:r w:rsidRPr="00C4290E">
        <w:rPr>
          <w:rFonts w:eastAsia="Times New Roman"/>
          <w:i/>
          <w:szCs w:val="24"/>
        </w:rPr>
        <w:t>муниципальной программе по созданию условий для улучшения качества жизни жителей городского округа Тольятти и обеспечения социальной стабильности на 2017-2019 годы</w:t>
      </w:r>
      <w:r w:rsidRPr="00C4290E">
        <w:rPr>
          <w:rFonts w:eastAsia="Times New Roman"/>
          <w:szCs w:val="24"/>
        </w:rPr>
        <w:t>.</w:t>
      </w:r>
      <w:proofErr w:type="gramEnd"/>
    </w:p>
    <w:p w:rsidR="00A8744E" w:rsidRDefault="000B62F8" w:rsidP="003620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 xml:space="preserve">Муниципальные программы сформированы в основном по отраслевому принципу и носят комплексный характер, поскольку включают все мероприятия и расходы, необходимые для осуществления полномочий в определенной сфере (оказание услуг, улучшение материально-технической базы, бюджетные инвестиции, управление отраслью). </w:t>
      </w:r>
    </w:p>
    <w:p w:rsidR="00EE3292" w:rsidRDefault="00EE3292" w:rsidP="00EE32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Доля расходов, формируемых в рамках муниципальных программ, в общем объеме бюджетных ассигнований городского округа Тольятти за 2017 год составила 9</w:t>
      </w:r>
      <w:r>
        <w:rPr>
          <w:rFonts w:eastAsia="Times New Roman"/>
          <w:szCs w:val="24"/>
        </w:rPr>
        <w:t>2</w:t>
      </w:r>
      <w:r w:rsidRPr="00C4290E">
        <w:rPr>
          <w:rFonts w:eastAsia="Times New Roman"/>
          <w:szCs w:val="24"/>
        </w:rPr>
        <w:t>,</w:t>
      </w:r>
      <w:r>
        <w:rPr>
          <w:rFonts w:eastAsia="Times New Roman"/>
          <w:szCs w:val="24"/>
        </w:rPr>
        <w:t>4</w:t>
      </w:r>
      <w:r w:rsidRPr="00C4290E">
        <w:rPr>
          <w:rFonts w:eastAsia="Times New Roman"/>
          <w:szCs w:val="24"/>
        </w:rPr>
        <w:t>%.</w:t>
      </w:r>
    </w:p>
    <w:p w:rsidR="00CC419F"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 xml:space="preserve">Сохранена социальная направленность бюджета городского округа Тольятти, наибольший удельный вес в общем объеме </w:t>
      </w:r>
      <w:r>
        <w:rPr>
          <w:rFonts w:eastAsia="Times New Roman"/>
          <w:szCs w:val="24"/>
        </w:rPr>
        <w:t xml:space="preserve">запланированных </w:t>
      </w:r>
      <w:r w:rsidRPr="00C4290E">
        <w:rPr>
          <w:rFonts w:eastAsia="Times New Roman"/>
          <w:szCs w:val="24"/>
        </w:rPr>
        <w:t xml:space="preserve">расходов занимают расходы на образование, культуру, спорт, молодежную и социальную политику, а также обеспечение доступным жильем молодых семей. </w:t>
      </w:r>
    </w:p>
    <w:p w:rsidR="00A8744E" w:rsidRPr="00C4290E"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Доли участия бюджетных средств (из всех уровней бюджетов) по основным сферам муниципального управления городского округа Тольятти распределились следующим образом:</w:t>
      </w:r>
    </w:p>
    <w:p w:rsidR="00A8744E" w:rsidRPr="00C4290E"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szCs w:val="24"/>
        </w:rPr>
        <w:t>Социальная сфера – 62,9%;</w:t>
      </w:r>
    </w:p>
    <w:p w:rsidR="00A8744E" w:rsidRPr="00C4290E"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proofErr w:type="spellStart"/>
      <w:r w:rsidRPr="00C4290E">
        <w:rPr>
          <w:rFonts w:eastAsia="Times New Roman"/>
          <w:szCs w:val="24"/>
        </w:rPr>
        <w:t>Жилищно</w:t>
      </w:r>
      <w:proofErr w:type="spellEnd"/>
      <w:r w:rsidRPr="00C4290E">
        <w:rPr>
          <w:rFonts w:eastAsia="Times New Roman"/>
          <w:szCs w:val="24"/>
        </w:rPr>
        <w:t xml:space="preserve"> - коммунальное и дорожное хозяйство – 25,0%;</w:t>
      </w:r>
    </w:p>
    <w:p w:rsidR="00A8744E" w:rsidRPr="00C4290E"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szCs w:val="24"/>
        </w:rPr>
        <w:t>Административное и бюджетное реформирование – 7,8%;</w:t>
      </w:r>
    </w:p>
    <w:p w:rsidR="00A8744E" w:rsidRPr="00C4290E"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szCs w:val="24"/>
        </w:rPr>
        <w:t>Экология – 2,6%;</w:t>
      </w:r>
    </w:p>
    <w:p w:rsidR="00A8744E" w:rsidRPr="00C4290E" w:rsidRDefault="00A8744E" w:rsidP="00A8744E">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szCs w:val="24"/>
        </w:rPr>
        <w:t>Общественная безопасность – 1,0%;</w:t>
      </w:r>
    </w:p>
    <w:p w:rsidR="00A8744E" w:rsidRPr="00C4290E" w:rsidRDefault="00A8744E" w:rsidP="00B4392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24" w:lineRule="auto"/>
        <w:ind w:firstLine="709"/>
        <w:jc w:val="both"/>
        <w:rPr>
          <w:rFonts w:eastAsia="Times New Roman"/>
          <w:szCs w:val="24"/>
        </w:rPr>
      </w:pPr>
      <w:r w:rsidRPr="00C4290E">
        <w:rPr>
          <w:rFonts w:eastAsia="Times New Roman"/>
          <w:szCs w:val="24"/>
        </w:rPr>
        <w:t>Экономика – 0,7%.</w:t>
      </w:r>
    </w:p>
    <w:p w:rsidR="000B62F8" w:rsidRPr="00C4290E" w:rsidRDefault="000B62F8" w:rsidP="003620C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 xml:space="preserve">В качестве источников финансирования муниципальных программ учтена возможность привлечения </w:t>
      </w:r>
      <w:r w:rsidR="00CC419F">
        <w:rPr>
          <w:rFonts w:eastAsia="Times New Roman"/>
          <w:szCs w:val="24"/>
        </w:rPr>
        <w:t>не только</w:t>
      </w:r>
      <w:r w:rsidRPr="00C4290E">
        <w:rPr>
          <w:rFonts w:eastAsia="Times New Roman"/>
          <w:szCs w:val="24"/>
        </w:rPr>
        <w:t xml:space="preserve"> бюджетных средств (федерального, </w:t>
      </w:r>
      <w:r w:rsidR="003D049B">
        <w:rPr>
          <w:rFonts w:eastAsia="Times New Roman"/>
          <w:szCs w:val="24"/>
        </w:rPr>
        <w:t>областного</w:t>
      </w:r>
      <w:r w:rsidRPr="00C4290E">
        <w:rPr>
          <w:rFonts w:eastAsia="Times New Roman"/>
          <w:szCs w:val="24"/>
        </w:rPr>
        <w:t xml:space="preserve"> и местного бюджета), </w:t>
      </w:r>
      <w:r w:rsidR="00CC419F">
        <w:rPr>
          <w:rFonts w:eastAsia="Times New Roman"/>
          <w:szCs w:val="24"/>
        </w:rPr>
        <w:t>но</w:t>
      </w:r>
      <w:r w:rsidRPr="00C4290E">
        <w:rPr>
          <w:rFonts w:eastAsia="Times New Roman"/>
          <w:szCs w:val="24"/>
        </w:rPr>
        <w:t xml:space="preserve"> и </w:t>
      </w:r>
      <w:r w:rsidR="003D049B">
        <w:rPr>
          <w:rFonts w:eastAsia="Times New Roman"/>
          <w:szCs w:val="24"/>
        </w:rPr>
        <w:t xml:space="preserve">средств из </w:t>
      </w:r>
      <w:r w:rsidRPr="00C4290E">
        <w:rPr>
          <w:rFonts w:eastAsia="Times New Roman"/>
          <w:szCs w:val="24"/>
        </w:rPr>
        <w:t>внебюджетных источников.</w:t>
      </w:r>
    </w:p>
    <w:p w:rsidR="00216B45" w:rsidRDefault="00216B45"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ind w:firstLine="709"/>
        <w:jc w:val="both"/>
        <w:rPr>
          <w:rFonts w:eastAsia="Times New Roman"/>
          <w:szCs w:val="24"/>
        </w:rPr>
      </w:pPr>
      <w:r w:rsidRPr="00216B45">
        <w:rPr>
          <w:rFonts w:eastAsia="Times New Roman"/>
          <w:szCs w:val="24"/>
        </w:rPr>
        <w:t xml:space="preserve">Всего на реализацию муниципальных программ в 2017 году (в том числе из внебюджетного источника) предусмотрено 13655,2 </w:t>
      </w:r>
      <w:proofErr w:type="spellStart"/>
      <w:r w:rsidRPr="00216B45">
        <w:rPr>
          <w:rFonts w:eastAsia="Times New Roman"/>
          <w:szCs w:val="24"/>
        </w:rPr>
        <w:t>млн</w:t>
      </w:r>
      <w:proofErr w:type="gramStart"/>
      <w:r w:rsidRPr="00216B45">
        <w:rPr>
          <w:rFonts w:eastAsia="Times New Roman"/>
          <w:szCs w:val="24"/>
        </w:rPr>
        <w:t>.р</w:t>
      </w:r>
      <w:proofErr w:type="gramEnd"/>
      <w:r w:rsidRPr="00216B45">
        <w:rPr>
          <w:rFonts w:eastAsia="Times New Roman"/>
          <w:szCs w:val="24"/>
        </w:rPr>
        <w:t>уб</w:t>
      </w:r>
      <w:proofErr w:type="spellEnd"/>
      <w:r w:rsidRPr="00216B45">
        <w:rPr>
          <w:rFonts w:eastAsia="Times New Roman"/>
          <w:szCs w:val="24"/>
        </w:rPr>
        <w:t xml:space="preserve">., что больше на </w:t>
      </w:r>
      <w:r w:rsidR="001219FA" w:rsidRPr="001219FA">
        <w:rPr>
          <w:rFonts w:eastAsia="Times New Roman"/>
          <w:szCs w:val="24"/>
        </w:rPr>
        <w:t>1313,7</w:t>
      </w:r>
      <w:r w:rsidR="001219FA">
        <w:rPr>
          <w:rFonts w:eastAsia="Times New Roman"/>
          <w:szCs w:val="24"/>
        </w:rPr>
        <w:t xml:space="preserve"> </w:t>
      </w:r>
      <w:proofErr w:type="spellStart"/>
      <w:r w:rsidRPr="00216B45">
        <w:rPr>
          <w:rFonts w:eastAsia="Times New Roman"/>
          <w:szCs w:val="24"/>
        </w:rPr>
        <w:t>млн.руб</w:t>
      </w:r>
      <w:proofErr w:type="spellEnd"/>
      <w:r w:rsidRPr="00216B45">
        <w:rPr>
          <w:rFonts w:eastAsia="Times New Roman"/>
          <w:szCs w:val="24"/>
        </w:rPr>
        <w:t xml:space="preserve">. или 10,6% относительно планового объема 2016 года.  </w:t>
      </w:r>
    </w:p>
    <w:p w:rsidR="00EE3292" w:rsidRDefault="00EE3292" w:rsidP="00216B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szCs w:val="24"/>
        </w:rPr>
      </w:pPr>
    </w:p>
    <w:p w:rsidR="00EE3292" w:rsidRDefault="00EE3292" w:rsidP="00216B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szCs w:val="24"/>
        </w:rPr>
      </w:pPr>
    </w:p>
    <w:p w:rsidR="00F16613" w:rsidRDefault="00F16613" w:rsidP="00B4392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Times New Roman"/>
          <w:szCs w:val="24"/>
        </w:rPr>
      </w:pPr>
    </w:p>
    <w:p w:rsidR="00216B45" w:rsidRDefault="00216B45" w:rsidP="00216B45">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center"/>
        <w:rPr>
          <w:rFonts w:eastAsia="Times New Roman"/>
          <w:szCs w:val="24"/>
        </w:rPr>
      </w:pPr>
      <w:r>
        <w:rPr>
          <w:rFonts w:eastAsia="Times New Roman"/>
          <w:szCs w:val="24"/>
        </w:rPr>
        <w:t>Плановый объем финансирования муниципальных программ</w:t>
      </w:r>
    </w:p>
    <w:tbl>
      <w:tblPr>
        <w:tblStyle w:val="ConsPlusNormal"/>
        <w:tblW w:w="9464" w:type="dxa"/>
        <w:tblLook w:val="04A0" w:firstRow="1" w:lastRow="0" w:firstColumn="1" w:lastColumn="0" w:noHBand="0" w:noVBand="1"/>
      </w:tblPr>
      <w:tblGrid>
        <w:gridCol w:w="4077"/>
        <w:gridCol w:w="1701"/>
        <w:gridCol w:w="1843"/>
        <w:gridCol w:w="1843"/>
      </w:tblGrid>
      <w:tr w:rsidR="00576834" w:rsidRPr="0066178B" w:rsidTr="0066178B">
        <w:tc>
          <w:tcPr>
            <w:tcW w:w="4077" w:type="dxa"/>
            <w:vAlign w:val="center"/>
          </w:tcPr>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Источники финансового обеспечения</w:t>
            </w:r>
          </w:p>
        </w:tc>
        <w:tc>
          <w:tcPr>
            <w:tcW w:w="1701" w:type="dxa"/>
            <w:vAlign w:val="center"/>
          </w:tcPr>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66178B">
              <w:rPr>
                <w:rFonts w:ascii="Times New Roman" w:hAnsi="Times New Roman"/>
                <w:sz w:val="22"/>
                <w:szCs w:val="22"/>
              </w:rPr>
              <w:t>2016 год</w:t>
            </w:r>
          </w:p>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66178B">
              <w:rPr>
                <w:rFonts w:ascii="Times New Roman" w:eastAsia="Times New Roman" w:hAnsi="Times New Roman"/>
                <w:sz w:val="22"/>
                <w:szCs w:val="22"/>
              </w:rPr>
              <w:t>(</w:t>
            </w:r>
            <w:proofErr w:type="spellStart"/>
            <w:r w:rsidRPr="0066178B">
              <w:rPr>
                <w:rFonts w:ascii="Times New Roman" w:eastAsia="Times New Roman" w:hAnsi="Times New Roman"/>
                <w:sz w:val="22"/>
                <w:szCs w:val="22"/>
              </w:rPr>
              <w:t>млн</w:t>
            </w:r>
            <w:proofErr w:type="gramStart"/>
            <w:r w:rsidRPr="0066178B">
              <w:rPr>
                <w:rFonts w:ascii="Times New Roman" w:eastAsia="Times New Roman" w:hAnsi="Times New Roman"/>
                <w:sz w:val="22"/>
                <w:szCs w:val="22"/>
              </w:rPr>
              <w:t>.р</w:t>
            </w:r>
            <w:proofErr w:type="gramEnd"/>
            <w:r w:rsidRPr="0066178B">
              <w:rPr>
                <w:rFonts w:ascii="Times New Roman" w:eastAsia="Times New Roman" w:hAnsi="Times New Roman"/>
                <w:sz w:val="22"/>
                <w:szCs w:val="22"/>
              </w:rPr>
              <w:t>уб</w:t>
            </w:r>
            <w:proofErr w:type="spellEnd"/>
            <w:r w:rsidRPr="0066178B">
              <w:rPr>
                <w:rFonts w:ascii="Times New Roman" w:eastAsia="Times New Roman" w:hAnsi="Times New Roman"/>
                <w:sz w:val="22"/>
                <w:szCs w:val="22"/>
              </w:rPr>
              <w:t>.)</w:t>
            </w:r>
          </w:p>
        </w:tc>
        <w:tc>
          <w:tcPr>
            <w:tcW w:w="1843" w:type="dxa"/>
            <w:vAlign w:val="center"/>
          </w:tcPr>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sz w:val="22"/>
                <w:szCs w:val="22"/>
              </w:rPr>
            </w:pPr>
            <w:r w:rsidRPr="0066178B">
              <w:rPr>
                <w:rFonts w:ascii="Times New Roman" w:hAnsi="Times New Roman"/>
                <w:sz w:val="22"/>
                <w:szCs w:val="22"/>
              </w:rPr>
              <w:t>2017 год</w:t>
            </w:r>
          </w:p>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66178B">
              <w:rPr>
                <w:rFonts w:ascii="Times New Roman" w:eastAsia="Times New Roman" w:hAnsi="Times New Roman"/>
                <w:sz w:val="22"/>
                <w:szCs w:val="22"/>
              </w:rPr>
              <w:t>(</w:t>
            </w:r>
            <w:proofErr w:type="spellStart"/>
            <w:r w:rsidRPr="0066178B">
              <w:rPr>
                <w:rFonts w:ascii="Times New Roman" w:eastAsia="Times New Roman" w:hAnsi="Times New Roman"/>
                <w:sz w:val="22"/>
                <w:szCs w:val="22"/>
              </w:rPr>
              <w:t>млн</w:t>
            </w:r>
            <w:proofErr w:type="gramStart"/>
            <w:r w:rsidRPr="0066178B">
              <w:rPr>
                <w:rFonts w:ascii="Times New Roman" w:eastAsia="Times New Roman" w:hAnsi="Times New Roman"/>
                <w:sz w:val="22"/>
                <w:szCs w:val="22"/>
              </w:rPr>
              <w:t>.р</w:t>
            </w:r>
            <w:proofErr w:type="gramEnd"/>
            <w:r w:rsidRPr="0066178B">
              <w:rPr>
                <w:rFonts w:ascii="Times New Roman" w:eastAsia="Times New Roman" w:hAnsi="Times New Roman"/>
                <w:sz w:val="22"/>
                <w:szCs w:val="22"/>
              </w:rPr>
              <w:t>уб</w:t>
            </w:r>
            <w:proofErr w:type="spellEnd"/>
            <w:r w:rsidRPr="0066178B">
              <w:rPr>
                <w:rFonts w:ascii="Times New Roman" w:eastAsia="Times New Roman" w:hAnsi="Times New Roman"/>
                <w:sz w:val="22"/>
                <w:szCs w:val="22"/>
              </w:rPr>
              <w:t>.)</w:t>
            </w:r>
          </w:p>
        </w:tc>
        <w:tc>
          <w:tcPr>
            <w:tcW w:w="1843" w:type="dxa"/>
            <w:vAlign w:val="center"/>
          </w:tcPr>
          <w:p w:rsidR="001219FA"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66178B">
              <w:rPr>
                <w:rFonts w:ascii="Times New Roman" w:hAnsi="Times New Roman"/>
                <w:sz w:val="22"/>
                <w:szCs w:val="22"/>
              </w:rPr>
              <w:t>Отклонение</w:t>
            </w:r>
          </w:p>
          <w:p w:rsidR="00576834" w:rsidRPr="0066178B" w:rsidRDefault="001219FA"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2"/>
                <w:szCs w:val="22"/>
              </w:rPr>
            </w:pPr>
            <w:r w:rsidRPr="0066178B">
              <w:rPr>
                <w:rFonts w:ascii="Times New Roman" w:eastAsia="Times New Roman" w:hAnsi="Times New Roman"/>
                <w:sz w:val="22"/>
                <w:szCs w:val="22"/>
              </w:rPr>
              <w:t>(</w:t>
            </w:r>
            <w:proofErr w:type="spellStart"/>
            <w:r w:rsidRPr="0066178B">
              <w:rPr>
                <w:rFonts w:ascii="Times New Roman" w:eastAsia="Times New Roman" w:hAnsi="Times New Roman"/>
                <w:sz w:val="22"/>
                <w:szCs w:val="22"/>
              </w:rPr>
              <w:t>млн</w:t>
            </w:r>
            <w:proofErr w:type="gramStart"/>
            <w:r w:rsidRPr="0066178B">
              <w:rPr>
                <w:rFonts w:ascii="Times New Roman" w:eastAsia="Times New Roman" w:hAnsi="Times New Roman"/>
                <w:sz w:val="22"/>
                <w:szCs w:val="22"/>
              </w:rPr>
              <w:t>.р</w:t>
            </w:r>
            <w:proofErr w:type="gramEnd"/>
            <w:r w:rsidRPr="0066178B">
              <w:rPr>
                <w:rFonts w:ascii="Times New Roman" w:eastAsia="Times New Roman" w:hAnsi="Times New Roman"/>
                <w:sz w:val="22"/>
                <w:szCs w:val="22"/>
              </w:rPr>
              <w:t>уб</w:t>
            </w:r>
            <w:proofErr w:type="spellEnd"/>
            <w:r w:rsidRPr="0066178B">
              <w:rPr>
                <w:rFonts w:ascii="Times New Roman" w:eastAsia="Times New Roman" w:hAnsi="Times New Roman"/>
                <w:sz w:val="22"/>
                <w:szCs w:val="22"/>
              </w:rPr>
              <w:t>.)</w:t>
            </w:r>
          </w:p>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2"/>
                <w:szCs w:val="22"/>
              </w:rPr>
            </w:pPr>
            <w:r w:rsidRPr="0066178B">
              <w:rPr>
                <w:rFonts w:ascii="Times New Roman" w:hAnsi="Times New Roman"/>
                <w:sz w:val="22"/>
                <w:szCs w:val="22"/>
              </w:rPr>
              <w:t>+/-</w:t>
            </w:r>
          </w:p>
        </w:tc>
      </w:tr>
      <w:tr w:rsidR="00576834" w:rsidRPr="0066178B" w:rsidTr="0066178B">
        <w:tc>
          <w:tcPr>
            <w:tcW w:w="4077" w:type="dxa"/>
            <w:vAlign w:val="center"/>
          </w:tcPr>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66178B">
              <w:rPr>
                <w:rFonts w:ascii="Times New Roman" w:hAnsi="Times New Roman"/>
                <w:sz w:val="22"/>
                <w:szCs w:val="22"/>
              </w:rPr>
              <w:t>Местный бюджет</w:t>
            </w:r>
          </w:p>
        </w:tc>
        <w:tc>
          <w:tcPr>
            <w:tcW w:w="1701" w:type="dxa"/>
            <w:vAlign w:val="center"/>
          </w:tcPr>
          <w:p w:rsidR="00576834" w:rsidRPr="0066178B" w:rsidRDefault="00B77447"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5733,8</w:t>
            </w:r>
          </w:p>
        </w:tc>
        <w:tc>
          <w:tcPr>
            <w:tcW w:w="1843" w:type="dxa"/>
            <w:vAlign w:val="center"/>
          </w:tcPr>
          <w:p w:rsidR="00576834" w:rsidRPr="0066178B" w:rsidRDefault="00B372C2"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6134,4</w:t>
            </w:r>
          </w:p>
        </w:tc>
        <w:tc>
          <w:tcPr>
            <w:tcW w:w="1843" w:type="dxa"/>
            <w:vAlign w:val="center"/>
          </w:tcPr>
          <w:p w:rsidR="00576834" w:rsidRPr="0066178B" w:rsidRDefault="00AC4F06"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400,6</w:t>
            </w:r>
          </w:p>
        </w:tc>
      </w:tr>
      <w:tr w:rsidR="00954D38" w:rsidRPr="0066178B" w:rsidTr="0066178B">
        <w:trPr>
          <w:trHeight w:val="451"/>
        </w:trPr>
        <w:tc>
          <w:tcPr>
            <w:tcW w:w="4077" w:type="dxa"/>
            <w:vAlign w:val="center"/>
          </w:tcPr>
          <w:p w:rsidR="00954D38" w:rsidRPr="0066178B" w:rsidRDefault="00954D38"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66178B">
              <w:rPr>
                <w:rFonts w:ascii="Times New Roman" w:hAnsi="Times New Roman"/>
                <w:sz w:val="22"/>
                <w:szCs w:val="22"/>
              </w:rPr>
              <w:t>Вышестоящие бюджеты</w:t>
            </w:r>
          </w:p>
        </w:tc>
        <w:tc>
          <w:tcPr>
            <w:tcW w:w="1701" w:type="dxa"/>
            <w:vAlign w:val="center"/>
          </w:tcPr>
          <w:p w:rsidR="00954D38" w:rsidRPr="0066178B" w:rsidRDefault="00954D38"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5878,9</w:t>
            </w:r>
          </w:p>
        </w:tc>
        <w:tc>
          <w:tcPr>
            <w:tcW w:w="1843" w:type="dxa"/>
            <w:vAlign w:val="center"/>
          </w:tcPr>
          <w:p w:rsidR="00954D38" w:rsidRPr="0066178B" w:rsidRDefault="00954D38"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6248,1</w:t>
            </w:r>
          </w:p>
        </w:tc>
        <w:tc>
          <w:tcPr>
            <w:tcW w:w="1843" w:type="dxa"/>
            <w:vAlign w:val="center"/>
          </w:tcPr>
          <w:p w:rsidR="00954D38" w:rsidRPr="0066178B" w:rsidRDefault="00954D38"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369,2</w:t>
            </w:r>
          </w:p>
        </w:tc>
      </w:tr>
      <w:tr w:rsidR="00576834" w:rsidRPr="0066178B" w:rsidTr="0066178B">
        <w:tc>
          <w:tcPr>
            <w:tcW w:w="4077" w:type="dxa"/>
            <w:vAlign w:val="center"/>
          </w:tcPr>
          <w:p w:rsidR="00576834" w:rsidRPr="0066178B" w:rsidRDefault="00576834"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66178B">
              <w:rPr>
                <w:rFonts w:ascii="Times New Roman" w:hAnsi="Times New Roman"/>
                <w:sz w:val="22"/>
                <w:szCs w:val="22"/>
              </w:rPr>
              <w:t>Внебюджетный источник</w:t>
            </w:r>
          </w:p>
        </w:tc>
        <w:tc>
          <w:tcPr>
            <w:tcW w:w="1701" w:type="dxa"/>
            <w:vAlign w:val="center"/>
          </w:tcPr>
          <w:p w:rsidR="00576834" w:rsidRPr="0066178B" w:rsidRDefault="00B77447"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728,7</w:t>
            </w:r>
          </w:p>
        </w:tc>
        <w:tc>
          <w:tcPr>
            <w:tcW w:w="1843" w:type="dxa"/>
            <w:vAlign w:val="center"/>
          </w:tcPr>
          <w:p w:rsidR="00576834" w:rsidRPr="0066178B" w:rsidRDefault="00B372C2"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1272,8</w:t>
            </w:r>
          </w:p>
        </w:tc>
        <w:tc>
          <w:tcPr>
            <w:tcW w:w="1843" w:type="dxa"/>
            <w:vAlign w:val="center"/>
          </w:tcPr>
          <w:p w:rsidR="00576834" w:rsidRPr="0066178B" w:rsidRDefault="00AC4F06"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544,1</w:t>
            </w:r>
          </w:p>
        </w:tc>
      </w:tr>
      <w:tr w:rsidR="003C1AE1" w:rsidRPr="0066178B" w:rsidTr="0066178B">
        <w:tc>
          <w:tcPr>
            <w:tcW w:w="4077" w:type="dxa"/>
            <w:vAlign w:val="center"/>
          </w:tcPr>
          <w:p w:rsidR="003C1AE1" w:rsidRPr="0066178B" w:rsidRDefault="003C1AE1"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w:hAnsi="Times New Roman"/>
                <w:sz w:val="22"/>
                <w:szCs w:val="22"/>
              </w:rPr>
            </w:pPr>
            <w:r w:rsidRPr="0066178B">
              <w:rPr>
                <w:rFonts w:ascii="Times New Roman" w:hAnsi="Times New Roman"/>
                <w:sz w:val="22"/>
                <w:szCs w:val="22"/>
              </w:rPr>
              <w:t>Всего</w:t>
            </w:r>
          </w:p>
        </w:tc>
        <w:tc>
          <w:tcPr>
            <w:tcW w:w="1701" w:type="dxa"/>
            <w:vAlign w:val="center"/>
          </w:tcPr>
          <w:p w:rsidR="003C1AE1" w:rsidRPr="0066178B" w:rsidRDefault="003C1AE1"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hAnsi="Times New Roman"/>
                <w:sz w:val="22"/>
                <w:szCs w:val="22"/>
              </w:rPr>
              <w:t>12341,5</w:t>
            </w:r>
          </w:p>
        </w:tc>
        <w:tc>
          <w:tcPr>
            <w:tcW w:w="1843" w:type="dxa"/>
            <w:vAlign w:val="center"/>
          </w:tcPr>
          <w:p w:rsidR="003C1AE1" w:rsidRPr="0066178B" w:rsidRDefault="003C1AE1"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hAnsi="Times New Roman"/>
                <w:sz w:val="22"/>
                <w:szCs w:val="22"/>
              </w:rPr>
            </w:pPr>
            <w:r w:rsidRPr="0066178B">
              <w:rPr>
                <w:rFonts w:ascii="Times New Roman" w:eastAsia="Times New Roman" w:hAnsi="Times New Roman"/>
                <w:sz w:val="22"/>
                <w:szCs w:val="22"/>
              </w:rPr>
              <w:t>13655,2</w:t>
            </w:r>
          </w:p>
        </w:tc>
        <w:tc>
          <w:tcPr>
            <w:tcW w:w="1843" w:type="dxa"/>
            <w:vAlign w:val="center"/>
          </w:tcPr>
          <w:p w:rsidR="003C1AE1" w:rsidRPr="0066178B" w:rsidRDefault="003C1AE1"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Times New Roman" w:eastAsia="Times New Roman" w:hAnsi="Times New Roman"/>
                <w:sz w:val="22"/>
                <w:szCs w:val="22"/>
              </w:rPr>
            </w:pPr>
            <w:r w:rsidRPr="0066178B">
              <w:rPr>
                <w:rFonts w:ascii="Times New Roman" w:eastAsia="Times New Roman" w:hAnsi="Times New Roman"/>
                <w:sz w:val="22"/>
                <w:szCs w:val="22"/>
              </w:rPr>
              <w:t>1313,7</w:t>
            </w:r>
          </w:p>
        </w:tc>
      </w:tr>
    </w:tbl>
    <w:p w:rsidR="00E64792" w:rsidRPr="00C4290E" w:rsidRDefault="00E64792" w:rsidP="006617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360" w:lineRule="auto"/>
        <w:ind w:firstLine="709"/>
        <w:jc w:val="both"/>
        <w:rPr>
          <w:rFonts w:eastAsia="Times New Roman"/>
          <w:szCs w:val="24"/>
        </w:rPr>
      </w:pPr>
      <w:r w:rsidRPr="00C4290E">
        <w:rPr>
          <w:rFonts w:eastAsia="Times New Roman"/>
          <w:szCs w:val="24"/>
        </w:rPr>
        <w:t xml:space="preserve">Плановый объем бюджетного финансирования </w:t>
      </w:r>
      <w:r>
        <w:rPr>
          <w:rFonts w:eastAsia="Times New Roman"/>
          <w:szCs w:val="24"/>
        </w:rPr>
        <w:t xml:space="preserve">(без учета внебюджетных средств) </w:t>
      </w:r>
      <w:r w:rsidRPr="00C4290E">
        <w:rPr>
          <w:rFonts w:eastAsia="Times New Roman"/>
          <w:szCs w:val="24"/>
        </w:rPr>
        <w:t xml:space="preserve">на реализацию муниципальных программ в 2017 году предусмотрен в </w:t>
      </w:r>
      <w:r>
        <w:rPr>
          <w:rFonts w:eastAsia="Times New Roman"/>
          <w:szCs w:val="24"/>
        </w:rPr>
        <w:t>размере</w:t>
      </w:r>
      <w:r w:rsidRPr="00C4290E">
        <w:rPr>
          <w:rFonts w:eastAsia="Times New Roman"/>
          <w:szCs w:val="24"/>
        </w:rPr>
        <w:t xml:space="preserve"> 12382,</w:t>
      </w:r>
      <w:r w:rsidR="0066178B">
        <w:rPr>
          <w:rFonts w:eastAsia="Times New Roman"/>
          <w:szCs w:val="24"/>
        </w:rPr>
        <w:t>5</w:t>
      </w:r>
      <w:r w:rsidRPr="00C4290E">
        <w:rPr>
          <w:rFonts w:eastAsia="Times New Roman"/>
          <w:szCs w:val="24"/>
        </w:rPr>
        <w:t xml:space="preserve">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что больше на 769,</w:t>
      </w:r>
      <w:r w:rsidR="0066178B">
        <w:rPr>
          <w:rFonts w:eastAsia="Times New Roman"/>
          <w:szCs w:val="24"/>
        </w:rPr>
        <w:t>8</w:t>
      </w:r>
      <w:r w:rsidRPr="00C4290E">
        <w:rPr>
          <w:rFonts w:eastAsia="Times New Roman"/>
          <w:szCs w:val="24"/>
        </w:rPr>
        <w:t xml:space="preserve"> </w:t>
      </w:r>
      <w:proofErr w:type="spellStart"/>
      <w:r w:rsidRPr="00C4290E">
        <w:rPr>
          <w:rFonts w:eastAsia="Times New Roman"/>
          <w:szCs w:val="24"/>
        </w:rPr>
        <w:t>млн.руб</w:t>
      </w:r>
      <w:proofErr w:type="spellEnd"/>
      <w:r w:rsidRPr="00C4290E">
        <w:rPr>
          <w:rFonts w:eastAsia="Times New Roman"/>
          <w:szCs w:val="24"/>
        </w:rPr>
        <w:t xml:space="preserve">. или 6,6% относительно объема 2016 года.  </w:t>
      </w:r>
    </w:p>
    <w:p w:rsidR="00B042F6" w:rsidRDefault="00954D38" w:rsidP="00E45B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szCs w:val="24"/>
        </w:rPr>
      </w:pPr>
      <w:r>
        <w:rPr>
          <w:szCs w:val="24"/>
        </w:rPr>
        <w:t xml:space="preserve">В том числе наблюдается увеличение объемов </w:t>
      </w:r>
      <w:proofErr w:type="spellStart"/>
      <w:r>
        <w:rPr>
          <w:szCs w:val="24"/>
        </w:rPr>
        <w:t>софинансирования</w:t>
      </w:r>
      <w:proofErr w:type="spellEnd"/>
      <w:r>
        <w:rPr>
          <w:szCs w:val="24"/>
        </w:rPr>
        <w:t xml:space="preserve"> из вышестоящих бюджетов. Предусмотренный объем финансовых средств из вышестоящих бюджетов на решение вопросов местного значения в 2017 году составил 6248,1 </w:t>
      </w:r>
      <w:proofErr w:type="spellStart"/>
      <w:r>
        <w:rPr>
          <w:szCs w:val="24"/>
        </w:rPr>
        <w:t>млн</w:t>
      </w:r>
      <w:proofErr w:type="gramStart"/>
      <w:r>
        <w:rPr>
          <w:szCs w:val="24"/>
        </w:rPr>
        <w:t>.р</w:t>
      </w:r>
      <w:proofErr w:type="gramEnd"/>
      <w:r>
        <w:rPr>
          <w:szCs w:val="24"/>
        </w:rPr>
        <w:t>уб</w:t>
      </w:r>
      <w:proofErr w:type="spellEnd"/>
      <w:r>
        <w:rPr>
          <w:szCs w:val="24"/>
        </w:rPr>
        <w:t xml:space="preserve">., что больше на 369,2 </w:t>
      </w:r>
      <w:proofErr w:type="spellStart"/>
      <w:r>
        <w:rPr>
          <w:szCs w:val="24"/>
        </w:rPr>
        <w:t>млн.руб</w:t>
      </w:r>
      <w:proofErr w:type="spellEnd"/>
      <w:r>
        <w:rPr>
          <w:szCs w:val="24"/>
        </w:rPr>
        <w:t>. или 6,3% объема средств запланированных в 2016 году.</w:t>
      </w:r>
    </w:p>
    <w:p w:rsidR="00E52385" w:rsidRDefault="00E52385" w:rsidP="00E45BF4">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szCs w:val="24"/>
        </w:rPr>
      </w:pPr>
      <w:r w:rsidRPr="00E52385">
        <w:rPr>
          <w:szCs w:val="24"/>
        </w:rPr>
        <w:t xml:space="preserve">Анализируя объемы финансовых затрат, характеризующие непосредственное участие бюджетов различных уровней в развитии городского округа можно отметить активную позицию не только </w:t>
      </w:r>
      <w:r w:rsidR="00612914">
        <w:rPr>
          <w:szCs w:val="24"/>
        </w:rPr>
        <w:t>вышестоящих</w:t>
      </w:r>
      <w:r w:rsidRPr="00E52385">
        <w:rPr>
          <w:szCs w:val="24"/>
        </w:rPr>
        <w:t xml:space="preserve"> бюджет</w:t>
      </w:r>
      <w:r w:rsidR="00612914">
        <w:rPr>
          <w:szCs w:val="24"/>
        </w:rPr>
        <w:t>ов</w:t>
      </w:r>
      <w:r w:rsidRPr="00E52385">
        <w:rPr>
          <w:szCs w:val="24"/>
        </w:rPr>
        <w:t xml:space="preserve"> в решении социально-экономических проблем, но и внебюджетных инвестиций.</w:t>
      </w:r>
    </w:p>
    <w:p w:rsidR="00E64792" w:rsidRPr="00C4290E" w:rsidRDefault="007F5BDC"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Pr>
          <w:rFonts w:eastAsia="Times New Roman"/>
          <w:szCs w:val="24"/>
        </w:rPr>
        <w:t>Значительно у</w:t>
      </w:r>
      <w:r w:rsidR="00E64792" w:rsidRPr="00C4290E">
        <w:rPr>
          <w:rFonts w:eastAsia="Times New Roman"/>
          <w:szCs w:val="24"/>
        </w:rPr>
        <w:t xml:space="preserve">величен плановый объем финансирования (с учетом </w:t>
      </w:r>
      <w:r w:rsidR="00E64792">
        <w:rPr>
          <w:rFonts w:eastAsia="Times New Roman"/>
          <w:szCs w:val="24"/>
        </w:rPr>
        <w:t>внебюджетных</w:t>
      </w:r>
      <w:r w:rsidR="00E64792" w:rsidRPr="00C4290E">
        <w:rPr>
          <w:rFonts w:eastAsia="Times New Roman"/>
          <w:szCs w:val="24"/>
        </w:rPr>
        <w:t xml:space="preserve"> </w:t>
      </w:r>
      <w:r w:rsidR="00E64792">
        <w:rPr>
          <w:rFonts w:eastAsia="Times New Roman"/>
          <w:szCs w:val="24"/>
        </w:rPr>
        <w:t>средств</w:t>
      </w:r>
      <w:r w:rsidR="00E64792" w:rsidRPr="00C4290E">
        <w:rPr>
          <w:rFonts w:eastAsia="Times New Roman"/>
          <w:szCs w:val="24"/>
        </w:rPr>
        <w:t>) относительно 2016 года по следующим программам:</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i/>
        </w:rPr>
        <w:t>Муниципальная программа «Развитие системы образования городского округа Тольятти на 2017-2020 гг.»</w:t>
      </w:r>
      <w:r w:rsidRPr="00C4290E">
        <w:rPr>
          <w:rFonts w:eastAsia="Times New Roman"/>
          <w:szCs w:val="24"/>
        </w:rPr>
        <w:t xml:space="preserve"> на 956,5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16,5%;</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i/>
          <w:szCs w:val="24"/>
        </w:rPr>
        <w:t>Муниципальная программа «Развитие транспортной системы и дорожного хозяйства городского округа Тольятти на 2014-2020 гг.»</w:t>
      </w:r>
      <w:r w:rsidRPr="00C4290E">
        <w:rPr>
          <w:rFonts w:eastAsia="Times New Roman"/>
          <w:szCs w:val="24"/>
        </w:rPr>
        <w:t xml:space="preserve"> на 302,1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13,8%;</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szCs w:val="24"/>
        </w:rPr>
        <w:t>М</w:t>
      </w:r>
      <w:r w:rsidRPr="00C4290E">
        <w:rPr>
          <w:rFonts w:eastAsia="Times New Roman"/>
          <w:i/>
          <w:szCs w:val="24"/>
        </w:rPr>
        <w:t>униципальная  программа городского округа Тольятти «Культура Тольятти  (2014-2018 гг.)»</w:t>
      </w:r>
      <w:r w:rsidRPr="00C4290E">
        <w:rPr>
          <w:rFonts w:eastAsia="Times New Roman"/>
          <w:szCs w:val="24"/>
        </w:rPr>
        <w:t xml:space="preserve"> на 288,9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41,3%;</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i/>
          <w:szCs w:val="24"/>
        </w:rPr>
        <w:t>Муниципальная программа «Благоустройство территории городского округа Тольятти на 2015-2024 годы»</w:t>
      </w:r>
      <w:r w:rsidRPr="00C4290E">
        <w:rPr>
          <w:rFonts w:eastAsia="Times New Roman"/>
          <w:szCs w:val="24"/>
        </w:rPr>
        <w:t xml:space="preserve"> на 130,5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64,3%;</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i/>
          <w:szCs w:val="24"/>
        </w:rPr>
        <w:t xml:space="preserve">Муниципальная программа </w:t>
      </w:r>
      <w:r w:rsidRPr="00711B50">
        <w:rPr>
          <w:rFonts w:eastAsia="Times New Roman"/>
          <w:i/>
          <w:szCs w:val="24"/>
        </w:rPr>
        <w:t>«Развитие физической культуры и спорта в городском округе Тольятти на 2017-2021 годы»</w:t>
      </w:r>
      <w:r>
        <w:rPr>
          <w:rFonts w:eastAsia="Times New Roman"/>
          <w:i/>
          <w:szCs w:val="24"/>
        </w:rPr>
        <w:t xml:space="preserve"> </w:t>
      </w:r>
      <w:r w:rsidRPr="00C4290E">
        <w:rPr>
          <w:rFonts w:eastAsia="Times New Roman"/>
          <w:szCs w:val="24"/>
        </w:rPr>
        <w:t xml:space="preserve">на 78,2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14,3%;</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i/>
          <w:szCs w:val="24"/>
        </w:rPr>
        <w:t>Муниципальная программа «Содержание и ремонт объектов и сетей инженерной инфраструктуры городского округа Тольятти на 2015-2017 годы»</w:t>
      </w:r>
      <w:r w:rsidRPr="00C4290E">
        <w:rPr>
          <w:rFonts w:eastAsia="Times New Roman"/>
          <w:szCs w:val="24"/>
        </w:rPr>
        <w:t xml:space="preserve"> на 47,2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19,5%;</w:t>
      </w:r>
    </w:p>
    <w:p w:rsidR="00E64792"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i/>
          <w:szCs w:val="24"/>
        </w:rPr>
        <w:t>Муниципальная  программа по созданию условий для улучшения качества жизни жителей городского округа Тольятти и обеспечения социальной стабильности на 2017-2019 годы</w:t>
      </w:r>
      <w:r w:rsidRPr="00C4290E">
        <w:rPr>
          <w:rFonts w:eastAsia="Times New Roman"/>
          <w:szCs w:val="24"/>
        </w:rPr>
        <w:t xml:space="preserve"> на 28,5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19,8%;</w:t>
      </w:r>
    </w:p>
    <w:p w:rsidR="00E64792" w:rsidRPr="00C4290E"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i/>
          <w:szCs w:val="24"/>
        </w:rPr>
        <w:lastRenderedPageBreak/>
        <w:t>Муниципальная программа «Поддержка социально ориентированных некоммерческих организаций в городском округе Тольятти на 2015-2020 годы»</w:t>
      </w:r>
      <w:r w:rsidRPr="00C4290E">
        <w:rPr>
          <w:rFonts w:eastAsia="Times New Roman"/>
          <w:szCs w:val="24"/>
        </w:rPr>
        <w:t xml:space="preserve"> на 10,4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98,2%</w:t>
      </w:r>
      <w:r>
        <w:rPr>
          <w:rFonts w:eastAsia="Times New Roman"/>
          <w:szCs w:val="24"/>
        </w:rPr>
        <w:t>;</w:t>
      </w:r>
    </w:p>
    <w:p w:rsidR="00E64792" w:rsidRPr="00207EE5" w:rsidRDefault="00E64792" w:rsidP="00E6479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207EE5">
        <w:rPr>
          <w:rFonts w:eastAsia="Times New Roman"/>
          <w:i/>
          <w:szCs w:val="24"/>
        </w:rPr>
        <w:t>Муниципальная  программа «Профилактика терроризма, экстремизма и иных правонарушений на территории городского округа Тольятти на 2017-2019 годы»</w:t>
      </w:r>
      <w:r w:rsidRPr="00207EE5">
        <w:rPr>
          <w:rFonts w:eastAsia="Times New Roman"/>
          <w:szCs w:val="24"/>
        </w:rPr>
        <w:t xml:space="preserve"> </w:t>
      </w:r>
      <w:r w:rsidRPr="00C4290E">
        <w:rPr>
          <w:rFonts w:eastAsia="Times New Roman"/>
          <w:szCs w:val="24"/>
        </w:rPr>
        <w:t xml:space="preserve">на </w:t>
      </w:r>
      <w:r>
        <w:rPr>
          <w:rFonts w:eastAsia="Times New Roman"/>
          <w:szCs w:val="24"/>
        </w:rPr>
        <w:t>6</w:t>
      </w:r>
      <w:r w:rsidRPr="00C4290E">
        <w:rPr>
          <w:rFonts w:eastAsia="Times New Roman"/>
          <w:szCs w:val="24"/>
        </w:rPr>
        <w:t xml:space="preserve">,5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1</w:t>
      </w:r>
      <w:r>
        <w:rPr>
          <w:rFonts w:eastAsia="Times New Roman"/>
          <w:szCs w:val="24"/>
        </w:rPr>
        <w:t>3</w:t>
      </w:r>
      <w:r w:rsidRPr="00C4290E">
        <w:rPr>
          <w:rFonts w:eastAsia="Times New Roman"/>
          <w:szCs w:val="24"/>
        </w:rPr>
        <w:t>,</w:t>
      </w:r>
      <w:r>
        <w:rPr>
          <w:rFonts w:eastAsia="Times New Roman"/>
          <w:szCs w:val="24"/>
        </w:rPr>
        <w:t>0</w:t>
      </w:r>
      <w:r w:rsidRPr="00C4290E">
        <w:rPr>
          <w:rFonts w:eastAsia="Times New Roman"/>
          <w:szCs w:val="24"/>
        </w:rPr>
        <w:t>%;</w:t>
      </w:r>
    </w:p>
    <w:p w:rsidR="00E64792" w:rsidRDefault="00E64792" w:rsidP="001E61F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24" w:lineRule="auto"/>
        <w:ind w:firstLine="709"/>
        <w:jc w:val="both"/>
        <w:rPr>
          <w:rFonts w:eastAsia="Times New Roman"/>
          <w:szCs w:val="24"/>
        </w:rPr>
      </w:pPr>
      <w:r w:rsidRPr="00C4290E">
        <w:rPr>
          <w:rFonts w:eastAsia="Times New Roman"/>
          <w:i/>
          <w:szCs w:val="24"/>
        </w:rPr>
        <w:t>Муниципальная экологическая программа городского округа Тольятти на 2015 - 2017 годы</w:t>
      </w:r>
      <w:r w:rsidRPr="00C4290E">
        <w:rPr>
          <w:rFonts w:eastAsia="Times New Roman"/>
          <w:szCs w:val="24"/>
        </w:rPr>
        <w:t xml:space="preserve"> на 1,9 </w:t>
      </w:r>
      <w:proofErr w:type="spellStart"/>
      <w:r w:rsidRPr="00C4290E">
        <w:rPr>
          <w:rFonts w:eastAsia="Times New Roman"/>
          <w:szCs w:val="24"/>
        </w:rPr>
        <w:t>млн</w:t>
      </w:r>
      <w:proofErr w:type="gramStart"/>
      <w:r w:rsidRPr="00C4290E">
        <w:rPr>
          <w:rFonts w:eastAsia="Times New Roman"/>
          <w:szCs w:val="24"/>
        </w:rPr>
        <w:t>.р</w:t>
      </w:r>
      <w:proofErr w:type="gramEnd"/>
      <w:r w:rsidRPr="00C4290E">
        <w:rPr>
          <w:rFonts w:eastAsia="Times New Roman"/>
          <w:szCs w:val="24"/>
        </w:rPr>
        <w:t>уб</w:t>
      </w:r>
      <w:proofErr w:type="spellEnd"/>
      <w:r w:rsidRPr="00C4290E">
        <w:rPr>
          <w:rFonts w:eastAsia="Times New Roman"/>
          <w:szCs w:val="24"/>
        </w:rPr>
        <w:t>.  или 39,6%</w:t>
      </w:r>
      <w:r>
        <w:rPr>
          <w:rFonts w:eastAsia="Times New Roman"/>
          <w:szCs w:val="24"/>
        </w:rPr>
        <w:t>.</w:t>
      </w:r>
    </w:p>
    <w:p w:rsidR="00394C1A" w:rsidRPr="007B681D" w:rsidRDefault="0037529E" w:rsidP="007B681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709"/>
        <w:jc w:val="both"/>
        <w:rPr>
          <w:rFonts w:eastAsia="Times New Roman"/>
          <w:szCs w:val="24"/>
        </w:rPr>
      </w:pPr>
      <w:r w:rsidRPr="00C4290E">
        <w:rPr>
          <w:rFonts w:eastAsia="Times New Roman"/>
          <w:szCs w:val="24"/>
        </w:rPr>
        <w:t>Фактическое о</w:t>
      </w:r>
      <w:r w:rsidR="006F463B" w:rsidRPr="00C4290E">
        <w:rPr>
          <w:rFonts w:eastAsia="Times New Roman"/>
          <w:szCs w:val="24"/>
        </w:rPr>
        <w:t xml:space="preserve">своение </w:t>
      </w:r>
      <w:r w:rsidR="00434084" w:rsidRPr="00C4290E">
        <w:rPr>
          <w:rFonts w:eastAsia="Times New Roman"/>
          <w:szCs w:val="24"/>
        </w:rPr>
        <w:t>финансовых средств</w:t>
      </w:r>
      <w:r w:rsidR="003F281F" w:rsidRPr="00C4290E">
        <w:rPr>
          <w:rFonts w:eastAsia="Times New Roman"/>
          <w:szCs w:val="24"/>
        </w:rPr>
        <w:t xml:space="preserve"> </w:t>
      </w:r>
      <w:r w:rsidR="00477E2E">
        <w:rPr>
          <w:rFonts w:eastAsia="Times New Roman"/>
          <w:szCs w:val="24"/>
        </w:rPr>
        <w:t xml:space="preserve">в 2017 году </w:t>
      </w:r>
      <w:r w:rsidR="006F463B" w:rsidRPr="00C4290E">
        <w:rPr>
          <w:rFonts w:eastAsia="Times New Roman"/>
          <w:szCs w:val="24"/>
        </w:rPr>
        <w:t>составило</w:t>
      </w:r>
      <w:r w:rsidR="003F281F" w:rsidRPr="00C4290E">
        <w:rPr>
          <w:rFonts w:eastAsia="Times New Roman"/>
          <w:szCs w:val="24"/>
        </w:rPr>
        <w:t xml:space="preserve"> </w:t>
      </w:r>
      <w:r w:rsidR="007B681D" w:rsidRPr="00C4290E">
        <w:rPr>
          <w:szCs w:val="24"/>
        </w:rPr>
        <w:t xml:space="preserve">13150,6 </w:t>
      </w:r>
      <w:proofErr w:type="spellStart"/>
      <w:r w:rsidR="007B681D" w:rsidRPr="00C4290E">
        <w:rPr>
          <w:szCs w:val="24"/>
        </w:rPr>
        <w:t>млн</w:t>
      </w:r>
      <w:proofErr w:type="gramStart"/>
      <w:r w:rsidR="007B681D" w:rsidRPr="00C4290E">
        <w:rPr>
          <w:szCs w:val="24"/>
        </w:rPr>
        <w:t>.р</w:t>
      </w:r>
      <w:proofErr w:type="gramEnd"/>
      <w:r w:rsidR="007B681D" w:rsidRPr="00C4290E">
        <w:rPr>
          <w:szCs w:val="24"/>
        </w:rPr>
        <w:t>уб</w:t>
      </w:r>
      <w:proofErr w:type="spellEnd"/>
      <w:r w:rsidR="007B681D" w:rsidRPr="00C4290E">
        <w:rPr>
          <w:szCs w:val="24"/>
        </w:rPr>
        <w:t>.</w:t>
      </w:r>
      <w:r w:rsidR="007B681D">
        <w:rPr>
          <w:szCs w:val="24"/>
        </w:rPr>
        <w:t xml:space="preserve"> или </w:t>
      </w:r>
      <w:r w:rsidR="003F281F" w:rsidRPr="00C4290E">
        <w:rPr>
          <w:rFonts w:eastAsia="Times New Roman"/>
          <w:szCs w:val="24"/>
        </w:rPr>
        <w:t>9</w:t>
      </w:r>
      <w:r w:rsidR="007C35D6" w:rsidRPr="00C4290E">
        <w:rPr>
          <w:rFonts w:eastAsia="Times New Roman"/>
          <w:szCs w:val="24"/>
        </w:rPr>
        <w:t>6</w:t>
      </w:r>
      <w:r w:rsidR="009B52E3" w:rsidRPr="00C4290E">
        <w:rPr>
          <w:rFonts w:eastAsia="Times New Roman"/>
          <w:szCs w:val="24"/>
        </w:rPr>
        <w:t>,</w:t>
      </w:r>
      <w:r w:rsidR="007C35D6" w:rsidRPr="00C4290E">
        <w:rPr>
          <w:rFonts w:eastAsia="Times New Roman"/>
          <w:szCs w:val="24"/>
        </w:rPr>
        <w:t>3</w:t>
      </w:r>
      <w:r w:rsidR="004679B0" w:rsidRPr="00C4290E">
        <w:rPr>
          <w:rFonts w:eastAsia="Times New Roman"/>
          <w:szCs w:val="24"/>
        </w:rPr>
        <w:t xml:space="preserve">% </w:t>
      </w:r>
      <w:r w:rsidR="0047242F" w:rsidRPr="00C4290E">
        <w:rPr>
          <w:rFonts w:eastAsia="Times New Roman"/>
          <w:szCs w:val="24"/>
        </w:rPr>
        <w:t xml:space="preserve">от </w:t>
      </w:r>
      <w:r w:rsidRPr="00C4290E">
        <w:rPr>
          <w:rFonts w:eastAsia="Times New Roman"/>
          <w:szCs w:val="24"/>
        </w:rPr>
        <w:t xml:space="preserve">общего </w:t>
      </w:r>
      <w:r w:rsidR="0047242F" w:rsidRPr="00C4290E">
        <w:rPr>
          <w:rFonts w:eastAsia="Times New Roman"/>
          <w:szCs w:val="24"/>
        </w:rPr>
        <w:t xml:space="preserve">плана </w:t>
      </w:r>
      <w:r w:rsidR="00401E4E" w:rsidRPr="00C4290E">
        <w:rPr>
          <w:szCs w:val="24"/>
        </w:rPr>
        <w:t>(Приложение № 1)</w:t>
      </w:r>
      <w:r w:rsidR="00434084" w:rsidRPr="00C4290E">
        <w:rPr>
          <w:szCs w:val="24"/>
        </w:rPr>
        <w:t xml:space="preserve">, </w:t>
      </w:r>
      <w:r w:rsidR="00401E4E" w:rsidRPr="00C4290E">
        <w:rPr>
          <w:szCs w:val="24"/>
        </w:rPr>
        <w:t>из них</w:t>
      </w:r>
      <w:r w:rsidR="00434084" w:rsidRPr="00C4290E">
        <w:rPr>
          <w:szCs w:val="24"/>
        </w:rPr>
        <w:t>:</w:t>
      </w:r>
    </w:p>
    <w:p w:rsidR="00F90290" w:rsidRPr="00C4290E" w:rsidRDefault="004848F3"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Местный бюджет</w:t>
      </w:r>
      <w:r w:rsidR="00D35808" w:rsidRPr="00C4290E">
        <w:rPr>
          <w:szCs w:val="24"/>
        </w:rPr>
        <w:t xml:space="preserve"> </w:t>
      </w:r>
      <w:r w:rsidR="00F90290" w:rsidRPr="00C4290E">
        <w:rPr>
          <w:szCs w:val="24"/>
        </w:rPr>
        <w:t xml:space="preserve">– </w:t>
      </w:r>
      <w:r w:rsidR="00EB6AF0" w:rsidRPr="00C4290E">
        <w:rPr>
          <w:szCs w:val="24"/>
        </w:rPr>
        <w:t>исполнение</w:t>
      </w:r>
      <w:r w:rsidR="00CC4EBE" w:rsidRPr="00C4290E">
        <w:rPr>
          <w:szCs w:val="24"/>
        </w:rPr>
        <w:t xml:space="preserve"> </w:t>
      </w:r>
      <w:r w:rsidR="003F281F" w:rsidRPr="00C4290E">
        <w:rPr>
          <w:szCs w:val="24"/>
        </w:rPr>
        <w:t>9</w:t>
      </w:r>
      <w:r w:rsidR="007C35D6" w:rsidRPr="00C4290E">
        <w:rPr>
          <w:szCs w:val="24"/>
        </w:rPr>
        <w:t>7,1</w:t>
      </w:r>
      <w:r w:rsidR="00F90290" w:rsidRPr="00C4290E">
        <w:rPr>
          <w:szCs w:val="24"/>
        </w:rPr>
        <w:t>% (</w:t>
      </w:r>
      <w:r w:rsidR="00A5681C" w:rsidRPr="00C4290E">
        <w:rPr>
          <w:szCs w:val="24"/>
        </w:rPr>
        <w:t>план</w:t>
      </w:r>
      <w:r w:rsidR="003F281F" w:rsidRPr="00C4290E">
        <w:rPr>
          <w:szCs w:val="24"/>
        </w:rPr>
        <w:t xml:space="preserve"> </w:t>
      </w:r>
      <w:r w:rsidR="00640A81">
        <w:rPr>
          <w:szCs w:val="24"/>
        </w:rPr>
        <w:t>6</w:t>
      </w:r>
      <w:r w:rsidR="007C35D6" w:rsidRPr="00C4290E">
        <w:rPr>
          <w:szCs w:val="24"/>
        </w:rPr>
        <w:t>1</w:t>
      </w:r>
      <w:r w:rsidR="00D35808" w:rsidRPr="00C4290E">
        <w:rPr>
          <w:szCs w:val="24"/>
        </w:rPr>
        <w:t>3</w:t>
      </w:r>
      <w:r w:rsidR="007C35D6" w:rsidRPr="00C4290E">
        <w:rPr>
          <w:szCs w:val="24"/>
        </w:rPr>
        <w:t>4</w:t>
      </w:r>
      <w:r w:rsidR="00D35808" w:rsidRPr="00C4290E">
        <w:rPr>
          <w:szCs w:val="24"/>
        </w:rPr>
        <w:t>,</w:t>
      </w:r>
      <w:r w:rsidR="007C35D6" w:rsidRPr="00C4290E">
        <w:rPr>
          <w:szCs w:val="24"/>
        </w:rPr>
        <w:t>4</w:t>
      </w:r>
      <w:r w:rsidR="00D35808" w:rsidRPr="00C4290E">
        <w:rPr>
          <w:szCs w:val="24"/>
        </w:rPr>
        <w:t xml:space="preserve"> </w:t>
      </w:r>
      <w:proofErr w:type="spellStart"/>
      <w:r w:rsidR="00D35808" w:rsidRPr="00C4290E">
        <w:rPr>
          <w:szCs w:val="24"/>
        </w:rPr>
        <w:t>млн</w:t>
      </w:r>
      <w:proofErr w:type="gramStart"/>
      <w:r w:rsidR="00D35808" w:rsidRPr="00C4290E">
        <w:rPr>
          <w:szCs w:val="24"/>
        </w:rPr>
        <w:t>.</w:t>
      </w:r>
      <w:r w:rsidR="00F90290" w:rsidRPr="00C4290E">
        <w:rPr>
          <w:szCs w:val="24"/>
        </w:rPr>
        <w:t>р</w:t>
      </w:r>
      <w:proofErr w:type="gramEnd"/>
      <w:r w:rsidR="00F90290" w:rsidRPr="00C4290E">
        <w:rPr>
          <w:szCs w:val="24"/>
        </w:rPr>
        <w:t>уб</w:t>
      </w:r>
      <w:proofErr w:type="spellEnd"/>
      <w:r w:rsidR="00B372C2">
        <w:rPr>
          <w:szCs w:val="24"/>
        </w:rPr>
        <w:t>.</w:t>
      </w:r>
      <w:r w:rsidR="00DC375D">
        <w:rPr>
          <w:szCs w:val="24"/>
        </w:rPr>
        <w:t>,</w:t>
      </w:r>
      <w:r w:rsidR="00DC375D" w:rsidRPr="00DC375D">
        <w:rPr>
          <w:szCs w:val="24"/>
        </w:rPr>
        <w:t xml:space="preserve"> </w:t>
      </w:r>
      <w:r w:rsidR="00DC375D" w:rsidRPr="00C4290E">
        <w:rPr>
          <w:szCs w:val="24"/>
        </w:rPr>
        <w:t xml:space="preserve">факт </w:t>
      </w:r>
      <w:r w:rsidR="00640A81">
        <w:rPr>
          <w:szCs w:val="24"/>
        </w:rPr>
        <w:t>5</w:t>
      </w:r>
      <w:r w:rsidR="00DC375D" w:rsidRPr="00C4290E">
        <w:rPr>
          <w:szCs w:val="24"/>
        </w:rPr>
        <w:t>955,5</w:t>
      </w:r>
      <w:r w:rsidR="00DC375D">
        <w:rPr>
          <w:szCs w:val="24"/>
        </w:rPr>
        <w:t xml:space="preserve"> </w:t>
      </w:r>
      <w:proofErr w:type="spellStart"/>
      <w:r w:rsidR="00DC375D">
        <w:rPr>
          <w:szCs w:val="24"/>
        </w:rPr>
        <w:t>млн.руб</w:t>
      </w:r>
      <w:proofErr w:type="spellEnd"/>
      <w:r w:rsidR="00DC375D">
        <w:rPr>
          <w:szCs w:val="24"/>
        </w:rPr>
        <w:t>.</w:t>
      </w:r>
      <w:r w:rsidR="00812F7E" w:rsidRPr="00C4290E">
        <w:rPr>
          <w:szCs w:val="24"/>
        </w:rPr>
        <w:t>);</w:t>
      </w:r>
    </w:p>
    <w:p w:rsidR="00812F7E" w:rsidRPr="00C4290E" w:rsidRDefault="00EB6AF0"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О</w:t>
      </w:r>
      <w:r w:rsidR="00812F7E" w:rsidRPr="00C4290E">
        <w:rPr>
          <w:szCs w:val="24"/>
        </w:rPr>
        <w:t xml:space="preserve">бластной бюджет </w:t>
      </w:r>
      <w:r w:rsidRPr="00C4290E">
        <w:rPr>
          <w:szCs w:val="24"/>
        </w:rPr>
        <w:t>–</w:t>
      </w:r>
      <w:r w:rsidR="003F281F" w:rsidRPr="00C4290E">
        <w:rPr>
          <w:szCs w:val="24"/>
        </w:rPr>
        <w:t xml:space="preserve"> </w:t>
      </w:r>
      <w:r w:rsidRPr="00C4290E">
        <w:rPr>
          <w:szCs w:val="24"/>
        </w:rPr>
        <w:t xml:space="preserve">исполнение </w:t>
      </w:r>
      <w:r w:rsidR="007C35D6" w:rsidRPr="00C4290E">
        <w:rPr>
          <w:szCs w:val="24"/>
        </w:rPr>
        <w:t>98</w:t>
      </w:r>
      <w:r w:rsidR="003F281F" w:rsidRPr="00C4290E">
        <w:rPr>
          <w:szCs w:val="24"/>
        </w:rPr>
        <w:t>,</w:t>
      </w:r>
      <w:r w:rsidR="00700770" w:rsidRPr="00C4290E">
        <w:rPr>
          <w:szCs w:val="24"/>
        </w:rPr>
        <w:t>9</w:t>
      </w:r>
      <w:r w:rsidR="00812F7E" w:rsidRPr="00C4290E">
        <w:rPr>
          <w:szCs w:val="24"/>
        </w:rPr>
        <w:t>% (</w:t>
      </w:r>
      <w:r w:rsidR="00DC375D" w:rsidRPr="00C4290E">
        <w:rPr>
          <w:szCs w:val="24"/>
        </w:rPr>
        <w:t xml:space="preserve">план 5176,9 </w:t>
      </w:r>
      <w:proofErr w:type="spellStart"/>
      <w:r w:rsidR="00DC375D" w:rsidRPr="00C4290E">
        <w:rPr>
          <w:szCs w:val="24"/>
        </w:rPr>
        <w:t>млн</w:t>
      </w:r>
      <w:proofErr w:type="gramStart"/>
      <w:r w:rsidR="00DC375D" w:rsidRPr="00C4290E">
        <w:rPr>
          <w:szCs w:val="24"/>
        </w:rPr>
        <w:t>.р</w:t>
      </w:r>
      <w:proofErr w:type="gramEnd"/>
      <w:r w:rsidR="00DC375D" w:rsidRPr="00C4290E">
        <w:rPr>
          <w:szCs w:val="24"/>
        </w:rPr>
        <w:t>уб</w:t>
      </w:r>
      <w:proofErr w:type="spellEnd"/>
      <w:r w:rsidR="00DC375D" w:rsidRPr="00C4290E">
        <w:rPr>
          <w:szCs w:val="24"/>
        </w:rPr>
        <w:t>.</w:t>
      </w:r>
      <w:r w:rsidR="00DC375D">
        <w:rPr>
          <w:szCs w:val="24"/>
        </w:rPr>
        <w:t xml:space="preserve">, </w:t>
      </w:r>
      <w:r w:rsidR="00A5681C" w:rsidRPr="00C4290E">
        <w:rPr>
          <w:szCs w:val="24"/>
        </w:rPr>
        <w:t xml:space="preserve">факт </w:t>
      </w:r>
      <w:r w:rsidR="003F281F" w:rsidRPr="00C4290E">
        <w:rPr>
          <w:szCs w:val="24"/>
        </w:rPr>
        <w:t>5</w:t>
      </w:r>
      <w:r w:rsidR="007C35D6" w:rsidRPr="00C4290E">
        <w:rPr>
          <w:szCs w:val="24"/>
        </w:rPr>
        <w:t>122</w:t>
      </w:r>
      <w:r w:rsidR="003F281F" w:rsidRPr="00C4290E">
        <w:rPr>
          <w:szCs w:val="24"/>
        </w:rPr>
        <w:t>,</w:t>
      </w:r>
      <w:r w:rsidR="007C35D6" w:rsidRPr="00C4290E">
        <w:rPr>
          <w:szCs w:val="24"/>
        </w:rPr>
        <w:t>2</w:t>
      </w:r>
      <w:r w:rsidR="003F281F" w:rsidRPr="00C4290E">
        <w:rPr>
          <w:szCs w:val="24"/>
        </w:rPr>
        <w:t xml:space="preserve"> </w:t>
      </w:r>
      <w:proofErr w:type="spellStart"/>
      <w:r w:rsidR="00812F7E" w:rsidRPr="00C4290E">
        <w:rPr>
          <w:szCs w:val="24"/>
        </w:rPr>
        <w:t>млн.руб</w:t>
      </w:r>
      <w:proofErr w:type="spellEnd"/>
      <w:r w:rsidR="00812F7E" w:rsidRPr="00C4290E">
        <w:rPr>
          <w:szCs w:val="24"/>
        </w:rPr>
        <w:t>.,)</w:t>
      </w:r>
      <w:r w:rsidR="004317E3" w:rsidRPr="00C4290E">
        <w:rPr>
          <w:szCs w:val="24"/>
        </w:rPr>
        <w:t>;</w:t>
      </w:r>
    </w:p>
    <w:p w:rsidR="00F90290" w:rsidRPr="00C4290E" w:rsidRDefault="00EB6AF0"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Ф</w:t>
      </w:r>
      <w:r w:rsidR="00812F7E" w:rsidRPr="00C4290E">
        <w:rPr>
          <w:szCs w:val="24"/>
        </w:rPr>
        <w:t xml:space="preserve">едеральный бюджет </w:t>
      </w:r>
      <w:r w:rsidRPr="00C4290E">
        <w:rPr>
          <w:szCs w:val="24"/>
        </w:rPr>
        <w:t>– исполнение</w:t>
      </w:r>
      <w:r w:rsidR="003F281F" w:rsidRPr="00C4290E">
        <w:rPr>
          <w:szCs w:val="24"/>
        </w:rPr>
        <w:t xml:space="preserve"> </w:t>
      </w:r>
      <w:r w:rsidR="006433EC" w:rsidRPr="00C4290E">
        <w:rPr>
          <w:szCs w:val="24"/>
        </w:rPr>
        <w:t>96,1</w:t>
      </w:r>
      <w:r w:rsidR="00812F7E" w:rsidRPr="00C4290E">
        <w:rPr>
          <w:szCs w:val="24"/>
        </w:rPr>
        <w:t>% (</w:t>
      </w:r>
      <w:r w:rsidR="00A5681C" w:rsidRPr="00C4290E">
        <w:rPr>
          <w:szCs w:val="24"/>
        </w:rPr>
        <w:t>план</w:t>
      </w:r>
      <w:r w:rsidR="002F79E1" w:rsidRPr="00C4290E">
        <w:rPr>
          <w:szCs w:val="24"/>
        </w:rPr>
        <w:t xml:space="preserve"> </w:t>
      </w:r>
      <w:r w:rsidR="00640A81">
        <w:rPr>
          <w:szCs w:val="24"/>
        </w:rPr>
        <w:t>1</w:t>
      </w:r>
      <w:r w:rsidR="006433EC" w:rsidRPr="00C4290E">
        <w:rPr>
          <w:szCs w:val="24"/>
        </w:rPr>
        <w:t>071,2</w:t>
      </w:r>
      <w:r w:rsidR="00D35808" w:rsidRPr="00C4290E">
        <w:rPr>
          <w:szCs w:val="24"/>
        </w:rPr>
        <w:t xml:space="preserve"> </w:t>
      </w:r>
      <w:proofErr w:type="spellStart"/>
      <w:r w:rsidR="00D35808" w:rsidRPr="00C4290E">
        <w:rPr>
          <w:szCs w:val="24"/>
        </w:rPr>
        <w:t>млн</w:t>
      </w:r>
      <w:proofErr w:type="gramStart"/>
      <w:r w:rsidR="00D35808" w:rsidRPr="00C4290E">
        <w:rPr>
          <w:szCs w:val="24"/>
        </w:rPr>
        <w:t>.</w:t>
      </w:r>
      <w:r w:rsidR="00812F7E" w:rsidRPr="00C4290E">
        <w:rPr>
          <w:szCs w:val="24"/>
        </w:rPr>
        <w:t>р</w:t>
      </w:r>
      <w:proofErr w:type="gramEnd"/>
      <w:r w:rsidR="00812F7E" w:rsidRPr="00C4290E">
        <w:rPr>
          <w:szCs w:val="24"/>
        </w:rPr>
        <w:t>уб</w:t>
      </w:r>
      <w:proofErr w:type="spellEnd"/>
      <w:r w:rsidR="00DC375D">
        <w:rPr>
          <w:szCs w:val="24"/>
        </w:rPr>
        <w:t>.,</w:t>
      </w:r>
      <w:r w:rsidR="00DC375D" w:rsidRPr="00DC375D">
        <w:rPr>
          <w:szCs w:val="24"/>
        </w:rPr>
        <w:t xml:space="preserve"> </w:t>
      </w:r>
      <w:r w:rsidR="00DC375D" w:rsidRPr="00C4290E">
        <w:rPr>
          <w:szCs w:val="24"/>
        </w:rPr>
        <w:t xml:space="preserve">факт </w:t>
      </w:r>
      <w:r w:rsidR="00640A81">
        <w:rPr>
          <w:szCs w:val="24"/>
        </w:rPr>
        <w:t>1</w:t>
      </w:r>
      <w:r w:rsidR="00DC375D" w:rsidRPr="00C4290E">
        <w:rPr>
          <w:szCs w:val="24"/>
        </w:rPr>
        <w:t xml:space="preserve">028,9 </w:t>
      </w:r>
      <w:proofErr w:type="spellStart"/>
      <w:r w:rsidR="00DC375D">
        <w:rPr>
          <w:szCs w:val="24"/>
        </w:rPr>
        <w:t>млн.руб</w:t>
      </w:r>
      <w:proofErr w:type="spellEnd"/>
      <w:r w:rsidR="00DC375D">
        <w:rPr>
          <w:szCs w:val="24"/>
        </w:rPr>
        <w:t>.</w:t>
      </w:r>
      <w:r w:rsidR="00812F7E" w:rsidRPr="00C4290E">
        <w:rPr>
          <w:szCs w:val="24"/>
        </w:rPr>
        <w:t>);</w:t>
      </w:r>
    </w:p>
    <w:p w:rsidR="00812F7E" w:rsidRPr="00C4290E" w:rsidRDefault="00EB6AF0"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В</w:t>
      </w:r>
      <w:r w:rsidR="00812F7E" w:rsidRPr="00C4290E">
        <w:rPr>
          <w:szCs w:val="24"/>
        </w:rPr>
        <w:t xml:space="preserve">небюджетный источник финансирования </w:t>
      </w:r>
      <w:r w:rsidR="00B02C2C" w:rsidRPr="00C4290E">
        <w:rPr>
          <w:szCs w:val="24"/>
        </w:rPr>
        <w:t xml:space="preserve">– </w:t>
      </w:r>
      <w:r w:rsidRPr="00C4290E">
        <w:rPr>
          <w:szCs w:val="24"/>
        </w:rPr>
        <w:t xml:space="preserve">исполнение </w:t>
      </w:r>
      <w:r w:rsidR="006433EC" w:rsidRPr="00C4290E">
        <w:rPr>
          <w:szCs w:val="24"/>
        </w:rPr>
        <w:t>82,0</w:t>
      </w:r>
      <w:r w:rsidR="00B02C2C" w:rsidRPr="00C4290E">
        <w:rPr>
          <w:szCs w:val="24"/>
        </w:rPr>
        <w:t>% (</w:t>
      </w:r>
      <w:r w:rsidR="00A5681C" w:rsidRPr="00C4290E">
        <w:rPr>
          <w:szCs w:val="24"/>
        </w:rPr>
        <w:t>план</w:t>
      </w:r>
      <w:r w:rsidR="00B02C2C" w:rsidRPr="00C4290E">
        <w:rPr>
          <w:szCs w:val="24"/>
        </w:rPr>
        <w:t xml:space="preserve"> </w:t>
      </w:r>
      <w:r w:rsidR="00640A81">
        <w:rPr>
          <w:szCs w:val="24"/>
        </w:rPr>
        <w:t>1</w:t>
      </w:r>
      <w:r w:rsidR="00D35808" w:rsidRPr="00C4290E">
        <w:rPr>
          <w:szCs w:val="24"/>
        </w:rPr>
        <w:t>2</w:t>
      </w:r>
      <w:r w:rsidR="006433EC" w:rsidRPr="00C4290E">
        <w:rPr>
          <w:szCs w:val="24"/>
        </w:rPr>
        <w:t>72</w:t>
      </w:r>
      <w:r w:rsidR="00D35808" w:rsidRPr="00C4290E">
        <w:rPr>
          <w:szCs w:val="24"/>
        </w:rPr>
        <w:t>,</w:t>
      </w:r>
      <w:r w:rsidR="006433EC" w:rsidRPr="00C4290E">
        <w:rPr>
          <w:szCs w:val="24"/>
        </w:rPr>
        <w:t>8</w:t>
      </w:r>
      <w:r w:rsidR="00D35808" w:rsidRPr="00C4290E">
        <w:rPr>
          <w:szCs w:val="24"/>
        </w:rPr>
        <w:t xml:space="preserve"> </w:t>
      </w:r>
      <w:proofErr w:type="spellStart"/>
      <w:r w:rsidR="00D35808" w:rsidRPr="00C4290E">
        <w:rPr>
          <w:szCs w:val="24"/>
        </w:rPr>
        <w:t>млн</w:t>
      </w:r>
      <w:proofErr w:type="gramStart"/>
      <w:r w:rsidR="00D35808" w:rsidRPr="00C4290E">
        <w:rPr>
          <w:szCs w:val="24"/>
        </w:rPr>
        <w:t>.</w:t>
      </w:r>
      <w:r w:rsidR="00362540" w:rsidRPr="00C4290E">
        <w:rPr>
          <w:szCs w:val="24"/>
        </w:rPr>
        <w:t>р</w:t>
      </w:r>
      <w:proofErr w:type="gramEnd"/>
      <w:r w:rsidR="00362540" w:rsidRPr="00C4290E">
        <w:rPr>
          <w:szCs w:val="24"/>
        </w:rPr>
        <w:t>уб</w:t>
      </w:r>
      <w:proofErr w:type="spellEnd"/>
      <w:r w:rsidR="00DC375D">
        <w:rPr>
          <w:szCs w:val="24"/>
        </w:rPr>
        <w:t>.,</w:t>
      </w:r>
      <w:r w:rsidR="00DC375D" w:rsidRPr="00DC375D">
        <w:rPr>
          <w:szCs w:val="24"/>
        </w:rPr>
        <w:t xml:space="preserve"> </w:t>
      </w:r>
      <w:r w:rsidR="00DC375D" w:rsidRPr="00C4290E">
        <w:rPr>
          <w:szCs w:val="24"/>
        </w:rPr>
        <w:t xml:space="preserve">факт </w:t>
      </w:r>
      <w:r w:rsidR="00640A81">
        <w:rPr>
          <w:szCs w:val="24"/>
        </w:rPr>
        <w:t>1</w:t>
      </w:r>
      <w:r w:rsidR="00DC375D" w:rsidRPr="00C4290E">
        <w:rPr>
          <w:szCs w:val="24"/>
        </w:rPr>
        <w:t xml:space="preserve">044,0 </w:t>
      </w:r>
      <w:proofErr w:type="spellStart"/>
      <w:r w:rsidR="00DC375D" w:rsidRPr="00C4290E">
        <w:rPr>
          <w:szCs w:val="24"/>
        </w:rPr>
        <w:t>млн.руб</w:t>
      </w:r>
      <w:proofErr w:type="spellEnd"/>
      <w:r w:rsidR="00362540" w:rsidRPr="00C4290E">
        <w:rPr>
          <w:szCs w:val="24"/>
        </w:rPr>
        <w:t>.).</w:t>
      </w:r>
    </w:p>
    <w:p w:rsidR="001A2ADF" w:rsidRPr="00C4290E" w:rsidRDefault="002950F9"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Дол</w:t>
      </w:r>
      <w:r w:rsidR="005A7C55" w:rsidRPr="00C4290E">
        <w:rPr>
          <w:szCs w:val="24"/>
        </w:rPr>
        <w:t xml:space="preserve">и участия в общем объеме фактического финансирования программ </w:t>
      </w:r>
      <w:r w:rsidR="00002D2D" w:rsidRPr="00C4290E">
        <w:rPr>
          <w:szCs w:val="24"/>
        </w:rPr>
        <w:t xml:space="preserve">за </w:t>
      </w:r>
      <w:r w:rsidR="00F8121E" w:rsidRPr="00C4290E">
        <w:rPr>
          <w:szCs w:val="24"/>
        </w:rPr>
        <w:t>201</w:t>
      </w:r>
      <w:r w:rsidR="006433EC" w:rsidRPr="00C4290E">
        <w:rPr>
          <w:szCs w:val="24"/>
        </w:rPr>
        <w:t>7</w:t>
      </w:r>
      <w:r w:rsidR="00F8121E" w:rsidRPr="00C4290E">
        <w:rPr>
          <w:szCs w:val="24"/>
        </w:rPr>
        <w:t xml:space="preserve"> год</w:t>
      </w:r>
      <w:r w:rsidR="003F281F" w:rsidRPr="00C4290E">
        <w:rPr>
          <w:szCs w:val="24"/>
        </w:rPr>
        <w:t xml:space="preserve"> </w:t>
      </w:r>
      <w:r w:rsidR="005A7C55" w:rsidRPr="00C4290E">
        <w:rPr>
          <w:szCs w:val="24"/>
        </w:rPr>
        <w:t xml:space="preserve">со стороны бюджетов различных уровней и внебюджетных источников </w:t>
      </w:r>
      <w:r w:rsidR="001A2ADF" w:rsidRPr="00C4290E">
        <w:rPr>
          <w:szCs w:val="24"/>
        </w:rPr>
        <w:t>р</w:t>
      </w:r>
      <w:r w:rsidR="00401E4E" w:rsidRPr="00C4290E">
        <w:rPr>
          <w:szCs w:val="24"/>
        </w:rPr>
        <w:t>аспределились следующим образом:</w:t>
      </w:r>
      <w:r w:rsidR="001A2ADF" w:rsidRPr="00C4290E">
        <w:rPr>
          <w:szCs w:val="24"/>
        </w:rPr>
        <w:t xml:space="preserve"> </w:t>
      </w:r>
    </w:p>
    <w:p w:rsidR="001A2ADF" w:rsidRPr="00C4290E" w:rsidRDefault="004B66C2" w:rsidP="00F16613">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709"/>
        <w:jc w:val="both"/>
        <w:rPr>
          <w:szCs w:val="24"/>
        </w:rPr>
      </w:pPr>
      <w:r w:rsidRPr="00C4290E">
        <w:rPr>
          <w:szCs w:val="24"/>
        </w:rPr>
        <w:t xml:space="preserve">Местный бюджет – </w:t>
      </w:r>
      <w:r w:rsidR="001A2ADF" w:rsidRPr="00C4290E">
        <w:rPr>
          <w:szCs w:val="24"/>
        </w:rPr>
        <w:t xml:space="preserve"> </w:t>
      </w:r>
      <w:r w:rsidR="00DC11E5" w:rsidRPr="00C4290E">
        <w:rPr>
          <w:szCs w:val="24"/>
        </w:rPr>
        <w:t>4</w:t>
      </w:r>
      <w:r w:rsidR="000A42B1" w:rsidRPr="00C4290E">
        <w:rPr>
          <w:szCs w:val="24"/>
        </w:rPr>
        <w:t>5,3</w:t>
      </w:r>
      <w:r w:rsidR="001A2ADF" w:rsidRPr="00C4290E">
        <w:rPr>
          <w:szCs w:val="24"/>
        </w:rPr>
        <w:t>%;</w:t>
      </w:r>
    </w:p>
    <w:p w:rsidR="001A2ADF" w:rsidRPr="00C4290E" w:rsidRDefault="001A2ADF" w:rsidP="00F16613">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709"/>
        <w:jc w:val="both"/>
        <w:rPr>
          <w:szCs w:val="24"/>
        </w:rPr>
      </w:pPr>
      <w:r w:rsidRPr="00C4290E">
        <w:rPr>
          <w:szCs w:val="24"/>
        </w:rPr>
        <w:t xml:space="preserve">Областной бюджет </w:t>
      </w:r>
      <w:r w:rsidR="004B66C2" w:rsidRPr="00C4290E">
        <w:rPr>
          <w:szCs w:val="24"/>
        </w:rPr>
        <w:t>–</w:t>
      </w:r>
      <w:r w:rsidRPr="00C4290E">
        <w:rPr>
          <w:szCs w:val="24"/>
        </w:rPr>
        <w:t xml:space="preserve"> </w:t>
      </w:r>
      <w:r w:rsidR="000A42B1" w:rsidRPr="00C4290E">
        <w:rPr>
          <w:szCs w:val="24"/>
        </w:rPr>
        <w:t>39,0</w:t>
      </w:r>
      <w:r w:rsidRPr="00C4290E">
        <w:rPr>
          <w:szCs w:val="24"/>
        </w:rPr>
        <w:t>%;</w:t>
      </w:r>
    </w:p>
    <w:p w:rsidR="001A2ADF" w:rsidRPr="00C4290E" w:rsidRDefault="001A2ADF" w:rsidP="00F16613">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709"/>
        <w:jc w:val="both"/>
        <w:rPr>
          <w:szCs w:val="24"/>
        </w:rPr>
      </w:pPr>
      <w:r w:rsidRPr="00C4290E">
        <w:rPr>
          <w:szCs w:val="24"/>
        </w:rPr>
        <w:t>Федеральный бюджет –</w:t>
      </w:r>
      <w:r w:rsidR="000A42B1" w:rsidRPr="00C4290E">
        <w:rPr>
          <w:szCs w:val="24"/>
        </w:rPr>
        <w:t>7,8</w:t>
      </w:r>
      <w:r w:rsidRPr="00C4290E">
        <w:rPr>
          <w:szCs w:val="24"/>
        </w:rPr>
        <w:t>%;</w:t>
      </w:r>
    </w:p>
    <w:p w:rsidR="001A2ADF" w:rsidRDefault="001A2ADF" w:rsidP="00F16613">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709"/>
        <w:jc w:val="both"/>
        <w:rPr>
          <w:szCs w:val="24"/>
        </w:rPr>
      </w:pPr>
      <w:r w:rsidRPr="00C4290E">
        <w:rPr>
          <w:szCs w:val="24"/>
        </w:rPr>
        <w:t xml:space="preserve">Внебюджетный источник финансирования – </w:t>
      </w:r>
      <w:r w:rsidR="000A42B1" w:rsidRPr="00C4290E">
        <w:rPr>
          <w:szCs w:val="24"/>
        </w:rPr>
        <w:t>7,9</w:t>
      </w:r>
      <w:r w:rsidRPr="00C4290E">
        <w:rPr>
          <w:szCs w:val="24"/>
        </w:rPr>
        <w:t>%</w:t>
      </w:r>
      <w:r w:rsidR="008213BA" w:rsidRPr="00C4290E">
        <w:rPr>
          <w:szCs w:val="24"/>
        </w:rPr>
        <w:t>.</w:t>
      </w:r>
    </w:p>
    <w:p w:rsidR="008C6CE4" w:rsidRPr="00C4290E" w:rsidRDefault="000A42B1"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Р</w:t>
      </w:r>
      <w:r w:rsidR="00FC68B4" w:rsidRPr="00C4290E">
        <w:rPr>
          <w:szCs w:val="24"/>
        </w:rPr>
        <w:t xml:space="preserve">авнозначное </w:t>
      </w:r>
      <w:r w:rsidR="005927D3" w:rsidRPr="00C4290E">
        <w:rPr>
          <w:szCs w:val="24"/>
        </w:rPr>
        <w:t xml:space="preserve">соотношение </w:t>
      </w:r>
      <w:r w:rsidR="00FC68B4" w:rsidRPr="00C4290E">
        <w:rPr>
          <w:szCs w:val="24"/>
        </w:rPr>
        <w:t>объемов финанс</w:t>
      </w:r>
      <w:r w:rsidR="00966468" w:rsidRPr="00C4290E">
        <w:rPr>
          <w:szCs w:val="24"/>
        </w:rPr>
        <w:t>овых</w:t>
      </w:r>
      <w:r w:rsidR="00FC68B4" w:rsidRPr="00C4290E">
        <w:rPr>
          <w:szCs w:val="24"/>
        </w:rPr>
        <w:t xml:space="preserve"> средств местного и вышестоящих бюджетов свидетельствует об активном участии городского округа Тольятти в  государственных программах Российской Федерации и Самарской области.</w:t>
      </w:r>
      <w:r w:rsidR="0032425C" w:rsidRPr="00C4290E">
        <w:rPr>
          <w:szCs w:val="24"/>
        </w:rPr>
        <w:t xml:space="preserve"> Привлечение средств </w:t>
      </w:r>
      <w:proofErr w:type="spellStart"/>
      <w:r w:rsidR="00966468" w:rsidRPr="00C4290E">
        <w:rPr>
          <w:szCs w:val="24"/>
        </w:rPr>
        <w:t>софинансирования</w:t>
      </w:r>
      <w:proofErr w:type="spellEnd"/>
      <w:r w:rsidR="00966468" w:rsidRPr="00C4290E">
        <w:rPr>
          <w:szCs w:val="24"/>
        </w:rPr>
        <w:t xml:space="preserve"> </w:t>
      </w:r>
      <w:r w:rsidR="0032425C" w:rsidRPr="00C4290E">
        <w:rPr>
          <w:szCs w:val="24"/>
        </w:rPr>
        <w:t>и внебюджетных инвестиций на решение социально-экон</w:t>
      </w:r>
      <w:r w:rsidR="00DC375D">
        <w:rPr>
          <w:szCs w:val="24"/>
        </w:rPr>
        <w:t>о</w:t>
      </w:r>
      <w:r w:rsidR="0032425C" w:rsidRPr="00C4290E">
        <w:rPr>
          <w:szCs w:val="24"/>
        </w:rPr>
        <w:t>мических задач</w:t>
      </w:r>
      <w:r w:rsidR="00966468" w:rsidRPr="00C4290E">
        <w:rPr>
          <w:szCs w:val="24"/>
        </w:rPr>
        <w:t xml:space="preserve"> </w:t>
      </w:r>
      <w:r w:rsidR="0032425C" w:rsidRPr="00C4290E">
        <w:rPr>
          <w:szCs w:val="24"/>
        </w:rPr>
        <w:t xml:space="preserve"> является одним из условий развития городского округа Тольятти.</w:t>
      </w:r>
    </w:p>
    <w:p w:rsidR="00553227" w:rsidRPr="00C4290E" w:rsidRDefault="001A10F6" w:rsidP="00553227">
      <w:pPr>
        <w:spacing w:line="360" w:lineRule="auto"/>
        <w:ind w:firstLine="709"/>
        <w:jc w:val="both"/>
        <w:rPr>
          <w:rFonts w:eastAsia="ヒラギノ角ゴ Pro W3"/>
          <w:color w:val="000000"/>
          <w:lang w:val="ru-RU" w:eastAsia="ru-RU"/>
        </w:rPr>
      </w:pPr>
      <w:r w:rsidRPr="00C4290E">
        <w:rPr>
          <w:rFonts w:eastAsia="ヒラギノ角ゴ Pro W3"/>
          <w:color w:val="000000"/>
          <w:lang w:val="ru-RU" w:eastAsia="ru-RU"/>
        </w:rPr>
        <w:t>Ф</w:t>
      </w:r>
      <w:r w:rsidR="00201F61" w:rsidRPr="00C4290E">
        <w:rPr>
          <w:rFonts w:eastAsia="ヒラギノ角ゴ Pro W3"/>
          <w:color w:val="000000"/>
          <w:lang w:val="ru-RU" w:eastAsia="ru-RU"/>
        </w:rPr>
        <w:t>инансировани</w:t>
      </w:r>
      <w:r w:rsidRPr="00C4290E">
        <w:rPr>
          <w:rFonts w:eastAsia="ヒラギノ角ゴ Pro W3"/>
          <w:color w:val="000000"/>
          <w:lang w:val="ru-RU" w:eastAsia="ru-RU"/>
        </w:rPr>
        <w:t>е</w:t>
      </w:r>
      <w:r w:rsidR="00553227" w:rsidRPr="00C4290E">
        <w:rPr>
          <w:rFonts w:eastAsia="ヒラギノ角ゴ Pro W3"/>
          <w:color w:val="000000"/>
          <w:lang w:val="ru-RU" w:eastAsia="ru-RU"/>
        </w:rPr>
        <w:t xml:space="preserve"> муниципальных программ</w:t>
      </w:r>
      <w:r w:rsidR="00201F61" w:rsidRPr="00C4290E">
        <w:rPr>
          <w:rFonts w:eastAsia="ヒラギノ角ゴ Pro W3"/>
          <w:color w:val="000000"/>
          <w:lang w:val="ru-RU" w:eastAsia="ru-RU"/>
        </w:rPr>
        <w:t xml:space="preserve"> в определенной мере </w:t>
      </w:r>
      <w:r w:rsidR="00966468" w:rsidRPr="00C4290E">
        <w:rPr>
          <w:rFonts w:eastAsia="ヒラギノ角ゴ Pro W3"/>
          <w:color w:val="000000"/>
          <w:lang w:val="ru-RU" w:eastAsia="ru-RU"/>
        </w:rPr>
        <w:t>исполнено</w:t>
      </w:r>
      <w:r w:rsidR="00201F61" w:rsidRPr="00C4290E">
        <w:rPr>
          <w:rFonts w:eastAsia="ヒラギノ角ゴ Pro W3"/>
          <w:color w:val="000000"/>
          <w:lang w:val="ru-RU" w:eastAsia="ru-RU"/>
        </w:rPr>
        <w:t xml:space="preserve"> и отражено в результатах реализации программ. </w:t>
      </w:r>
    </w:p>
    <w:p w:rsidR="00201F61" w:rsidRPr="00C4290E" w:rsidRDefault="00201F61" w:rsidP="003B2D09">
      <w:pPr>
        <w:spacing w:line="360" w:lineRule="auto"/>
        <w:ind w:firstLine="709"/>
        <w:jc w:val="both"/>
        <w:rPr>
          <w:rFonts w:eastAsia="ヒラギノ角ゴ Pro W3"/>
          <w:color w:val="000000"/>
          <w:lang w:val="ru-RU" w:eastAsia="ru-RU"/>
        </w:rPr>
      </w:pPr>
      <w:r w:rsidRPr="00C4290E">
        <w:rPr>
          <w:rFonts w:eastAsia="ヒラギノ角ゴ Pro W3"/>
          <w:color w:val="000000"/>
          <w:lang w:val="ru-RU" w:eastAsia="ru-RU"/>
        </w:rPr>
        <w:t>По результатам оценки эффективности муниципальных программ по итогам 201</w:t>
      </w:r>
      <w:r w:rsidR="001A10F6" w:rsidRPr="00C4290E">
        <w:rPr>
          <w:rFonts w:eastAsia="ヒラギノ角ゴ Pro W3"/>
          <w:color w:val="000000"/>
          <w:lang w:val="ru-RU" w:eastAsia="ru-RU"/>
        </w:rPr>
        <w:t xml:space="preserve">7 </w:t>
      </w:r>
      <w:r w:rsidRPr="00C4290E">
        <w:rPr>
          <w:rFonts w:eastAsia="ヒラギノ角ゴ Pro W3"/>
          <w:color w:val="000000"/>
          <w:lang w:val="ru-RU" w:eastAsia="ru-RU"/>
        </w:rPr>
        <w:t xml:space="preserve">года (Приложение № </w:t>
      </w:r>
      <w:r w:rsidR="00A560F0" w:rsidRPr="00C4290E">
        <w:rPr>
          <w:rFonts w:eastAsia="ヒラギノ角ゴ Pro W3"/>
          <w:color w:val="000000"/>
          <w:lang w:val="ru-RU" w:eastAsia="ru-RU"/>
        </w:rPr>
        <w:t>2</w:t>
      </w:r>
      <w:r w:rsidRPr="00C4290E">
        <w:rPr>
          <w:rFonts w:eastAsia="ヒラギノ角ゴ Pro W3"/>
          <w:color w:val="000000"/>
          <w:lang w:val="ru-RU" w:eastAsia="ru-RU"/>
        </w:rPr>
        <w:t>):</w:t>
      </w:r>
    </w:p>
    <w:p w:rsidR="005528C0" w:rsidRPr="00C4290E" w:rsidRDefault="005528C0" w:rsidP="005528C0">
      <w:pPr>
        <w:spacing w:line="360" w:lineRule="auto"/>
        <w:ind w:firstLine="709"/>
        <w:jc w:val="both"/>
        <w:rPr>
          <w:rFonts w:eastAsia="ヒラギノ角ゴ Pro W3"/>
          <w:color w:val="000000"/>
          <w:lang w:val="ru-RU" w:eastAsia="ru-RU"/>
        </w:rPr>
      </w:pPr>
      <w:r w:rsidRPr="00C4290E">
        <w:rPr>
          <w:rFonts w:eastAsia="ヒラギノ角ゴ Pro W3"/>
          <w:color w:val="000000"/>
          <w:lang w:val="ru-RU" w:eastAsia="ru-RU"/>
        </w:rPr>
        <w:t>2</w:t>
      </w:r>
      <w:r w:rsidR="001A10F6" w:rsidRPr="00C4290E">
        <w:rPr>
          <w:rFonts w:eastAsia="ヒラギノ角ゴ Pro W3"/>
          <w:color w:val="000000"/>
          <w:lang w:val="ru-RU" w:eastAsia="ru-RU"/>
        </w:rPr>
        <w:t>2</w:t>
      </w:r>
      <w:r w:rsidRPr="00C4290E">
        <w:rPr>
          <w:rFonts w:eastAsia="ヒラギノ角ゴ Pro W3"/>
          <w:color w:val="000000"/>
          <w:lang w:val="ru-RU" w:eastAsia="ru-RU"/>
        </w:rPr>
        <w:t xml:space="preserve"> программ</w:t>
      </w:r>
      <w:r w:rsidR="00C24B94" w:rsidRPr="00C4290E">
        <w:rPr>
          <w:rFonts w:eastAsia="ヒラギノ角ゴ Pro W3"/>
          <w:color w:val="000000"/>
          <w:lang w:val="ru-RU" w:eastAsia="ru-RU"/>
        </w:rPr>
        <w:t>ы</w:t>
      </w:r>
      <w:r w:rsidRPr="00C4290E">
        <w:rPr>
          <w:rFonts w:eastAsia="ヒラギノ角ゴ Pro W3"/>
          <w:color w:val="000000"/>
          <w:lang w:val="ru-RU" w:eastAsia="ru-RU"/>
        </w:rPr>
        <w:t xml:space="preserve"> признаны эффективными или </w:t>
      </w:r>
      <w:r w:rsidR="001A10F6" w:rsidRPr="00C4290E">
        <w:rPr>
          <w:rFonts w:eastAsia="ヒラギノ角ゴ Pro W3"/>
          <w:color w:val="000000"/>
          <w:lang w:val="ru-RU" w:eastAsia="ru-RU"/>
        </w:rPr>
        <w:t>76</w:t>
      </w:r>
      <w:r w:rsidR="002E272D" w:rsidRPr="00C4290E">
        <w:rPr>
          <w:rFonts w:eastAsia="ヒラギノ角ゴ Pro W3"/>
          <w:color w:val="000000"/>
          <w:lang w:val="ru-RU" w:eastAsia="ru-RU"/>
        </w:rPr>
        <w:t>,0</w:t>
      </w:r>
      <w:r w:rsidRPr="00C4290E">
        <w:rPr>
          <w:rFonts w:eastAsia="ヒラギノ角ゴ Pro W3"/>
          <w:color w:val="000000"/>
          <w:lang w:val="ru-RU" w:eastAsia="ru-RU"/>
        </w:rPr>
        <w:t xml:space="preserve">% от общего </w:t>
      </w:r>
      <w:r w:rsidR="00E91D59" w:rsidRPr="00C4290E">
        <w:rPr>
          <w:rFonts w:eastAsia="ヒラギノ角ゴ Pro W3"/>
          <w:color w:val="000000"/>
          <w:lang w:val="ru-RU" w:eastAsia="ru-RU"/>
        </w:rPr>
        <w:t xml:space="preserve">их </w:t>
      </w:r>
      <w:r w:rsidRPr="00C4290E">
        <w:rPr>
          <w:rFonts w:eastAsia="ヒラギノ角ゴ Pro W3"/>
          <w:color w:val="000000"/>
          <w:lang w:val="ru-RU" w:eastAsia="ru-RU"/>
        </w:rPr>
        <w:t>количества</w:t>
      </w:r>
      <w:r w:rsidR="00C24B94" w:rsidRPr="00C4290E">
        <w:rPr>
          <w:rFonts w:eastAsia="ヒラギノ角ゴ Pro W3"/>
          <w:color w:val="000000"/>
          <w:lang w:val="ru-RU" w:eastAsia="ru-RU"/>
        </w:rPr>
        <w:t>;</w:t>
      </w:r>
    </w:p>
    <w:p w:rsidR="005528C0" w:rsidRPr="00C4290E" w:rsidRDefault="00AB301E" w:rsidP="005528C0">
      <w:pPr>
        <w:spacing w:line="360" w:lineRule="auto"/>
        <w:ind w:firstLine="709"/>
        <w:jc w:val="both"/>
        <w:rPr>
          <w:rFonts w:eastAsia="ヒラギノ角ゴ Pro W3"/>
          <w:color w:val="000000"/>
          <w:lang w:val="ru-RU" w:eastAsia="ru-RU"/>
        </w:rPr>
      </w:pPr>
      <w:r w:rsidRPr="00C4290E">
        <w:rPr>
          <w:rFonts w:eastAsia="ヒラギノ角ゴ Pro W3"/>
          <w:color w:val="000000"/>
          <w:lang w:val="ru-RU" w:eastAsia="ru-RU"/>
        </w:rPr>
        <w:t>в</w:t>
      </w:r>
      <w:r w:rsidR="005528C0" w:rsidRPr="00C4290E">
        <w:rPr>
          <w:rFonts w:eastAsia="ヒラギノ角ゴ Pro W3"/>
          <w:color w:val="000000"/>
          <w:lang w:val="ru-RU" w:eastAsia="ru-RU"/>
        </w:rPr>
        <w:t xml:space="preserve"> </w:t>
      </w:r>
      <w:r w:rsidR="001A10F6" w:rsidRPr="00C4290E">
        <w:rPr>
          <w:rFonts w:eastAsia="ヒラギノ角ゴ Pro W3"/>
          <w:color w:val="000000"/>
          <w:lang w:val="ru-RU" w:eastAsia="ru-RU"/>
        </w:rPr>
        <w:t>7</w:t>
      </w:r>
      <w:r w:rsidR="005528C0" w:rsidRPr="00C4290E">
        <w:rPr>
          <w:rFonts w:eastAsia="ヒラギノ角ゴ Pro W3"/>
          <w:color w:val="000000"/>
          <w:lang w:val="ru-RU" w:eastAsia="ru-RU"/>
        </w:rPr>
        <w:t xml:space="preserve"> муниципальных программах эффективность реализации сложилась ниже запланированной </w:t>
      </w:r>
      <w:r w:rsidR="006D1D98" w:rsidRPr="00C4290E">
        <w:rPr>
          <w:rFonts w:eastAsia="ヒラギノ角ゴ Pro W3"/>
          <w:color w:val="000000"/>
          <w:lang w:val="ru-RU" w:eastAsia="ru-RU"/>
        </w:rPr>
        <w:t xml:space="preserve">(менее 90,0%) </w:t>
      </w:r>
      <w:r w:rsidR="005528C0" w:rsidRPr="00C4290E">
        <w:rPr>
          <w:rFonts w:eastAsia="ヒラギノ角ゴ Pro W3"/>
          <w:color w:val="000000"/>
          <w:lang w:val="ru-RU" w:eastAsia="ru-RU"/>
        </w:rPr>
        <w:t xml:space="preserve">и </w:t>
      </w:r>
      <w:r w:rsidR="005528C0" w:rsidRPr="00C4290E">
        <w:rPr>
          <w:lang w:val="ru-RU"/>
        </w:rPr>
        <w:t>оценивается как удовлетворительная</w:t>
      </w:r>
      <w:r w:rsidR="009F4257">
        <w:rPr>
          <w:lang w:val="ru-RU"/>
        </w:rPr>
        <w:t>, в том числе:</w:t>
      </w:r>
    </w:p>
    <w:p w:rsidR="008D067D" w:rsidRPr="00C4290E" w:rsidRDefault="008D067D" w:rsidP="008D067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lastRenderedPageBreak/>
        <w:t xml:space="preserve">- неисполнение подрядчиком муниципальных контрактов по разработке проектной документации на строительство (реконструкцию) трех спортивных объектов отразилось на реализации </w:t>
      </w:r>
      <w:r w:rsidRPr="00C4290E">
        <w:rPr>
          <w:rFonts w:eastAsia="Times New Roman"/>
          <w:i/>
          <w:szCs w:val="24"/>
        </w:rPr>
        <w:t>муниципальной программы «Развитие физической культуры и спорта в городском ок</w:t>
      </w:r>
      <w:r w:rsidR="00DC375D">
        <w:rPr>
          <w:rFonts w:eastAsia="Times New Roman"/>
          <w:i/>
          <w:szCs w:val="24"/>
        </w:rPr>
        <w:t>руге Тольятти на 2017-2021 годы»,</w:t>
      </w:r>
      <w:r w:rsidRPr="00C4290E">
        <w:rPr>
          <w:rFonts w:eastAsia="Times New Roman"/>
          <w:szCs w:val="24"/>
        </w:rPr>
        <w:t xml:space="preserve"> эффективность которой составила 89,4%; </w:t>
      </w:r>
    </w:p>
    <w:p w:rsidR="008D067D" w:rsidRPr="00C4290E" w:rsidRDefault="008D067D" w:rsidP="008D067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proofErr w:type="gramStart"/>
      <w:r w:rsidRPr="00C4290E">
        <w:rPr>
          <w:rFonts w:eastAsia="Times New Roman"/>
          <w:szCs w:val="24"/>
        </w:rPr>
        <w:t xml:space="preserve">- меньшее количество устраненных нарушений в области пожарной безопасности на объектах муниципальной собственности, а также проведенных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 </w:t>
      </w:r>
      <w:r w:rsidR="00DC375D">
        <w:rPr>
          <w:rFonts w:eastAsia="Times New Roman"/>
          <w:szCs w:val="24"/>
        </w:rPr>
        <w:t xml:space="preserve">относительно плановых значений </w:t>
      </w:r>
      <w:r w:rsidRPr="00C4290E">
        <w:rPr>
          <w:rFonts w:eastAsia="Times New Roman"/>
          <w:szCs w:val="24"/>
        </w:rPr>
        <w:t xml:space="preserve">снизило эффективность реализации </w:t>
      </w:r>
      <w:r w:rsidRPr="00C4290E">
        <w:rPr>
          <w:rFonts w:eastAsia="Times New Roman"/>
          <w:i/>
          <w:szCs w:val="24"/>
        </w:rPr>
        <w:t>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w:t>
      </w:r>
      <w:proofErr w:type="gramEnd"/>
      <w:r w:rsidRPr="00C4290E">
        <w:rPr>
          <w:rFonts w:eastAsia="Times New Roman"/>
          <w:i/>
          <w:szCs w:val="24"/>
        </w:rPr>
        <w:t xml:space="preserve"> водных </w:t>
      </w:r>
      <w:proofErr w:type="gramStart"/>
      <w:r w:rsidRPr="00C4290E">
        <w:rPr>
          <w:rFonts w:eastAsia="Times New Roman"/>
          <w:i/>
          <w:szCs w:val="24"/>
        </w:rPr>
        <w:t>объектах</w:t>
      </w:r>
      <w:proofErr w:type="gramEnd"/>
      <w:r w:rsidRPr="00C4290E">
        <w:rPr>
          <w:rFonts w:eastAsia="Times New Roman"/>
          <w:i/>
          <w:szCs w:val="24"/>
        </w:rPr>
        <w:t xml:space="preserve"> в городском округе Тольятти на 2015 - 2020 годы»,</w:t>
      </w:r>
      <w:r w:rsidRPr="00C4290E">
        <w:rPr>
          <w:rFonts w:eastAsia="Times New Roman"/>
          <w:szCs w:val="24"/>
        </w:rPr>
        <w:t xml:space="preserve"> которая составила 88,0%</w:t>
      </w:r>
      <w:r w:rsidR="00353841">
        <w:rPr>
          <w:rFonts w:eastAsia="Times New Roman"/>
          <w:szCs w:val="24"/>
        </w:rPr>
        <w:t>;</w:t>
      </w:r>
    </w:p>
    <w:p w:rsidR="008D067D" w:rsidRPr="00C4290E" w:rsidRDefault="008D067D" w:rsidP="008D067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Fonts w:eastAsia="Times New Roman"/>
          <w:szCs w:val="24"/>
        </w:rPr>
      </w:pPr>
      <w:r w:rsidRPr="00C4290E">
        <w:rPr>
          <w:rFonts w:eastAsia="Times New Roman"/>
          <w:szCs w:val="24"/>
        </w:rPr>
        <w:t xml:space="preserve">- меньшее количество поступивших звонков на телефон доверия по проблеме наркомании и других форм зависимости в ГБУЗ </w:t>
      </w:r>
      <w:proofErr w:type="gramStart"/>
      <w:r w:rsidRPr="00C4290E">
        <w:rPr>
          <w:rFonts w:eastAsia="Times New Roman"/>
          <w:szCs w:val="24"/>
        </w:rPr>
        <w:t>СО</w:t>
      </w:r>
      <w:proofErr w:type="gramEnd"/>
      <w:r w:rsidRPr="00C4290E">
        <w:rPr>
          <w:rFonts w:eastAsia="Times New Roman"/>
          <w:szCs w:val="24"/>
        </w:rPr>
        <w:t xml:space="preserve"> «Тольяттинский наркологический диспансер» (далее - ГБУЗ СО «ТНД»), сообщений граждан, полученных в ходе акции «Сообщи, где торгуют смертью», выданных направлений на прохождение курса реабилитации и </w:t>
      </w:r>
      <w:proofErr w:type="spellStart"/>
      <w:r w:rsidRPr="00C4290E">
        <w:rPr>
          <w:rFonts w:eastAsia="Times New Roman"/>
          <w:szCs w:val="24"/>
        </w:rPr>
        <w:t>ресоциализации</w:t>
      </w:r>
      <w:proofErr w:type="spellEnd"/>
      <w:r w:rsidRPr="00C4290E">
        <w:rPr>
          <w:rFonts w:eastAsia="Times New Roman"/>
          <w:szCs w:val="24"/>
        </w:rPr>
        <w:t xml:space="preserve"> лицам, допускающим незаконное потребление наркотических средств и психотропных веществ</w:t>
      </w:r>
      <w:r w:rsidR="00DC375D" w:rsidRPr="00DC375D">
        <w:rPr>
          <w:rFonts w:eastAsia="Times New Roman"/>
          <w:szCs w:val="24"/>
        </w:rPr>
        <w:t xml:space="preserve"> </w:t>
      </w:r>
      <w:r w:rsidR="00DC375D">
        <w:rPr>
          <w:rFonts w:eastAsia="Times New Roman"/>
          <w:szCs w:val="24"/>
        </w:rPr>
        <w:t xml:space="preserve">относительно плановых значений, а также </w:t>
      </w:r>
      <w:proofErr w:type="spellStart"/>
      <w:r w:rsidR="00DC375D">
        <w:rPr>
          <w:rFonts w:eastAsia="Times New Roman"/>
          <w:szCs w:val="24"/>
        </w:rPr>
        <w:t>не</w:t>
      </w:r>
      <w:r w:rsidRPr="00C4290E">
        <w:rPr>
          <w:rFonts w:eastAsia="Times New Roman"/>
          <w:szCs w:val="24"/>
        </w:rPr>
        <w:t>проведение</w:t>
      </w:r>
      <w:proofErr w:type="spellEnd"/>
      <w:r w:rsidRPr="00C4290E">
        <w:rPr>
          <w:rFonts w:eastAsia="Times New Roman"/>
          <w:szCs w:val="24"/>
        </w:rPr>
        <w:t xml:space="preserve"> социологического исследования  по вопросам здорового образа жизни снизило эффективность реализации </w:t>
      </w:r>
      <w:r w:rsidRPr="00C4290E">
        <w:rPr>
          <w:rFonts w:eastAsia="Times New Roman"/>
          <w:i/>
          <w:szCs w:val="24"/>
        </w:rPr>
        <w:t>муниципальной программы мер по профилактике наркомании населения  городского округа Тольятти на 2016-2018 годы,</w:t>
      </w:r>
      <w:r w:rsidRPr="00C4290E">
        <w:rPr>
          <w:rFonts w:eastAsia="Times New Roman"/>
          <w:szCs w:val="24"/>
        </w:rPr>
        <w:t xml:space="preserve"> которая составила 87,7%</w:t>
      </w:r>
      <w:r w:rsidR="00353841">
        <w:rPr>
          <w:rFonts w:eastAsia="Times New Roman"/>
          <w:szCs w:val="24"/>
        </w:rPr>
        <w:t>;</w:t>
      </w:r>
    </w:p>
    <w:p w:rsidR="00213D0C" w:rsidRPr="00C4290E" w:rsidRDefault="00213D0C" w:rsidP="00213D0C">
      <w:pPr>
        <w:spacing w:line="360" w:lineRule="auto"/>
        <w:ind w:firstLine="709"/>
        <w:jc w:val="both"/>
        <w:rPr>
          <w:lang w:val="ru-RU"/>
        </w:rPr>
      </w:pPr>
      <w:r w:rsidRPr="00C4290E">
        <w:rPr>
          <w:lang w:val="ru-RU"/>
        </w:rPr>
        <w:t xml:space="preserve">- снижение количества заявок на получение компенсаций и социальных выплат </w:t>
      </w:r>
      <w:r w:rsidR="00DC375D" w:rsidRPr="00DC375D">
        <w:rPr>
          <w:lang w:val="ru-RU"/>
        </w:rPr>
        <w:t>относительно плановых значений</w:t>
      </w:r>
      <w:r w:rsidR="00DC375D" w:rsidRPr="00C4290E">
        <w:rPr>
          <w:lang w:val="ru-RU"/>
        </w:rPr>
        <w:t xml:space="preserve"> </w:t>
      </w:r>
      <w:r w:rsidRPr="00C4290E">
        <w:rPr>
          <w:lang w:val="ru-RU"/>
        </w:rPr>
        <w:t xml:space="preserve">в результате уменьшения числа </w:t>
      </w:r>
      <w:proofErr w:type="spellStart"/>
      <w:r w:rsidRPr="00C4290E">
        <w:rPr>
          <w:lang w:val="ru-RU"/>
        </w:rPr>
        <w:t>благополучателей</w:t>
      </w:r>
      <w:proofErr w:type="spellEnd"/>
      <w:r w:rsidRPr="00C4290E">
        <w:rPr>
          <w:lang w:val="ru-RU"/>
        </w:rPr>
        <w:t xml:space="preserve"> по естественным причинам привело к неполному освоению сумм бюджетного финансирования в </w:t>
      </w:r>
      <w:r w:rsidRPr="00C4290E">
        <w:rPr>
          <w:i/>
          <w:lang w:val="ru-RU"/>
        </w:rPr>
        <w:t>муниципальной программе по созданию условий для улучшения качества жизни жителей городского округа Тольятти и обеспечения социальной стабильности на 201</w:t>
      </w:r>
      <w:r w:rsidR="0091781D" w:rsidRPr="00C4290E">
        <w:rPr>
          <w:i/>
          <w:lang w:val="ru-RU"/>
        </w:rPr>
        <w:t>7</w:t>
      </w:r>
      <w:r w:rsidRPr="00C4290E">
        <w:rPr>
          <w:i/>
          <w:lang w:val="ru-RU"/>
        </w:rPr>
        <w:t>-201</w:t>
      </w:r>
      <w:r w:rsidR="0091781D" w:rsidRPr="00C4290E">
        <w:rPr>
          <w:i/>
          <w:lang w:val="ru-RU"/>
        </w:rPr>
        <w:t>9</w:t>
      </w:r>
      <w:r w:rsidRPr="00C4290E">
        <w:rPr>
          <w:i/>
          <w:lang w:val="ru-RU"/>
        </w:rPr>
        <w:t xml:space="preserve"> годы</w:t>
      </w:r>
      <w:r w:rsidRPr="00C4290E">
        <w:rPr>
          <w:lang w:val="ru-RU"/>
        </w:rPr>
        <w:t xml:space="preserve">, в результате </w:t>
      </w:r>
      <w:r w:rsidR="004C1F0D" w:rsidRPr="00C4290E">
        <w:rPr>
          <w:lang w:val="ru-RU"/>
        </w:rPr>
        <w:t xml:space="preserve">чего </w:t>
      </w:r>
      <w:r w:rsidRPr="00C4290E">
        <w:rPr>
          <w:lang w:val="ru-RU"/>
        </w:rPr>
        <w:t xml:space="preserve">эффективность </w:t>
      </w:r>
      <w:r w:rsidR="004C1F0D" w:rsidRPr="00C4290E">
        <w:rPr>
          <w:lang w:val="ru-RU"/>
        </w:rPr>
        <w:t xml:space="preserve">ее реализации </w:t>
      </w:r>
      <w:r w:rsidRPr="00C4290E">
        <w:rPr>
          <w:lang w:val="ru-RU"/>
        </w:rPr>
        <w:t>составила 8</w:t>
      </w:r>
      <w:r w:rsidR="0091781D" w:rsidRPr="00C4290E">
        <w:rPr>
          <w:lang w:val="ru-RU"/>
        </w:rPr>
        <w:t>4,9</w:t>
      </w:r>
      <w:r w:rsidRPr="00C4290E">
        <w:rPr>
          <w:lang w:val="ru-RU"/>
        </w:rPr>
        <w:t>%;</w:t>
      </w:r>
    </w:p>
    <w:p w:rsidR="00651C5B" w:rsidRPr="00C4290E" w:rsidRDefault="00651C5B" w:rsidP="00DA2A32">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pPr>
      <w:r w:rsidRPr="00C4290E">
        <w:rPr>
          <w:i/>
        </w:rPr>
        <w:t xml:space="preserve">- </w:t>
      </w:r>
      <w:r w:rsidR="000F4038" w:rsidRPr="00C4290E">
        <w:t xml:space="preserve">длительность сроков принятия муниципальных правовых актов, </w:t>
      </w:r>
      <w:r w:rsidR="00A726F4" w:rsidRPr="00C4290E">
        <w:t>регулирующих</w:t>
      </w:r>
      <w:r w:rsidR="008A1919" w:rsidRPr="00C4290E">
        <w:t xml:space="preserve"> предоставление субсиди</w:t>
      </w:r>
      <w:r w:rsidR="00A726F4" w:rsidRPr="00C4290E">
        <w:t>и</w:t>
      </w:r>
      <w:r w:rsidR="005C73A6" w:rsidRPr="00C4290E">
        <w:t xml:space="preserve"> </w:t>
      </w:r>
      <w:r w:rsidR="008A1919" w:rsidRPr="00C4290E">
        <w:t>на осуществление работы по подготовке проектной документации на оборудовани</w:t>
      </w:r>
      <w:r w:rsidR="00DA2A32" w:rsidRPr="00C4290E">
        <w:t>е</w:t>
      </w:r>
      <w:r w:rsidR="008A1919" w:rsidRPr="00C4290E">
        <w:t xml:space="preserve"> подъездов многоквартирных домов (далее – МКД) пандусами и подъемными механизмами для отдельных категорий  граждан сократило</w:t>
      </w:r>
      <w:r w:rsidR="00DA2A32" w:rsidRPr="00C4290E">
        <w:t xml:space="preserve"> сроки на подготовку и проведение данной работы. </w:t>
      </w:r>
      <w:proofErr w:type="gramStart"/>
      <w:r w:rsidR="00DA2A32" w:rsidRPr="00C4290E">
        <w:t xml:space="preserve">В результате средства </w:t>
      </w:r>
      <w:r w:rsidR="00DB30E2" w:rsidRPr="00C4290E">
        <w:t>перераспределен</w:t>
      </w:r>
      <w:r w:rsidR="00DA2A32" w:rsidRPr="00C4290E">
        <w:t xml:space="preserve">ы </w:t>
      </w:r>
      <w:r w:rsidR="00DF0BAC" w:rsidRPr="00C4290E">
        <w:t xml:space="preserve">с работы по подготовке проектной документации на работу по </w:t>
      </w:r>
      <w:r w:rsidRPr="00C4290E">
        <w:t>оборудовани</w:t>
      </w:r>
      <w:r w:rsidR="00DF0BAC" w:rsidRPr="00C4290E">
        <w:t>ю</w:t>
      </w:r>
      <w:proofErr w:type="gramEnd"/>
      <w:r w:rsidR="00DF0BAC" w:rsidRPr="00C4290E">
        <w:t xml:space="preserve"> </w:t>
      </w:r>
      <w:r w:rsidRPr="00C4290E">
        <w:t xml:space="preserve">подъездов </w:t>
      </w:r>
      <w:r w:rsidR="007F1ADC" w:rsidRPr="00C4290E">
        <w:t>МКД</w:t>
      </w:r>
      <w:r w:rsidRPr="00C4290E">
        <w:t xml:space="preserve"> пандусами и подъемными механизмами </w:t>
      </w:r>
      <w:r w:rsidR="00DA2A32" w:rsidRPr="00C4290E">
        <w:t xml:space="preserve">в рамках одного </w:t>
      </w:r>
      <w:r w:rsidR="00DA2A32" w:rsidRPr="00C4290E">
        <w:lastRenderedPageBreak/>
        <w:t xml:space="preserve">мероприятия </w:t>
      </w:r>
      <w:r w:rsidR="007F1ADC" w:rsidRPr="00C4290E">
        <w:rPr>
          <w:i/>
        </w:rPr>
        <w:t>муниципальной программы</w:t>
      </w:r>
      <w:r w:rsidR="007F1ADC" w:rsidRPr="00C4290E">
        <w:t xml:space="preserve"> </w:t>
      </w:r>
      <w:r w:rsidRPr="00C4290E">
        <w:rPr>
          <w:i/>
        </w:rPr>
        <w:t>«Формирование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w:t>
      </w:r>
      <w:r w:rsidR="00DA2A32" w:rsidRPr="00C4290E">
        <w:rPr>
          <w:i/>
        </w:rPr>
        <w:t>уга Тольятти на 2014-2020 годы».</w:t>
      </w:r>
      <w:r w:rsidRPr="00C4290E">
        <w:rPr>
          <w:rFonts w:eastAsia="Times New Roman"/>
          <w:szCs w:val="24"/>
        </w:rPr>
        <w:t xml:space="preserve"> </w:t>
      </w:r>
      <w:r w:rsidR="00DA2A32" w:rsidRPr="00C4290E">
        <w:rPr>
          <w:rFonts w:eastAsia="Times New Roman"/>
          <w:szCs w:val="24"/>
        </w:rPr>
        <w:t xml:space="preserve">Показатель по </w:t>
      </w:r>
      <w:r w:rsidR="00DA2A32" w:rsidRPr="00C4290E">
        <w:t xml:space="preserve">подготовке проектной документации не исполнен, </w:t>
      </w:r>
      <w:r w:rsidR="00DA2A32" w:rsidRPr="00C4290E">
        <w:rPr>
          <w:rFonts w:eastAsia="Times New Roman"/>
          <w:szCs w:val="24"/>
        </w:rPr>
        <w:t>в результате чего эффективность</w:t>
      </w:r>
      <w:r w:rsidRPr="00C4290E">
        <w:rPr>
          <w:rFonts w:eastAsia="Times New Roman"/>
          <w:szCs w:val="24"/>
        </w:rPr>
        <w:t xml:space="preserve"> реализации </w:t>
      </w:r>
      <w:r w:rsidR="00DA2A32" w:rsidRPr="00C4290E">
        <w:rPr>
          <w:rFonts w:eastAsia="Times New Roman"/>
          <w:szCs w:val="24"/>
        </w:rPr>
        <w:t xml:space="preserve">муниципальной программы </w:t>
      </w:r>
      <w:r w:rsidRPr="00C4290E">
        <w:rPr>
          <w:rFonts w:eastAsia="Times New Roman"/>
          <w:szCs w:val="24"/>
        </w:rPr>
        <w:t>составила 84,0%;</w:t>
      </w:r>
    </w:p>
    <w:p w:rsidR="008D067D" w:rsidRPr="00C4290E" w:rsidRDefault="008D067D" w:rsidP="008D067D">
      <w:pPr>
        <w:spacing w:line="360" w:lineRule="auto"/>
        <w:ind w:firstLine="709"/>
        <w:jc w:val="both"/>
        <w:rPr>
          <w:lang w:val="ru-RU"/>
        </w:rPr>
      </w:pPr>
      <w:r w:rsidRPr="00C4290E">
        <w:rPr>
          <w:lang w:val="ru-RU"/>
        </w:rPr>
        <w:t xml:space="preserve">- меньшее количество обнаруженных и </w:t>
      </w:r>
      <w:proofErr w:type="spellStart"/>
      <w:r w:rsidRPr="00C4290E">
        <w:rPr>
          <w:lang w:val="ru-RU"/>
        </w:rPr>
        <w:t>демеркуризированных</w:t>
      </w:r>
      <w:proofErr w:type="spellEnd"/>
      <w:r w:rsidRPr="00C4290E">
        <w:rPr>
          <w:lang w:val="ru-RU"/>
        </w:rPr>
        <w:t xml:space="preserve"> бесхозяйных ртутьсодержащих отходов</w:t>
      </w:r>
      <w:r w:rsidR="00DC375D" w:rsidRPr="00DC375D">
        <w:rPr>
          <w:lang w:val="ru-RU"/>
        </w:rPr>
        <w:t xml:space="preserve"> относительно </w:t>
      </w:r>
      <w:r w:rsidR="00DC375D">
        <w:rPr>
          <w:lang w:val="ru-RU"/>
        </w:rPr>
        <w:t xml:space="preserve">запланированного количества </w:t>
      </w:r>
      <w:r w:rsidRPr="00C4290E">
        <w:rPr>
          <w:lang w:val="ru-RU"/>
        </w:rPr>
        <w:t>снизило эффективность</w:t>
      </w:r>
      <w:r w:rsidRPr="00C4290E">
        <w:rPr>
          <w:i/>
          <w:lang w:val="ru-RU"/>
        </w:rPr>
        <w:t xml:space="preserve"> </w:t>
      </w:r>
      <w:r w:rsidRPr="00C4290E">
        <w:rPr>
          <w:lang w:val="ru-RU"/>
        </w:rPr>
        <w:t>реализации</w:t>
      </w:r>
      <w:r w:rsidRPr="00C4290E">
        <w:rPr>
          <w:i/>
          <w:lang w:val="ru-RU"/>
        </w:rPr>
        <w:t xml:space="preserve"> муниципальной программы «Охрана окружающей среды на территории городского округа Тольятти на 2017-2021 годы»</w:t>
      </w:r>
      <w:r w:rsidRPr="00C4290E">
        <w:rPr>
          <w:lang w:val="ru-RU"/>
        </w:rPr>
        <w:t>, которая составила 75,8%;</w:t>
      </w:r>
    </w:p>
    <w:p w:rsidR="00651C5B" w:rsidRPr="00C4290E" w:rsidRDefault="00757AE4" w:rsidP="003538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ind w:firstLine="709"/>
        <w:jc w:val="both"/>
        <w:rPr>
          <w:rFonts w:eastAsia="Times New Roman"/>
          <w:szCs w:val="24"/>
        </w:rPr>
      </w:pPr>
      <w:proofErr w:type="gramStart"/>
      <w:r w:rsidRPr="00C4290E">
        <w:rPr>
          <w:rFonts w:eastAsia="Times New Roman"/>
          <w:szCs w:val="24"/>
        </w:rPr>
        <w:t xml:space="preserve">- невыполнение </w:t>
      </w:r>
      <w:r w:rsidR="008733E1" w:rsidRPr="00C4290E">
        <w:rPr>
          <w:rFonts w:eastAsia="Times New Roman"/>
          <w:szCs w:val="24"/>
        </w:rPr>
        <w:t xml:space="preserve">в полном объеме </w:t>
      </w:r>
      <w:r w:rsidRPr="00C4290E">
        <w:rPr>
          <w:rFonts w:eastAsia="Times New Roman"/>
          <w:szCs w:val="24"/>
        </w:rPr>
        <w:t>мероприятий по формированию земельных участков под объектами муниципальной собственности или для продажи (сдачи в аренду)</w:t>
      </w:r>
      <w:r w:rsidR="00EA7E7D" w:rsidRPr="00C4290E">
        <w:rPr>
          <w:rFonts w:eastAsia="Times New Roman"/>
          <w:szCs w:val="24"/>
        </w:rPr>
        <w:t xml:space="preserve">, а также </w:t>
      </w:r>
      <w:r w:rsidR="00AF326F" w:rsidRPr="00C4290E">
        <w:rPr>
          <w:rFonts w:eastAsia="Times New Roman"/>
          <w:szCs w:val="24"/>
        </w:rPr>
        <w:t xml:space="preserve">мероприятий </w:t>
      </w:r>
      <w:r w:rsidR="008A388A" w:rsidRPr="00C4290E">
        <w:rPr>
          <w:rFonts w:eastAsia="Times New Roman"/>
          <w:szCs w:val="24"/>
        </w:rPr>
        <w:t>по разработке проектов планировок территорий с проектами межевания, в том числе предназначенных для размещения линейных объектов</w:t>
      </w:r>
      <w:r w:rsidR="00DC375D">
        <w:rPr>
          <w:rFonts w:eastAsia="Times New Roman"/>
          <w:szCs w:val="24"/>
        </w:rPr>
        <w:t>,</w:t>
      </w:r>
      <w:r w:rsidRPr="00C4290E">
        <w:rPr>
          <w:rFonts w:eastAsia="Times New Roman"/>
          <w:szCs w:val="24"/>
        </w:rPr>
        <w:t xml:space="preserve"> </w:t>
      </w:r>
      <w:r w:rsidR="008733E1" w:rsidRPr="00C4290E">
        <w:rPr>
          <w:rFonts w:eastAsia="Times New Roman"/>
          <w:szCs w:val="24"/>
        </w:rPr>
        <w:t xml:space="preserve">снизило эффективность реализации </w:t>
      </w:r>
      <w:r w:rsidR="008733E1" w:rsidRPr="00C4290E">
        <w:rPr>
          <w:rFonts w:eastAsia="Times New Roman"/>
          <w:i/>
          <w:szCs w:val="24"/>
        </w:rPr>
        <w:t>муниципальной программы «Развитие инфраструктуры градостроительной деятельности городского округа Тольятти на 2017-2022 годы»</w:t>
      </w:r>
      <w:r w:rsidR="00DC375D">
        <w:rPr>
          <w:rFonts w:eastAsia="Times New Roman"/>
          <w:i/>
          <w:szCs w:val="24"/>
        </w:rPr>
        <w:t>,</w:t>
      </w:r>
      <w:r w:rsidR="008D067D" w:rsidRPr="00C4290E">
        <w:rPr>
          <w:rFonts w:eastAsia="Times New Roman"/>
          <w:szCs w:val="24"/>
        </w:rPr>
        <w:t xml:space="preserve"> которая составила 63,3%.</w:t>
      </w:r>
      <w:proofErr w:type="gramEnd"/>
    </w:p>
    <w:p w:rsidR="000E2808" w:rsidRPr="00C4290E" w:rsidRDefault="000D72E2" w:rsidP="0058429D">
      <w:pPr>
        <w:spacing w:line="360" w:lineRule="auto"/>
        <w:ind w:firstLine="709"/>
        <w:jc w:val="both"/>
        <w:rPr>
          <w:lang w:val="ru-RU"/>
        </w:rPr>
      </w:pPr>
      <w:r w:rsidRPr="00C4290E">
        <w:rPr>
          <w:lang w:val="ru-RU"/>
        </w:rPr>
        <w:t xml:space="preserve">Оценка </w:t>
      </w:r>
      <w:r w:rsidR="0058429D" w:rsidRPr="00C4290E">
        <w:rPr>
          <w:lang w:val="ru-RU"/>
        </w:rPr>
        <w:t xml:space="preserve">эффективности </w:t>
      </w:r>
      <w:r w:rsidR="0027084A" w:rsidRPr="00C4290E">
        <w:rPr>
          <w:lang w:val="ru-RU"/>
        </w:rPr>
        <w:t xml:space="preserve">каждой </w:t>
      </w:r>
      <w:r w:rsidR="0058429D" w:rsidRPr="00C4290E">
        <w:rPr>
          <w:lang w:val="ru-RU"/>
        </w:rPr>
        <w:t xml:space="preserve">муниципальной программы </w:t>
      </w:r>
      <w:r w:rsidRPr="00C4290E">
        <w:rPr>
          <w:color w:val="000000"/>
          <w:lang w:val="ru-RU" w:eastAsia="ru-RU"/>
        </w:rPr>
        <w:t>произв</w:t>
      </w:r>
      <w:r w:rsidR="00DC375D">
        <w:rPr>
          <w:color w:val="000000"/>
          <w:lang w:val="ru-RU" w:eastAsia="ru-RU"/>
        </w:rPr>
        <w:t>едена</w:t>
      </w:r>
      <w:r w:rsidRPr="00C4290E">
        <w:rPr>
          <w:color w:val="000000"/>
          <w:lang w:val="ru-RU" w:eastAsia="ru-RU"/>
        </w:rPr>
        <w:t xml:space="preserve"> с учетом </w:t>
      </w:r>
      <w:r w:rsidR="009A2992" w:rsidRPr="00C4290E">
        <w:rPr>
          <w:color w:val="000000"/>
          <w:lang w:val="ru-RU" w:eastAsia="ru-RU"/>
        </w:rPr>
        <w:t>коэффициент</w:t>
      </w:r>
      <w:r w:rsidRPr="00C4290E">
        <w:rPr>
          <w:color w:val="000000"/>
          <w:lang w:val="ru-RU" w:eastAsia="ru-RU"/>
        </w:rPr>
        <w:t>ов</w:t>
      </w:r>
      <w:r w:rsidR="009A2992" w:rsidRPr="00C4290E">
        <w:rPr>
          <w:color w:val="000000"/>
          <w:lang w:val="ru-RU" w:eastAsia="ru-RU"/>
        </w:rPr>
        <w:t xml:space="preserve"> результативности</w:t>
      </w:r>
      <w:r w:rsidR="005354C0" w:rsidRPr="00C4290E">
        <w:rPr>
          <w:color w:val="000000"/>
          <w:lang w:val="ru-RU" w:eastAsia="ru-RU"/>
        </w:rPr>
        <w:t>, от</w:t>
      </w:r>
      <w:r w:rsidR="0004078B" w:rsidRPr="00C4290E">
        <w:rPr>
          <w:color w:val="000000"/>
          <w:lang w:val="ru-RU" w:eastAsia="ru-RU"/>
        </w:rPr>
        <w:t>ражающи</w:t>
      </w:r>
      <w:r w:rsidR="00AE0FEA">
        <w:rPr>
          <w:color w:val="000000"/>
          <w:lang w:val="ru-RU" w:eastAsia="ru-RU"/>
        </w:rPr>
        <w:t>х</w:t>
      </w:r>
      <w:r w:rsidR="0004078B" w:rsidRPr="00C4290E">
        <w:rPr>
          <w:color w:val="000000"/>
          <w:lang w:val="ru-RU" w:eastAsia="ru-RU"/>
        </w:rPr>
        <w:t xml:space="preserve"> финансовое исполнение, </w:t>
      </w:r>
      <w:r w:rsidR="00DA4796" w:rsidRPr="00C4290E">
        <w:rPr>
          <w:color w:val="000000"/>
          <w:lang w:val="ru-RU" w:eastAsia="ru-RU"/>
        </w:rPr>
        <w:t>достижение показателей (индикаторов) и выполнение программных мероприятий</w:t>
      </w:r>
      <w:r w:rsidR="00D67B8E" w:rsidRPr="00C4290E">
        <w:rPr>
          <w:color w:val="000000"/>
          <w:lang w:val="ru-RU" w:eastAsia="ru-RU"/>
        </w:rPr>
        <w:t xml:space="preserve"> </w:t>
      </w:r>
      <w:r w:rsidR="00D67B8E" w:rsidRPr="00C4290E">
        <w:rPr>
          <w:rFonts w:eastAsia="ヒラギノ角ゴ Pro W3"/>
          <w:color w:val="000000"/>
          <w:lang w:val="ru-RU" w:eastAsia="ru-RU"/>
        </w:rPr>
        <w:t>(Приложение № 2)</w:t>
      </w:r>
      <w:r w:rsidR="00DA4796" w:rsidRPr="00C4290E">
        <w:rPr>
          <w:color w:val="000000"/>
          <w:lang w:val="ru-RU" w:eastAsia="ru-RU"/>
        </w:rPr>
        <w:t>.</w:t>
      </w:r>
    </w:p>
    <w:p w:rsidR="009A2992" w:rsidRPr="00C4290E" w:rsidRDefault="000E2808" w:rsidP="003B2D09">
      <w:pPr>
        <w:spacing w:line="360" w:lineRule="auto"/>
        <w:ind w:firstLine="709"/>
        <w:jc w:val="both"/>
        <w:rPr>
          <w:rFonts w:eastAsia="ヒラギノ角ゴ Pro W3"/>
          <w:color w:val="000000"/>
          <w:lang w:val="ru-RU" w:eastAsia="ru-RU"/>
        </w:rPr>
      </w:pPr>
      <w:r w:rsidRPr="00C4290E">
        <w:rPr>
          <w:color w:val="000000"/>
          <w:lang w:val="ru-RU" w:eastAsia="ru-RU"/>
        </w:rPr>
        <w:t>Коэффициенты результативности</w:t>
      </w:r>
      <w:r w:rsidR="00B01674" w:rsidRPr="00C4290E">
        <w:rPr>
          <w:color w:val="000000"/>
          <w:lang w:val="ru-RU" w:eastAsia="ru-RU"/>
        </w:rPr>
        <w:t>:</w:t>
      </w:r>
    </w:p>
    <w:p w:rsidR="00B120EB" w:rsidRPr="00C4290E" w:rsidRDefault="00DD78A4" w:rsidP="00DD78A4">
      <w:pPr>
        <w:spacing w:line="360" w:lineRule="auto"/>
        <w:ind w:firstLine="709"/>
        <w:jc w:val="both"/>
        <w:rPr>
          <w:color w:val="000000"/>
          <w:lang w:val="ru-RU" w:eastAsia="ru-RU"/>
        </w:rPr>
      </w:pPr>
      <w:r w:rsidRPr="00C4290E">
        <w:rPr>
          <w:color w:val="000000"/>
          <w:lang w:val="ru-RU" w:eastAsia="ru-RU"/>
        </w:rPr>
        <w:t xml:space="preserve">1. </w:t>
      </w:r>
      <w:r w:rsidR="00B120EB" w:rsidRPr="00C4290E">
        <w:rPr>
          <w:color w:val="000000"/>
          <w:lang w:val="ru-RU" w:eastAsia="ru-RU"/>
        </w:rPr>
        <w:t>Средний уровень исполнения финансовых средств по всем муниципальным программам составил 96,3%, из них:</w:t>
      </w:r>
    </w:p>
    <w:p w:rsidR="00B120EB" w:rsidRPr="00C4290E" w:rsidRDefault="00B120EB" w:rsidP="00B120EB">
      <w:pPr>
        <w:spacing w:line="360" w:lineRule="auto"/>
        <w:ind w:firstLine="709"/>
        <w:jc w:val="both"/>
        <w:rPr>
          <w:color w:val="000000"/>
          <w:lang w:val="ru-RU" w:eastAsia="ru-RU"/>
        </w:rPr>
      </w:pPr>
      <w:r w:rsidRPr="00C4290E">
        <w:rPr>
          <w:color w:val="000000"/>
          <w:lang w:val="ru-RU" w:eastAsia="ru-RU"/>
        </w:rPr>
        <w:t xml:space="preserve">в 23 муниципальных программах </w:t>
      </w:r>
      <w:r w:rsidR="00F34398" w:rsidRPr="00C4290E">
        <w:rPr>
          <w:color w:val="000000"/>
          <w:lang w:val="ru-RU" w:eastAsia="ru-RU"/>
        </w:rPr>
        <w:t>–</w:t>
      </w:r>
      <w:r w:rsidR="000D72E2" w:rsidRPr="00C4290E">
        <w:rPr>
          <w:color w:val="000000"/>
          <w:lang w:val="ru-RU" w:eastAsia="ru-RU"/>
        </w:rPr>
        <w:t xml:space="preserve"> финансовое </w:t>
      </w:r>
      <w:r w:rsidRPr="00C4290E">
        <w:rPr>
          <w:color w:val="000000"/>
          <w:lang w:val="ru-RU" w:eastAsia="ru-RU"/>
        </w:rPr>
        <w:t xml:space="preserve"> </w:t>
      </w:r>
      <w:r w:rsidR="00F34398" w:rsidRPr="00C4290E">
        <w:rPr>
          <w:color w:val="000000"/>
          <w:lang w:val="ru-RU" w:eastAsia="ru-RU"/>
        </w:rPr>
        <w:t xml:space="preserve">исполнение </w:t>
      </w:r>
      <w:r w:rsidRPr="00C4290E">
        <w:rPr>
          <w:color w:val="000000"/>
          <w:lang w:val="ru-RU" w:eastAsia="ru-RU"/>
        </w:rPr>
        <w:t>от 90,0% до 100,0%;</w:t>
      </w:r>
    </w:p>
    <w:p w:rsidR="00B120EB" w:rsidRPr="00C4290E" w:rsidRDefault="00B120EB" w:rsidP="00B120EB">
      <w:pPr>
        <w:spacing w:line="360" w:lineRule="auto"/>
        <w:ind w:firstLine="709"/>
        <w:jc w:val="both"/>
        <w:rPr>
          <w:color w:val="000000"/>
          <w:lang w:val="ru-RU" w:eastAsia="ru-RU"/>
        </w:rPr>
      </w:pPr>
      <w:r w:rsidRPr="00C4290E">
        <w:rPr>
          <w:color w:val="000000"/>
          <w:lang w:val="ru-RU" w:eastAsia="ru-RU"/>
        </w:rPr>
        <w:t xml:space="preserve">в </w:t>
      </w:r>
      <w:r w:rsidR="00AE0FEA">
        <w:rPr>
          <w:lang w:val="ru-RU"/>
        </w:rPr>
        <w:t>3</w:t>
      </w:r>
      <w:r w:rsidRPr="00C4290E">
        <w:rPr>
          <w:color w:val="000000"/>
          <w:lang w:val="ru-RU" w:eastAsia="ru-RU"/>
        </w:rPr>
        <w:t xml:space="preserve"> муниципальных программах </w:t>
      </w:r>
      <w:r w:rsidR="00F34398" w:rsidRPr="00C4290E">
        <w:rPr>
          <w:color w:val="000000"/>
          <w:lang w:val="ru-RU" w:eastAsia="ru-RU"/>
        </w:rPr>
        <w:t>–</w:t>
      </w:r>
      <w:r w:rsidRPr="00C4290E">
        <w:rPr>
          <w:color w:val="000000"/>
          <w:lang w:val="ru-RU" w:eastAsia="ru-RU"/>
        </w:rPr>
        <w:t xml:space="preserve"> </w:t>
      </w:r>
      <w:r w:rsidR="000D72E2" w:rsidRPr="00C4290E">
        <w:rPr>
          <w:color w:val="000000"/>
          <w:lang w:val="ru-RU" w:eastAsia="ru-RU"/>
        </w:rPr>
        <w:t xml:space="preserve">финансовое </w:t>
      </w:r>
      <w:r w:rsidR="00F34398" w:rsidRPr="00C4290E">
        <w:rPr>
          <w:color w:val="000000"/>
          <w:lang w:val="ru-RU" w:eastAsia="ru-RU"/>
        </w:rPr>
        <w:t xml:space="preserve">исполнение </w:t>
      </w:r>
      <w:r w:rsidRPr="00C4290E">
        <w:rPr>
          <w:color w:val="000000"/>
          <w:lang w:val="ru-RU" w:eastAsia="ru-RU"/>
        </w:rPr>
        <w:t>от</w:t>
      </w:r>
      <w:r w:rsidR="00F34398" w:rsidRPr="00C4290E">
        <w:rPr>
          <w:color w:val="000000"/>
          <w:lang w:val="ru-RU" w:eastAsia="ru-RU"/>
        </w:rPr>
        <w:t xml:space="preserve"> 70,0% до 90,0%;</w:t>
      </w:r>
    </w:p>
    <w:p w:rsidR="000245C5" w:rsidRPr="00C4290E" w:rsidRDefault="00F34398" w:rsidP="00DD78A4">
      <w:pPr>
        <w:spacing w:line="360" w:lineRule="auto"/>
        <w:ind w:firstLine="709"/>
        <w:jc w:val="both"/>
        <w:rPr>
          <w:rFonts w:eastAsia="ヒラギノ角ゴ Pro W3"/>
          <w:color w:val="000000"/>
          <w:lang w:val="ru-RU" w:eastAsia="ru-RU"/>
        </w:rPr>
      </w:pPr>
      <w:r w:rsidRPr="00C4290E">
        <w:rPr>
          <w:color w:val="000000"/>
          <w:lang w:val="ru-RU" w:eastAsia="ru-RU"/>
        </w:rPr>
        <w:t xml:space="preserve">в 2 муниципальных программах – </w:t>
      </w:r>
      <w:r w:rsidR="000D72E2" w:rsidRPr="00C4290E">
        <w:rPr>
          <w:color w:val="000000"/>
          <w:lang w:val="ru-RU" w:eastAsia="ru-RU"/>
        </w:rPr>
        <w:t xml:space="preserve">финансовое </w:t>
      </w:r>
      <w:r w:rsidRPr="00C4290E">
        <w:rPr>
          <w:color w:val="000000"/>
          <w:lang w:val="ru-RU" w:eastAsia="ru-RU"/>
        </w:rPr>
        <w:t xml:space="preserve">исполнение </w:t>
      </w:r>
      <w:r w:rsidR="000D72E2" w:rsidRPr="00C4290E">
        <w:rPr>
          <w:color w:val="000000"/>
          <w:lang w:val="ru-RU" w:eastAsia="ru-RU"/>
        </w:rPr>
        <w:t xml:space="preserve">составило </w:t>
      </w:r>
      <w:r w:rsidRPr="00C4290E">
        <w:rPr>
          <w:color w:val="000000"/>
          <w:lang w:val="ru-RU" w:eastAsia="ru-RU"/>
        </w:rPr>
        <w:t>менее 70,0%</w:t>
      </w:r>
      <w:r w:rsidR="00684CCE" w:rsidRPr="00C4290E">
        <w:rPr>
          <w:color w:val="000000"/>
          <w:lang w:val="ru-RU" w:eastAsia="ru-RU"/>
        </w:rPr>
        <w:t xml:space="preserve">: </w:t>
      </w:r>
      <w:r w:rsidR="00684CCE" w:rsidRPr="00C4290E">
        <w:rPr>
          <w:i/>
          <w:color w:val="000000"/>
          <w:lang w:val="ru-RU" w:eastAsia="ru-RU"/>
        </w:rPr>
        <w:t xml:space="preserve">по муниципальной  </w:t>
      </w:r>
      <w:r w:rsidR="008D067D" w:rsidRPr="00C4290E">
        <w:rPr>
          <w:i/>
          <w:color w:val="000000"/>
          <w:lang w:val="ru-RU" w:eastAsia="ru-RU"/>
        </w:rPr>
        <w:t>экологической  программе городского округа Тольятти   на 2015 - 2017 годы</w:t>
      </w:r>
      <w:r w:rsidR="00684CCE" w:rsidRPr="00C4290E">
        <w:rPr>
          <w:color w:val="000000"/>
          <w:lang w:val="ru-RU" w:eastAsia="ru-RU"/>
        </w:rPr>
        <w:t xml:space="preserve"> </w:t>
      </w:r>
      <w:r w:rsidR="0050644E" w:rsidRPr="00C4290E">
        <w:rPr>
          <w:color w:val="000000"/>
          <w:lang w:val="ru-RU" w:eastAsia="ru-RU"/>
        </w:rPr>
        <w:t xml:space="preserve">исполнение </w:t>
      </w:r>
      <w:r w:rsidR="008D067D" w:rsidRPr="00C4290E">
        <w:rPr>
          <w:color w:val="000000"/>
          <w:lang w:val="ru-RU" w:eastAsia="ru-RU"/>
        </w:rPr>
        <w:t xml:space="preserve">финансовых средств </w:t>
      </w:r>
      <w:r w:rsidR="0050644E" w:rsidRPr="00C4290E">
        <w:rPr>
          <w:color w:val="000000"/>
          <w:lang w:val="ru-RU" w:eastAsia="ru-RU"/>
        </w:rPr>
        <w:t>составило</w:t>
      </w:r>
      <w:r w:rsidR="00684CCE" w:rsidRPr="00C4290E">
        <w:rPr>
          <w:color w:val="000000"/>
          <w:lang w:val="ru-RU" w:eastAsia="ru-RU"/>
        </w:rPr>
        <w:t xml:space="preserve"> 68,2% </w:t>
      </w:r>
      <w:r w:rsidR="008D067D" w:rsidRPr="00C4290E">
        <w:rPr>
          <w:color w:val="000000"/>
          <w:lang w:val="ru-RU" w:eastAsia="ru-RU"/>
        </w:rPr>
        <w:t xml:space="preserve">в результате экономии, полученной по итогам торгов на оказание услуг по ликвидации несанкционированных свалок. </w:t>
      </w:r>
      <w:r w:rsidR="0050644E" w:rsidRPr="00C4290E">
        <w:rPr>
          <w:i/>
          <w:color w:val="000000"/>
          <w:lang w:val="ru-RU" w:eastAsia="ru-RU"/>
        </w:rPr>
        <w:t xml:space="preserve">По </w:t>
      </w:r>
      <w:r w:rsidR="00E83BCF" w:rsidRPr="00C4290E">
        <w:rPr>
          <w:i/>
          <w:color w:val="000000"/>
          <w:lang w:val="ru-RU" w:eastAsia="ru-RU"/>
        </w:rPr>
        <w:t>муниципальной программ</w:t>
      </w:r>
      <w:r w:rsidR="0050644E" w:rsidRPr="00C4290E">
        <w:rPr>
          <w:i/>
          <w:color w:val="000000"/>
          <w:lang w:val="ru-RU" w:eastAsia="ru-RU"/>
        </w:rPr>
        <w:t>е</w:t>
      </w:r>
      <w:r w:rsidR="00E83BCF" w:rsidRPr="00C4290E">
        <w:rPr>
          <w:i/>
          <w:color w:val="000000"/>
          <w:lang w:val="ru-RU" w:eastAsia="ru-RU"/>
        </w:rPr>
        <w:t xml:space="preserve"> «Развитие инфраструктуры градостроительной деятельности городского округа Тольятти на 2017-2022 годы»</w:t>
      </w:r>
      <w:r w:rsidR="0050644E" w:rsidRPr="00C4290E">
        <w:rPr>
          <w:i/>
          <w:color w:val="000000"/>
          <w:lang w:val="ru-RU" w:eastAsia="ru-RU"/>
        </w:rPr>
        <w:t xml:space="preserve"> </w:t>
      </w:r>
      <w:r w:rsidR="00923F33" w:rsidRPr="00C4290E">
        <w:rPr>
          <w:color w:val="000000"/>
          <w:lang w:val="ru-RU" w:eastAsia="ru-RU"/>
        </w:rPr>
        <w:t xml:space="preserve">финансовое исполнение составило </w:t>
      </w:r>
      <w:r w:rsidR="00B120EB" w:rsidRPr="00C4290E">
        <w:rPr>
          <w:color w:val="000000"/>
          <w:lang w:val="ru-RU" w:eastAsia="ru-RU"/>
        </w:rPr>
        <w:t>21,6</w:t>
      </w:r>
      <w:r w:rsidR="009F4257">
        <w:rPr>
          <w:color w:val="000000"/>
          <w:lang w:val="ru-RU" w:eastAsia="ru-RU"/>
        </w:rPr>
        <w:t>%, по причине не</w:t>
      </w:r>
      <w:r w:rsidR="00863F9A" w:rsidRPr="00C4290E">
        <w:rPr>
          <w:color w:val="000000"/>
          <w:lang w:val="ru-RU" w:eastAsia="ru-RU"/>
        </w:rPr>
        <w:t>выполнения (соответственно не оплаченных) ряда работ по заключённым муниципальным контрактам.</w:t>
      </w:r>
    </w:p>
    <w:p w:rsidR="00DD78A4" w:rsidRPr="00C4290E" w:rsidRDefault="00D12577" w:rsidP="00DD78A4">
      <w:pPr>
        <w:spacing w:line="360" w:lineRule="auto"/>
        <w:ind w:firstLine="709"/>
        <w:jc w:val="both"/>
        <w:rPr>
          <w:rFonts w:eastAsia="ヒラギノ角ゴ Pro W3"/>
          <w:color w:val="000000"/>
          <w:lang w:val="ru-RU" w:eastAsia="ru-RU"/>
        </w:rPr>
      </w:pPr>
      <w:r w:rsidRPr="00C4290E">
        <w:rPr>
          <w:rFonts w:eastAsia="ヒラギノ角ゴ Pro W3"/>
          <w:color w:val="000000"/>
          <w:lang w:val="ru-RU" w:eastAsia="ru-RU"/>
        </w:rPr>
        <w:t xml:space="preserve">2. </w:t>
      </w:r>
      <w:r w:rsidR="00DD78A4" w:rsidRPr="00C4290E">
        <w:rPr>
          <w:rFonts w:eastAsia="ヒラギノ角ゴ Pro W3"/>
          <w:color w:val="000000"/>
          <w:lang w:val="ru-RU" w:eastAsia="ru-RU"/>
        </w:rPr>
        <w:t xml:space="preserve">Средний уровень достижения показателей (индикаторов) </w:t>
      </w:r>
      <w:r w:rsidR="00E52785" w:rsidRPr="00C4290E">
        <w:rPr>
          <w:rFonts w:eastAsia="ヒラギノ角ゴ Pro W3"/>
          <w:color w:val="000000"/>
          <w:lang w:val="ru-RU" w:eastAsia="ru-RU"/>
        </w:rPr>
        <w:t xml:space="preserve">программных мероприятий </w:t>
      </w:r>
      <w:r w:rsidR="00DD78A4" w:rsidRPr="00C4290E">
        <w:rPr>
          <w:rFonts w:eastAsia="ヒラギノ角ゴ Pro W3"/>
          <w:color w:val="000000"/>
          <w:lang w:val="ru-RU" w:eastAsia="ru-RU"/>
        </w:rPr>
        <w:t>за 201</w:t>
      </w:r>
      <w:r w:rsidR="00A40213" w:rsidRPr="00C4290E">
        <w:rPr>
          <w:rFonts w:eastAsia="ヒラギノ角ゴ Pro W3"/>
          <w:color w:val="000000"/>
          <w:lang w:val="ru-RU" w:eastAsia="ru-RU"/>
        </w:rPr>
        <w:t>7</w:t>
      </w:r>
      <w:r w:rsidR="00DD78A4" w:rsidRPr="00C4290E">
        <w:rPr>
          <w:rFonts w:eastAsia="ヒラギノ角ゴ Pro W3"/>
          <w:color w:val="000000"/>
          <w:lang w:val="ru-RU" w:eastAsia="ru-RU"/>
        </w:rPr>
        <w:t xml:space="preserve"> год </w:t>
      </w:r>
      <w:r w:rsidR="00656056" w:rsidRPr="00C4290E">
        <w:rPr>
          <w:rFonts w:eastAsia="ヒラギノ角ゴ Pro W3"/>
          <w:color w:val="000000"/>
          <w:lang w:val="ru-RU" w:eastAsia="ru-RU"/>
        </w:rPr>
        <w:t xml:space="preserve"> </w:t>
      </w:r>
      <w:r w:rsidR="00E52785" w:rsidRPr="00C4290E">
        <w:rPr>
          <w:rFonts w:eastAsia="ヒラギノ角ゴ Pro W3"/>
          <w:color w:val="000000"/>
          <w:lang w:val="ru-RU" w:eastAsia="ru-RU"/>
        </w:rPr>
        <w:t xml:space="preserve">по всем программам  </w:t>
      </w:r>
      <w:r w:rsidR="00DD78A4" w:rsidRPr="00C4290E">
        <w:rPr>
          <w:rFonts w:eastAsia="ヒラギノ角ゴ Pro W3"/>
          <w:color w:val="000000"/>
          <w:lang w:val="ru-RU" w:eastAsia="ru-RU"/>
        </w:rPr>
        <w:t>составил</w:t>
      </w:r>
      <w:r w:rsidR="000245C5" w:rsidRPr="00C4290E">
        <w:rPr>
          <w:rFonts w:eastAsia="ヒラギノ角ゴ Pro W3"/>
          <w:color w:val="000000"/>
          <w:lang w:val="ru-RU" w:eastAsia="ru-RU"/>
        </w:rPr>
        <w:t xml:space="preserve"> </w:t>
      </w:r>
      <w:r w:rsidR="002D6AA9" w:rsidRPr="00C4290E">
        <w:rPr>
          <w:rFonts w:eastAsia="ヒラギノ角ゴ Pro W3"/>
          <w:color w:val="000000"/>
          <w:lang w:val="ru-RU" w:eastAsia="ru-RU"/>
        </w:rPr>
        <w:t>94,</w:t>
      </w:r>
      <w:r w:rsidR="001C0A46" w:rsidRPr="00C4290E">
        <w:rPr>
          <w:rFonts w:eastAsia="ヒラギノ角ゴ Pro W3"/>
          <w:color w:val="000000"/>
          <w:lang w:val="ru-RU" w:eastAsia="ru-RU"/>
        </w:rPr>
        <w:t>8</w:t>
      </w:r>
      <w:r w:rsidR="000245C5" w:rsidRPr="00C4290E">
        <w:rPr>
          <w:rFonts w:eastAsia="ヒラギノ角ゴ Pro W3"/>
          <w:color w:val="000000"/>
          <w:lang w:val="ru-RU" w:eastAsia="ru-RU"/>
        </w:rPr>
        <w:t>%, из них</w:t>
      </w:r>
      <w:r w:rsidR="00DD78A4" w:rsidRPr="00C4290E">
        <w:rPr>
          <w:rFonts w:eastAsia="ヒラギノ角ゴ Pro W3"/>
          <w:color w:val="000000"/>
          <w:lang w:val="ru-RU" w:eastAsia="ru-RU"/>
        </w:rPr>
        <w:t>:</w:t>
      </w:r>
    </w:p>
    <w:p w:rsidR="00DD78A4" w:rsidRPr="00C4290E" w:rsidRDefault="00DD78A4" w:rsidP="00DD78A4">
      <w:pPr>
        <w:spacing w:line="360" w:lineRule="auto"/>
        <w:ind w:firstLine="709"/>
        <w:jc w:val="both"/>
        <w:rPr>
          <w:color w:val="000000"/>
          <w:lang w:val="ru-RU" w:eastAsia="ru-RU"/>
        </w:rPr>
      </w:pPr>
      <w:r w:rsidRPr="00C4290E">
        <w:rPr>
          <w:color w:val="000000"/>
          <w:lang w:val="ru-RU" w:eastAsia="ru-RU"/>
        </w:rPr>
        <w:t xml:space="preserve">в </w:t>
      </w:r>
      <w:r w:rsidR="002D6AA9" w:rsidRPr="00C4290E">
        <w:rPr>
          <w:color w:val="000000"/>
          <w:lang w:val="ru-RU" w:eastAsia="ru-RU"/>
        </w:rPr>
        <w:t>22</w:t>
      </w:r>
      <w:r w:rsidRPr="00C4290E">
        <w:rPr>
          <w:color w:val="000000"/>
          <w:lang w:val="ru-RU" w:eastAsia="ru-RU"/>
        </w:rPr>
        <w:t xml:space="preserve"> муниципальных программах</w:t>
      </w:r>
      <w:r w:rsidR="00AB301E" w:rsidRPr="00C4290E">
        <w:rPr>
          <w:color w:val="000000"/>
          <w:lang w:val="ru-RU" w:eastAsia="ru-RU"/>
        </w:rPr>
        <w:t xml:space="preserve"> </w:t>
      </w:r>
      <w:r w:rsidR="002D6AA9" w:rsidRPr="00C4290E">
        <w:rPr>
          <w:color w:val="000000"/>
          <w:lang w:val="ru-RU" w:eastAsia="ru-RU"/>
        </w:rPr>
        <w:t>- достижение показателей составило</w:t>
      </w:r>
      <w:r w:rsidR="00AB301E" w:rsidRPr="00C4290E">
        <w:rPr>
          <w:color w:val="000000"/>
          <w:lang w:val="ru-RU" w:eastAsia="ru-RU"/>
        </w:rPr>
        <w:t xml:space="preserve"> </w:t>
      </w:r>
      <w:r w:rsidR="002D6AA9" w:rsidRPr="00C4290E">
        <w:rPr>
          <w:color w:val="000000"/>
          <w:lang w:val="ru-RU" w:eastAsia="ru-RU"/>
        </w:rPr>
        <w:t>более 9</w:t>
      </w:r>
      <w:r w:rsidR="00AB301E" w:rsidRPr="00C4290E">
        <w:rPr>
          <w:color w:val="000000"/>
          <w:lang w:val="ru-RU" w:eastAsia="ru-RU"/>
        </w:rPr>
        <w:t>0,0%</w:t>
      </w:r>
      <w:r w:rsidR="002D6AA9" w:rsidRPr="00C4290E">
        <w:rPr>
          <w:color w:val="000000"/>
          <w:lang w:val="ru-RU" w:eastAsia="ru-RU"/>
        </w:rPr>
        <w:t>;</w:t>
      </w:r>
    </w:p>
    <w:p w:rsidR="00923F33" w:rsidRPr="00C4290E" w:rsidRDefault="00DD78A4" w:rsidP="00DD78A4">
      <w:pPr>
        <w:spacing w:line="360" w:lineRule="auto"/>
        <w:ind w:firstLine="709"/>
        <w:jc w:val="both"/>
        <w:rPr>
          <w:color w:val="000000"/>
          <w:lang w:val="ru-RU" w:eastAsia="ru-RU"/>
        </w:rPr>
      </w:pPr>
      <w:r w:rsidRPr="00C4290E">
        <w:rPr>
          <w:color w:val="000000"/>
          <w:lang w:val="ru-RU" w:eastAsia="ru-RU"/>
        </w:rPr>
        <w:lastRenderedPageBreak/>
        <w:t xml:space="preserve">в </w:t>
      </w:r>
      <w:r w:rsidR="002D6AA9" w:rsidRPr="00C4290E">
        <w:rPr>
          <w:lang w:val="ru-RU"/>
        </w:rPr>
        <w:t>7</w:t>
      </w:r>
      <w:r w:rsidRPr="00C4290E">
        <w:rPr>
          <w:color w:val="000000"/>
          <w:lang w:val="ru-RU" w:eastAsia="ru-RU"/>
        </w:rPr>
        <w:t xml:space="preserve"> муниципальных программах</w:t>
      </w:r>
      <w:r w:rsidR="00AB301E" w:rsidRPr="00C4290E">
        <w:rPr>
          <w:color w:val="000000"/>
          <w:lang w:val="ru-RU" w:eastAsia="ru-RU"/>
        </w:rPr>
        <w:t xml:space="preserve"> </w:t>
      </w:r>
      <w:r w:rsidR="002D6AA9" w:rsidRPr="00C4290E">
        <w:rPr>
          <w:color w:val="000000"/>
          <w:lang w:val="ru-RU" w:eastAsia="ru-RU"/>
        </w:rPr>
        <w:t>-</w:t>
      </w:r>
      <w:r w:rsidR="00AB301E" w:rsidRPr="00C4290E">
        <w:rPr>
          <w:color w:val="000000"/>
          <w:lang w:val="ru-RU" w:eastAsia="ru-RU"/>
        </w:rPr>
        <w:t xml:space="preserve"> </w:t>
      </w:r>
      <w:r w:rsidR="002D6AA9" w:rsidRPr="00C4290E">
        <w:rPr>
          <w:color w:val="000000"/>
          <w:lang w:val="ru-RU" w:eastAsia="ru-RU"/>
        </w:rPr>
        <w:t>достижение показателей от 70,0% до 90,0%.</w:t>
      </w:r>
    </w:p>
    <w:p w:rsidR="00235ED2" w:rsidRPr="00C4290E" w:rsidRDefault="00DD78A4" w:rsidP="002404E4">
      <w:pPr>
        <w:spacing w:line="360" w:lineRule="auto"/>
        <w:ind w:firstLine="709"/>
        <w:jc w:val="both"/>
        <w:rPr>
          <w:lang w:val="ru-RU"/>
        </w:rPr>
      </w:pPr>
      <w:r w:rsidRPr="00C4290E">
        <w:rPr>
          <w:lang w:val="ru-RU"/>
        </w:rPr>
        <w:t xml:space="preserve">3. </w:t>
      </w:r>
      <w:r w:rsidR="00AE0FEA">
        <w:rPr>
          <w:lang w:val="ru-RU"/>
        </w:rPr>
        <w:t xml:space="preserve">Средний уровень исполнения плана реализации мероприятий </w:t>
      </w:r>
      <w:r w:rsidR="0095366C" w:rsidRPr="00C4290E">
        <w:rPr>
          <w:rFonts w:eastAsia="ヒラギノ角ゴ Pro W3"/>
          <w:color w:val="000000"/>
          <w:lang w:val="ru-RU" w:eastAsia="ru-RU"/>
        </w:rPr>
        <w:t xml:space="preserve">по всем программам </w:t>
      </w:r>
      <w:r w:rsidR="00AE0FEA" w:rsidRPr="00C4290E">
        <w:rPr>
          <w:lang w:val="ru-RU"/>
        </w:rPr>
        <w:t xml:space="preserve">в 2017 году </w:t>
      </w:r>
      <w:r w:rsidR="00AE0FEA">
        <w:rPr>
          <w:lang w:val="ru-RU"/>
        </w:rPr>
        <w:t xml:space="preserve">составил 93,1%. </w:t>
      </w:r>
      <w:r w:rsidR="00DD6C79" w:rsidRPr="00C4290E">
        <w:rPr>
          <w:lang w:val="ru-RU"/>
        </w:rPr>
        <w:t xml:space="preserve">Всего </w:t>
      </w:r>
      <w:r w:rsidR="00E0603F" w:rsidRPr="00C4290E">
        <w:rPr>
          <w:lang w:val="ru-RU"/>
        </w:rPr>
        <w:t xml:space="preserve">планировалось </w:t>
      </w:r>
      <w:r w:rsidR="00F60EB1" w:rsidRPr="00C4290E">
        <w:rPr>
          <w:lang w:val="ru-RU"/>
        </w:rPr>
        <w:t xml:space="preserve"> к реализации </w:t>
      </w:r>
      <w:r w:rsidR="00D44886" w:rsidRPr="00C4290E">
        <w:rPr>
          <w:lang w:val="ru-RU"/>
        </w:rPr>
        <w:t>579</w:t>
      </w:r>
      <w:r w:rsidR="00F60EB1" w:rsidRPr="00C4290E">
        <w:rPr>
          <w:lang w:val="ru-RU"/>
        </w:rPr>
        <w:t xml:space="preserve"> </w:t>
      </w:r>
      <w:r w:rsidR="0007326F" w:rsidRPr="00C4290E">
        <w:rPr>
          <w:lang w:val="ru-RU"/>
        </w:rPr>
        <w:t xml:space="preserve"> </w:t>
      </w:r>
      <w:r w:rsidR="00F60EB1" w:rsidRPr="00C4290E">
        <w:rPr>
          <w:lang w:val="ru-RU"/>
        </w:rPr>
        <w:t>мероприятий, из них  исполнено 5</w:t>
      </w:r>
      <w:r w:rsidR="00D44886" w:rsidRPr="00C4290E">
        <w:rPr>
          <w:lang w:val="ru-RU"/>
        </w:rPr>
        <w:t>39</w:t>
      </w:r>
      <w:r w:rsidR="0095366C">
        <w:rPr>
          <w:lang w:val="ru-RU"/>
        </w:rPr>
        <w:t>.</w:t>
      </w:r>
    </w:p>
    <w:p w:rsidR="00201F61" w:rsidRPr="00C4290E" w:rsidRDefault="00D123B5" w:rsidP="003B2D09">
      <w:pPr>
        <w:spacing w:line="360" w:lineRule="auto"/>
        <w:ind w:firstLine="709"/>
        <w:jc w:val="both"/>
        <w:rPr>
          <w:lang w:val="ru-RU"/>
        </w:rPr>
      </w:pPr>
      <w:r w:rsidRPr="00C4290E">
        <w:rPr>
          <w:lang w:val="ru-RU"/>
        </w:rPr>
        <w:t xml:space="preserve">Одним из критериев эффективности реализации муниципальных программ является </w:t>
      </w:r>
      <w:r w:rsidR="004C1F0D" w:rsidRPr="00C4290E">
        <w:rPr>
          <w:lang w:val="ru-RU"/>
        </w:rPr>
        <w:t>выполнение</w:t>
      </w:r>
      <w:r w:rsidRPr="00C4290E">
        <w:rPr>
          <w:lang w:val="ru-RU"/>
        </w:rPr>
        <w:t xml:space="preserve"> </w:t>
      </w:r>
      <w:r w:rsidR="004C1F0D" w:rsidRPr="00C4290E">
        <w:rPr>
          <w:lang w:val="ru-RU"/>
        </w:rPr>
        <w:t xml:space="preserve">плановых значений </w:t>
      </w:r>
      <w:r w:rsidRPr="00C4290E">
        <w:rPr>
          <w:lang w:val="ru-RU"/>
        </w:rPr>
        <w:t>показателей конечного результата, характеризующ</w:t>
      </w:r>
      <w:r w:rsidR="004C1F0D" w:rsidRPr="00C4290E">
        <w:rPr>
          <w:lang w:val="ru-RU"/>
        </w:rPr>
        <w:t>ие</w:t>
      </w:r>
      <w:r w:rsidRPr="00C4290E">
        <w:rPr>
          <w:lang w:val="ru-RU"/>
        </w:rPr>
        <w:t xml:space="preserve"> достижение целей и решение задач, установленных программами</w:t>
      </w:r>
      <w:r w:rsidR="00CB1B57" w:rsidRPr="00C4290E">
        <w:rPr>
          <w:lang w:val="ru-RU"/>
        </w:rPr>
        <w:t xml:space="preserve"> (Приложение № </w:t>
      </w:r>
      <w:r w:rsidR="00A560F0" w:rsidRPr="00C4290E">
        <w:rPr>
          <w:lang w:val="ru-RU"/>
        </w:rPr>
        <w:t>3</w:t>
      </w:r>
      <w:r w:rsidR="00CB1B57" w:rsidRPr="00C4290E">
        <w:rPr>
          <w:lang w:val="ru-RU"/>
        </w:rPr>
        <w:t>)</w:t>
      </w:r>
      <w:r w:rsidRPr="00C4290E">
        <w:rPr>
          <w:lang w:val="ru-RU"/>
        </w:rPr>
        <w:t>.</w:t>
      </w:r>
    </w:p>
    <w:p w:rsidR="006E02BC" w:rsidRPr="00C4290E" w:rsidRDefault="006E02BC" w:rsidP="003B2D09">
      <w:pPr>
        <w:spacing w:line="360" w:lineRule="auto"/>
        <w:ind w:firstLine="709"/>
        <w:jc w:val="both"/>
        <w:rPr>
          <w:lang w:val="ru-RU"/>
        </w:rPr>
      </w:pPr>
      <w:r w:rsidRPr="00C4290E">
        <w:rPr>
          <w:lang w:val="ru-RU"/>
        </w:rPr>
        <w:t>По итогам 201</w:t>
      </w:r>
      <w:r w:rsidR="00C75C47" w:rsidRPr="00C4290E">
        <w:rPr>
          <w:lang w:val="ru-RU"/>
        </w:rPr>
        <w:t>7</w:t>
      </w:r>
      <w:r w:rsidRPr="00C4290E">
        <w:rPr>
          <w:lang w:val="ru-RU"/>
        </w:rPr>
        <w:t xml:space="preserve"> года основные показатели реализации муниципальных программ </w:t>
      </w:r>
      <w:r w:rsidR="00E1489A" w:rsidRPr="00C4290E">
        <w:rPr>
          <w:lang w:val="ru-RU"/>
        </w:rPr>
        <w:t xml:space="preserve">(показатели конечного результата)  </w:t>
      </w:r>
      <w:r w:rsidRPr="00C4290E">
        <w:rPr>
          <w:lang w:val="ru-RU"/>
        </w:rPr>
        <w:t>достигли следующего уровня:</w:t>
      </w:r>
    </w:p>
    <w:p w:rsidR="006E02BC" w:rsidRPr="00C4290E" w:rsidRDefault="006E02BC" w:rsidP="003B2D09">
      <w:pPr>
        <w:spacing w:line="360" w:lineRule="auto"/>
        <w:ind w:firstLine="709"/>
        <w:jc w:val="both"/>
        <w:rPr>
          <w:lang w:val="ru-RU"/>
        </w:rPr>
      </w:pPr>
      <w:r w:rsidRPr="00C4290E">
        <w:rPr>
          <w:lang w:val="ru-RU"/>
        </w:rPr>
        <w:t>по 1</w:t>
      </w:r>
      <w:r w:rsidR="00C75C47" w:rsidRPr="00C4290E">
        <w:rPr>
          <w:lang w:val="ru-RU"/>
        </w:rPr>
        <w:t>3</w:t>
      </w:r>
      <w:r w:rsidR="004C37FB" w:rsidRPr="00C4290E">
        <w:rPr>
          <w:lang w:val="ru-RU"/>
        </w:rPr>
        <w:t>2</w:t>
      </w:r>
      <w:r w:rsidRPr="00C4290E">
        <w:rPr>
          <w:lang w:val="ru-RU"/>
        </w:rPr>
        <w:t xml:space="preserve"> показателям – достижение </w:t>
      </w:r>
      <w:r w:rsidR="009A0FDD" w:rsidRPr="00C4290E">
        <w:rPr>
          <w:lang w:val="ru-RU"/>
        </w:rPr>
        <w:t xml:space="preserve">составило </w:t>
      </w:r>
      <w:r w:rsidRPr="00C4290E">
        <w:rPr>
          <w:lang w:val="ru-RU"/>
        </w:rPr>
        <w:t xml:space="preserve">от </w:t>
      </w:r>
      <w:r w:rsidR="00C75C47" w:rsidRPr="00C4290E">
        <w:rPr>
          <w:lang w:val="ru-RU"/>
        </w:rPr>
        <w:t>90</w:t>
      </w:r>
      <w:r w:rsidRPr="00C4290E">
        <w:rPr>
          <w:lang w:val="ru-RU"/>
        </w:rPr>
        <w:t>,0 % и более;</w:t>
      </w:r>
    </w:p>
    <w:p w:rsidR="006E02BC" w:rsidRPr="00C4290E" w:rsidRDefault="006E02BC" w:rsidP="003B2D09">
      <w:pPr>
        <w:spacing w:line="360" w:lineRule="auto"/>
        <w:ind w:firstLine="709"/>
        <w:jc w:val="both"/>
        <w:rPr>
          <w:lang w:val="ru-RU"/>
        </w:rPr>
      </w:pPr>
      <w:r w:rsidRPr="00C4290E">
        <w:rPr>
          <w:lang w:val="ru-RU"/>
        </w:rPr>
        <w:t xml:space="preserve">по </w:t>
      </w:r>
      <w:r w:rsidR="006110BF" w:rsidRPr="00C4290E">
        <w:rPr>
          <w:lang w:val="ru-RU"/>
        </w:rPr>
        <w:t>5</w:t>
      </w:r>
      <w:r w:rsidRPr="00C4290E">
        <w:rPr>
          <w:lang w:val="ru-RU"/>
        </w:rPr>
        <w:t xml:space="preserve"> показателям  –  достижение менее 70,0 %;</w:t>
      </w:r>
    </w:p>
    <w:p w:rsidR="00F46764" w:rsidRDefault="000E0762" w:rsidP="00F40185">
      <w:pPr>
        <w:spacing w:line="360" w:lineRule="auto"/>
        <w:ind w:firstLine="709"/>
        <w:jc w:val="both"/>
        <w:rPr>
          <w:lang w:val="ru-RU"/>
        </w:rPr>
      </w:pPr>
      <w:r>
        <w:rPr>
          <w:lang w:val="ru-RU"/>
        </w:rPr>
        <w:t xml:space="preserve">2 показателя – не </w:t>
      </w:r>
      <w:proofErr w:type="gramStart"/>
      <w:r w:rsidR="00AD1BAF" w:rsidRPr="00C4290E">
        <w:rPr>
          <w:lang w:val="ru-RU"/>
        </w:rPr>
        <w:t>исполнены</w:t>
      </w:r>
      <w:proofErr w:type="gramEnd"/>
      <w:r w:rsidR="00596289">
        <w:rPr>
          <w:lang w:val="ru-RU"/>
        </w:rPr>
        <w:t>. П</w:t>
      </w:r>
      <w:r w:rsidR="00F46764">
        <w:rPr>
          <w:lang w:val="ru-RU"/>
        </w:rPr>
        <w:t>оказатель «</w:t>
      </w:r>
      <w:r w:rsidR="00F46764" w:rsidRPr="00F46764">
        <w:rPr>
          <w:lang w:val="ru-RU"/>
        </w:rPr>
        <w:t>Доля привлеченных  финансовых (внебюджетных) средств в общем объеме финансирования программы</w:t>
      </w:r>
      <w:r w:rsidR="00F46764">
        <w:rPr>
          <w:lang w:val="ru-RU"/>
        </w:rPr>
        <w:t xml:space="preserve">»  предусмотрен в рамках </w:t>
      </w:r>
      <w:r w:rsidR="00F46764" w:rsidRPr="00F46764">
        <w:rPr>
          <w:i/>
          <w:lang w:val="ru-RU"/>
        </w:rPr>
        <w:t>муниципальн</w:t>
      </w:r>
      <w:r w:rsidR="00F46764">
        <w:rPr>
          <w:i/>
          <w:lang w:val="ru-RU"/>
        </w:rPr>
        <w:t>ой</w:t>
      </w:r>
      <w:r w:rsidR="00F46764" w:rsidRPr="00F46764">
        <w:rPr>
          <w:i/>
          <w:lang w:val="ru-RU"/>
        </w:rPr>
        <w:t xml:space="preserve">  программ</w:t>
      </w:r>
      <w:r w:rsidR="00F46764">
        <w:rPr>
          <w:i/>
          <w:lang w:val="ru-RU"/>
        </w:rPr>
        <w:t>ы</w:t>
      </w:r>
      <w:r w:rsidR="00F46764" w:rsidRPr="00F46764">
        <w:rPr>
          <w:i/>
          <w:lang w:val="ru-RU"/>
        </w:rPr>
        <w:t xml:space="preserve"> организации работы с детьми и молодежью в городском округе Тольятти «Молодежь Тольятти» на 2014-2020 годы</w:t>
      </w:r>
      <w:r w:rsidR="00F46764">
        <w:rPr>
          <w:i/>
          <w:lang w:val="ru-RU"/>
        </w:rPr>
        <w:t>.</w:t>
      </w:r>
      <w:r w:rsidR="00F46764" w:rsidRPr="00F46764">
        <w:rPr>
          <w:i/>
          <w:lang w:val="ru-RU"/>
        </w:rPr>
        <w:t xml:space="preserve"> </w:t>
      </w:r>
      <w:r w:rsidR="00F46764" w:rsidRPr="00F46764">
        <w:rPr>
          <w:lang w:val="ru-RU"/>
        </w:rPr>
        <w:t>На проведение мероприятий планировалось привлечение спонсорских финансовых средств, однако спонсорами оказана материальная  помощь (призы, сувениры, подарки и пр.).</w:t>
      </w:r>
      <w:r w:rsidR="006C3B5F">
        <w:rPr>
          <w:lang w:val="ru-RU"/>
        </w:rPr>
        <w:t xml:space="preserve"> </w:t>
      </w:r>
      <w:proofErr w:type="gramStart"/>
      <w:r w:rsidR="006C3B5F">
        <w:rPr>
          <w:lang w:val="ru-RU"/>
        </w:rPr>
        <w:t xml:space="preserve">Показатель </w:t>
      </w:r>
      <w:r w:rsidR="00596289">
        <w:rPr>
          <w:lang w:val="ru-RU"/>
        </w:rPr>
        <w:t>«</w:t>
      </w:r>
      <w:r w:rsidR="00596289" w:rsidRPr="00F46764">
        <w:rPr>
          <w:lang w:val="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r w:rsidR="00596289">
        <w:rPr>
          <w:lang w:val="ru-RU"/>
        </w:rPr>
        <w:t xml:space="preserve">»  </w:t>
      </w:r>
      <w:r w:rsidR="006C3B5F">
        <w:rPr>
          <w:lang w:val="ru-RU"/>
        </w:rPr>
        <w:t xml:space="preserve">не исполнен в связи с тем, что </w:t>
      </w:r>
      <w:r w:rsidR="006C3B5F" w:rsidRPr="006C3B5F">
        <w:rPr>
          <w:lang w:val="ru-RU"/>
        </w:rPr>
        <w:t>в отношении 2 муниципальных служащих администрации, замещавших должности муниципальной службы в сфере градостроительной деятельности, были возбуждены уголовные дела</w:t>
      </w:r>
      <w:r w:rsidR="006C3B5F">
        <w:rPr>
          <w:lang w:val="ru-RU"/>
        </w:rPr>
        <w:t>.</w:t>
      </w:r>
      <w:proofErr w:type="gramEnd"/>
      <w:r w:rsidR="00596289" w:rsidRPr="00596289">
        <w:rPr>
          <w:lang w:val="ru-RU"/>
        </w:rPr>
        <w:t xml:space="preserve"> </w:t>
      </w:r>
      <w:r w:rsidR="00596289">
        <w:rPr>
          <w:lang w:val="ru-RU"/>
        </w:rPr>
        <w:t xml:space="preserve">Исполнение показателя предусмотрено в случае отсутствия </w:t>
      </w:r>
      <w:r w:rsidR="00596289" w:rsidRPr="002A4652">
        <w:rPr>
          <w:lang w:val="ru-RU"/>
        </w:rPr>
        <w:t>возбуждения уголовных дел</w:t>
      </w:r>
      <w:r w:rsidR="00596289">
        <w:rPr>
          <w:lang w:val="ru-RU"/>
        </w:rPr>
        <w:t>.</w:t>
      </w:r>
    </w:p>
    <w:p w:rsidR="0095366C" w:rsidRDefault="0095366C" w:rsidP="009A0FDD">
      <w:pPr>
        <w:spacing w:line="360" w:lineRule="auto"/>
        <w:ind w:firstLine="709"/>
        <w:jc w:val="both"/>
        <w:rPr>
          <w:lang w:val="ru-RU"/>
        </w:rPr>
      </w:pPr>
    </w:p>
    <w:p w:rsidR="00F40185" w:rsidRPr="00C4290E" w:rsidRDefault="00F40185" w:rsidP="009A0FDD">
      <w:pPr>
        <w:spacing w:line="360" w:lineRule="auto"/>
        <w:ind w:firstLine="709"/>
        <w:jc w:val="both"/>
        <w:rPr>
          <w:lang w:val="ru-RU"/>
        </w:rPr>
      </w:pPr>
    </w:p>
    <w:p w:rsidR="00AF3594" w:rsidRPr="00C4290E" w:rsidRDefault="00111209" w:rsidP="00AF3594">
      <w:pPr>
        <w:spacing w:line="360" w:lineRule="auto"/>
        <w:ind w:firstLine="709"/>
        <w:jc w:val="center"/>
        <w:rPr>
          <w:b/>
          <w:color w:val="000000"/>
          <w:sz w:val="28"/>
          <w:szCs w:val="28"/>
          <w:lang w:val="ru-RU" w:eastAsia="ru-RU"/>
        </w:rPr>
      </w:pPr>
      <w:r w:rsidRPr="00C4290E">
        <w:rPr>
          <w:b/>
          <w:color w:val="000000"/>
          <w:sz w:val="28"/>
          <w:szCs w:val="28"/>
          <w:lang w:eastAsia="ru-RU"/>
        </w:rPr>
        <w:t>III</w:t>
      </w:r>
      <w:r w:rsidRPr="00C4290E">
        <w:rPr>
          <w:b/>
          <w:color w:val="000000"/>
          <w:sz w:val="28"/>
          <w:szCs w:val="28"/>
          <w:lang w:val="ru-RU" w:eastAsia="ru-RU"/>
        </w:rPr>
        <w:t xml:space="preserve">. </w:t>
      </w:r>
      <w:r w:rsidR="00351D47" w:rsidRPr="00C4290E">
        <w:rPr>
          <w:b/>
          <w:color w:val="000000"/>
          <w:sz w:val="28"/>
          <w:szCs w:val="28"/>
          <w:lang w:val="ru-RU" w:eastAsia="ru-RU"/>
        </w:rPr>
        <w:t xml:space="preserve">Анализ результатов реализации </w:t>
      </w:r>
      <w:r w:rsidR="003E141B" w:rsidRPr="00C4290E">
        <w:rPr>
          <w:b/>
          <w:color w:val="000000"/>
          <w:sz w:val="28"/>
          <w:szCs w:val="28"/>
          <w:lang w:val="ru-RU" w:eastAsia="ru-RU"/>
        </w:rPr>
        <w:t xml:space="preserve">муниципальных </w:t>
      </w:r>
      <w:r w:rsidR="00351D47" w:rsidRPr="00C4290E">
        <w:rPr>
          <w:b/>
          <w:color w:val="000000"/>
          <w:sz w:val="28"/>
          <w:szCs w:val="28"/>
          <w:lang w:val="ru-RU" w:eastAsia="ru-RU"/>
        </w:rPr>
        <w:t xml:space="preserve">программ по основным </w:t>
      </w:r>
      <w:r w:rsidR="003E141B" w:rsidRPr="00C4290E">
        <w:rPr>
          <w:b/>
          <w:color w:val="000000"/>
          <w:sz w:val="28"/>
          <w:szCs w:val="28"/>
          <w:lang w:val="ru-RU" w:eastAsia="ru-RU"/>
        </w:rPr>
        <w:t>сферам</w:t>
      </w:r>
      <w:r w:rsidR="006D5C87" w:rsidRPr="00C4290E">
        <w:rPr>
          <w:b/>
          <w:color w:val="000000"/>
          <w:sz w:val="28"/>
          <w:szCs w:val="28"/>
          <w:lang w:val="ru-RU" w:eastAsia="ru-RU"/>
        </w:rPr>
        <w:t xml:space="preserve"> </w:t>
      </w:r>
      <w:r w:rsidR="003E141B" w:rsidRPr="00C4290E">
        <w:rPr>
          <w:b/>
          <w:color w:val="000000"/>
          <w:sz w:val="28"/>
          <w:szCs w:val="28"/>
          <w:lang w:val="ru-RU" w:eastAsia="ru-RU"/>
        </w:rPr>
        <w:t>муниципального управления городского округа Тольятти</w:t>
      </w:r>
    </w:p>
    <w:p w:rsidR="00AF3594" w:rsidRPr="00C4290E" w:rsidRDefault="00AF3594" w:rsidP="00AF3594">
      <w:pPr>
        <w:spacing w:line="360" w:lineRule="auto"/>
        <w:ind w:firstLine="709"/>
        <w:jc w:val="center"/>
        <w:rPr>
          <w:b/>
          <w:color w:val="000000"/>
          <w:sz w:val="28"/>
          <w:szCs w:val="28"/>
          <w:lang w:val="ru-RU" w:eastAsia="ru-RU"/>
        </w:rPr>
      </w:pPr>
    </w:p>
    <w:p w:rsidR="001F54B5" w:rsidRPr="00C4290E" w:rsidRDefault="00A21489" w:rsidP="003B2D09">
      <w:pPr>
        <w:suppressAutoHyphens/>
        <w:spacing w:line="360" w:lineRule="auto"/>
        <w:ind w:firstLine="709"/>
        <w:jc w:val="both"/>
        <w:rPr>
          <w:lang w:val="ru-RU"/>
        </w:rPr>
      </w:pPr>
      <w:r w:rsidRPr="00C4290E">
        <w:rPr>
          <w:lang w:val="ru-RU"/>
        </w:rPr>
        <w:t xml:space="preserve">В сфере </w:t>
      </w:r>
      <w:r w:rsidR="001F54B5" w:rsidRPr="00C4290E">
        <w:rPr>
          <w:b/>
          <w:lang w:val="ru-RU"/>
        </w:rPr>
        <w:t>«</w:t>
      </w:r>
      <w:r w:rsidRPr="00C4290E">
        <w:rPr>
          <w:b/>
          <w:lang w:val="ru-RU"/>
        </w:rPr>
        <w:t>Жилищно-коммунально</w:t>
      </w:r>
      <w:r w:rsidR="00F13809" w:rsidRPr="00C4290E">
        <w:rPr>
          <w:b/>
          <w:lang w:val="ru-RU"/>
        </w:rPr>
        <w:t>е</w:t>
      </w:r>
      <w:r w:rsidRPr="00C4290E">
        <w:rPr>
          <w:b/>
          <w:lang w:val="ru-RU"/>
        </w:rPr>
        <w:t xml:space="preserve"> и дорожно</w:t>
      </w:r>
      <w:r w:rsidR="00F40185">
        <w:rPr>
          <w:b/>
          <w:lang w:val="ru-RU"/>
        </w:rPr>
        <w:t>е</w:t>
      </w:r>
      <w:r w:rsidR="006D5C87" w:rsidRPr="00C4290E">
        <w:rPr>
          <w:b/>
          <w:lang w:val="ru-RU"/>
        </w:rPr>
        <w:t xml:space="preserve"> </w:t>
      </w:r>
      <w:r w:rsidR="00AD7A48" w:rsidRPr="00C4290E">
        <w:rPr>
          <w:b/>
          <w:lang w:val="ru-RU"/>
        </w:rPr>
        <w:t>хозяйств</w:t>
      </w:r>
      <w:r w:rsidR="00F13809" w:rsidRPr="00C4290E">
        <w:rPr>
          <w:b/>
          <w:lang w:val="ru-RU"/>
        </w:rPr>
        <w:t>о</w:t>
      </w:r>
      <w:r w:rsidR="001F54B5" w:rsidRPr="00C4290E">
        <w:rPr>
          <w:b/>
          <w:lang w:val="ru-RU"/>
        </w:rPr>
        <w:t>»</w:t>
      </w:r>
      <w:r w:rsidR="006D5C87" w:rsidRPr="00C4290E">
        <w:rPr>
          <w:b/>
          <w:lang w:val="ru-RU"/>
        </w:rPr>
        <w:t xml:space="preserve"> </w:t>
      </w:r>
      <w:r w:rsidR="00DA36D7" w:rsidRPr="00C4290E">
        <w:rPr>
          <w:lang w:val="ru-RU"/>
        </w:rPr>
        <w:t>на территории городского округа</w:t>
      </w:r>
      <w:r w:rsidR="00F8121E" w:rsidRPr="00C4290E">
        <w:rPr>
          <w:lang w:val="ru-RU"/>
        </w:rPr>
        <w:t xml:space="preserve"> </w:t>
      </w:r>
      <w:r w:rsidR="0068673C" w:rsidRPr="00C4290E">
        <w:rPr>
          <w:lang w:val="ru-RU"/>
        </w:rPr>
        <w:t>Тольятти</w:t>
      </w:r>
      <w:r w:rsidR="00F8121E" w:rsidRPr="00C4290E">
        <w:rPr>
          <w:lang w:val="ru-RU"/>
        </w:rPr>
        <w:t xml:space="preserve"> </w:t>
      </w:r>
      <w:r w:rsidR="006F3E56" w:rsidRPr="00C4290E">
        <w:rPr>
          <w:lang w:val="ru-RU"/>
        </w:rPr>
        <w:t>действ</w:t>
      </w:r>
      <w:r w:rsidR="00761BE1" w:rsidRPr="00C4290E">
        <w:rPr>
          <w:lang w:val="ru-RU"/>
        </w:rPr>
        <w:t>овали</w:t>
      </w:r>
      <w:r w:rsidR="00F8121E" w:rsidRPr="00C4290E">
        <w:rPr>
          <w:lang w:val="ru-RU"/>
        </w:rPr>
        <w:t xml:space="preserve"> </w:t>
      </w:r>
      <w:r w:rsidR="00A40213" w:rsidRPr="00C4290E">
        <w:rPr>
          <w:lang w:val="ru-RU"/>
        </w:rPr>
        <w:t>5</w:t>
      </w:r>
      <w:r w:rsidR="004005AD" w:rsidRPr="00C4290E">
        <w:rPr>
          <w:lang w:val="ru-RU"/>
        </w:rPr>
        <w:t xml:space="preserve"> </w:t>
      </w:r>
      <w:r w:rsidR="006455D4" w:rsidRPr="00C4290E">
        <w:rPr>
          <w:lang w:val="ru-RU"/>
        </w:rPr>
        <w:t xml:space="preserve"> </w:t>
      </w:r>
      <w:r w:rsidR="00046529" w:rsidRPr="00C4290E">
        <w:rPr>
          <w:lang w:val="ru-RU"/>
        </w:rPr>
        <w:t xml:space="preserve">муниципальных </w:t>
      </w:r>
      <w:r w:rsidR="001F54B5" w:rsidRPr="00C4290E">
        <w:rPr>
          <w:lang w:val="ru-RU"/>
        </w:rPr>
        <w:t xml:space="preserve">программ. </w:t>
      </w:r>
    </w:p>
    <w:p w:rsidR="00D06378" w:rsidRPr="00C4290E" w:rsidRDefault="00F40185" w:rsidP="00D06378">
      <w:pPr>
        <w:widowControl w:val="0"/>
        <w:autoSpaceDE w:val="0"/>
        <w:autoSpaceDN w:val="0"/>
        <w:adjustRightInd w:val="0"/>
        <w:spacing w:line="360" w:lineRule="auto"/>
        <w:ind w:firstLine="709"/>
        <w:jc w:val="both"/>
        <w:rPr>
          <w:lang w:val="ru-RU"/>
        </w:rPr>
      </w:pPr>
      <w:r>
        <w:rPr>
          <w:lang w:val="ru-RU"/>
        </w:rPr>
        <w:t>Эффективность реализации муниципальных программ</w:t>
      </w:r>
      <w:r w:rsidR="00D06378" w:rsidRPr="00C4290E">
        <w:rPr>
          <w:lang w:val="ru-RU"/>
        </w:rPr>
        <w:t xml:space="preserve">, направленных на решение жилищно-коммунальных проблем и развитие дорожного хозяйства городского округа Тольятти </w:t>
      </w:r>
      <w:r>
        <w:rPr>
          <w:lang w:val="ru-RU"/>
        </w:rPr>
        <w:t>оценена следующим образом</w:t>
      </w:r>
      <w:r w:rsidR="00D06378" w:rsidRPr="00C4290E">
        <w:rPr>
          <w:lang w:val="ru-RU"/>
        </w:rPr>
        <w:t>:</w:t>
      </w:r>
    </w:p>
    <w:p w:rsidR="00AC04CB" w:rsidRPr="00C4290E" w:rsidRDefault="00AC04CB" w:rsidP="00AC04CB">
      <w:pPr>
        <w:spacing w:line="360" w:lineRule="auto"/>
        <w:ind w:firstLine="709"/>
        <w:jc w:val="both"/>
        <w:rPr>
          <w:i/>
          <w:color w:val="000000"/>
          <w:lang w:val="ru-RU" w:eastAsia="ru-RU"/>
        </w:rPr>
      </w:pPr>
      <w:r w:rsidRPr="00C4290E">
        <w:rPr>
          <w:color w:val="000000"/>
          <w:lang w:val="ru-RU" w:eastAsia="ru-RU"/>
        </w:rPr>
        <w:lastRenderedPageBreak/>
        <w:t xml:space="preserve">99,99% - эффективная реализация </w:t>
      </w:r>
      <w:r w:rsidRPr="00C4290E">
        <w:rPr>
          <w:i/>
          <w:color w:val="000000"/>
          <w:lang w:val="ru-RU" w:eastAsia="ru-RU"/>
        </w:rPr>
        <w:t>муниципальной программы «Ремонт помещений</w:t>
      </w:r>
      <w:r w:rsidR="009F4257">
        <w:rPr>
          <w:i/>
          <w:color w:val="000000"/>
          <w:lang w:val="ru-RU" w:eastAsia="ru-RU"/>
        </w:rPr>
        <w:t>,</w:t>
      </w:r>
      <w:r w:rsidRPr="00C4290E">
        <w:rPr>
          <w:i/>
          <w:color w:val="000000"/>
          <w:lang w:val="ru-RU" w:eastAsia="ru-RU"/>
        </w:rPr>
        <w:t xml:space="preserve"> находящихся в муниципальной собственности городского округа Тольятти, на 2015-2017 годы»;</w:t>
      </w:r>
    </w:p>
    <w:p w:rsidR="00375423" w:rsidRPr="00C4290E" w:rsidRDefault="00AC04CB" w:rsidP="00375423">
      <w:pPr>
        <w:spacing w:line="360" w:lineRule="auto"/>
        <w:ind w:firstLine="709"/>
        <w:jc w:val="both"/>
        <w:rPr>
          <w:i/>
          <w:color w:val="000000"/>
          <w:lang w:val="ru-RU" w:eastAsia="ru-RU"/>
        </w:rPr>
      </w:pPr>
      <w:r w:rsidRPr="00C4290E">
        <w:rPr>
          <w:color w:val="000000"/>
          <w:lang w:val="ru-RU" w:eastAsia="ru-RU"/>
        </w:rPr>
        <w:t>99,7</w:t>
      </w:r>
      <w:r w:rsidR="00375423" w:rsidRPr="00C4290E">
        <w:rPr>
          <w:color w:val="000000"/>
          <w:lang w:val="ru-RU" w:eastAsia="ru-RU"/>
        </w:rPr>
        <w:t xml:space="preserve">% - эффективная реализация </w:t>
      </w:r>
      <w:r w:rsidR="00827E44" w:rsidRPr="00C4290E">
        <w:rPr>
          <w:i/>
          <w:color w:val="000000"/>
          <w:lang w:val="ru-RU" w:eastAsia="ru-RU"/>
        </w:rPr>
        <w:t>муниципальной программы</w:t>
      </w:r>
      <w:r w:rsidR="00375423" w:rsidRPr="00C4290E">
        <w:rPr>
          <w:i/>
          <w:color w:val="000000"/>
          <w:lang w:val="ru-RU" w:eastAsia="ru-RU"/>
        </w:rPr>
        <w:t xml:space="preserve"> «Содержание и ремонт объектов и сетей инженерной инфраструктуры городского округа Тольятти на 2015-2017 годы»;</w:t>
      </w:r>
    </w:p>
    <w:p w:rsidR="00AC04CB" w:rsidRPr="00C4290E" w:rsidRDefault="00AC04CB" w:rsidP="00AC04CB">
      <w:pPr>
        <w:spacing w:line="360" w:lineRule="auto"/>
        <w:ind w:firstLine="709"/>
        <w:jc w:val="both"/>
        <w:rPr>
          <w:i/>
          <w:color w:val="000000"/>
          <w:lang w:val="ru-RU" w:eastAsia="ru-RU"/>
        </w:rPr>
      </w:pPr>
      <w:r w:rsidRPr="00C4290E">
        <w:rPr>
          <w:color w:val="000000"/>
          <w:lang w:val="ru-RU" w:eastAsia="ru-RU"/>
        </w:rPr>
        <w:t xml:space="preserve">98,4% - эффективная </w:t>
      </w:r>
      <w:r w:rsidRPr="00C4290E">
        <w:rPr>
          <w:i/>
          <w:color w:val="000000"/>
          <w:lang w:val="ru-RU" w:eastAsia="ru-RU"/>
        </w:rPr>
        <w:t xml:space="preserve">реализация муниципальной программы «Капитальный ремонт многоквартирных домов городского округа Тольятти на 2014-2018 годы»; </w:t>
      </w:r>
    </w:p>
    <w:p w:rsidR="00AC04CB" w:rsidRPr="00C4290E" w:rsidRDefault="00AC04CB" w:rsidP="00AC04CB">
      <w:pPr>
        <w:spacing w:line="360" w:lineRule="auto"/>
        <w:ind w:firstLine="709"/>
        <w:jc w:val="both"/>
        <w:rPr>
          <w:i/>
          <w:color w:val="000000"/>
          <w:lang w:val="ru-RU" w:eastAsia="ru-RU"/>
        </w:rPr>
      </w:pPr>
      <w:r w:rsidRPr="00C4290E">
        <w:rPr>
          <w:color w:val="000000"/>
          <w:lang w:val="ru-RU" w:eastAsia="ru-RU"/>
        </w:rPr>
        <w:t xml:space="preserve">95,8% - эффективная реализация </w:t>
      </w:r>
      <w:r w:rsidRPr="00C4290E">
        <w:rPr>
          <w:i/>
          <w:color w:val="000000"/>
          <w:lang w:val="ru-RU" w:eastAsia="ru-RU"/>
        </w:rPr>
        <w:t>муниципальной программы «Благоустройство территории городского округа Тольятти на 2015-2024 годы»;</w:t>
      </w:r>
    </w:p>
    <w:p w:rsidR="00402EB5" w:rsidRPr="00C4290E" w:rsidRDefault="00402EB5" w:rsidP="00402EB5">
      <w:pPr>
        <w:spacing w:line="360" w:lineRule="auto"/>
        <w:ind w:firstLine="709"/>
        <w:jc w:val="both"/>
        <w:rPr>
          <w:i/>
          <w:color w:val="000000"/>
          <w:lang w:val="ru-RU" w:eastAsia="ru-RU"/>
        </w:rPr>
      </w:pPr>
      <w:r w:rsidRPr="00C4290E">
        <w:rPr>
          <w:color w:val="000000"/>
          <w:lang w:val="ru-RU" w:eastAsia="ru-RU"/>
        </w:rPr>
        <w:t>9</w:t>
      </w:r>
      <w:r w:rsidR="00AC04CB" w:rsidRPr="00C4290E">
        <w:rPr>
          <w:color w:val="000000"/>
          <w:lang w:val="ru-RU" w:eastAsia="ru-RU"/>
        </w:rPr>
        <w:t>3,1</w:t>
      </w:r>
      <w:r w:rsidRPr="00C4290E">
        <w:rPr>
          <w:color w:val="000000"/>
          <w:lang w:val="ru-RU" w:eastAsia="ru-RU"/>
        </w:rPr>
        <w:t xml:space="preserve">% - эффективная реализация </w:t>
      </w:r>
      <w:r w:rsidRPr="00C4290E">
        <w:rPr>
          <w:i/>
          <w:color w:val="000000"/>
          <w:lang w:val="ru-RU" w:eastAsia="ru-RU"/>
        </w:rPr>
        <w:t>муниципальной программы «Развитие транспортной системы и дорожного хозяйства городского ок</w:t>
      </w:r>
      <w:r w:rsidR="00AC04CB" w:rsidRPr="00C4290E">
        <w:rPr>
          <w:i/>
          <w:color w:val="000000"/>
          <w:lang w:val="ru-RU" w:eastAsia="ru-RU"/>
        </w:rPr>
        <w:t>руга Тольятти на 2014-2020 гг.».</w:t>
      </w:r>
    </w:p>
    <w:p w:rsidR="00FE1D2F" w:rsidRPr="00C4290E" w:rsidRDefault="00103CF1"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rFonts w:eastAsia="Times New Roman"/>
          <w:szCs w:val="24"/>
        </w:rPr>
        <w:t>О</w:t>
      </w:r>
      <w:r w:rsidR="00FE1D2F" w:rsidRPr="00C4290E">
        <w:rPr>
          <w:rFonts w:eastAsia="Times New Roman"/>
          <w:szCs w:val="24"/>
        </w:rPr>
        <w:t xml:space="preserve">своение финансовых средств </w:t>
      </w:r>
      <w:r w:rsidR="00D23C09" w:rsidRPr="00C4290E">
        <w:rPr>
          <w:rFonts w:eastAsia="Times New Roman"/>
          <w:szCs w:val="24"/>
        </w:rPr>
        <w:t xml:space="preserve">в </w:t>
      </w:r>
      <w:r w:rsidR="00875684" w:rsidRPr="00C4290E">
        <w:rPr>
          <w:rFonts w:eastAsia="Times New Roman"/>
          <w:szCs w:val="24"/>
        </w:rPr>
        <w:t>муниципальных программах</w:t>
      </w:r>
      <w:r w:rsidR="00FE1D2F" w:rsidRPr="00C4290E">
        <w:rPr>
          <w:rFonts w:eastAsia="Times New Roman"/>
          <w:szCs w:val="24"/>
        </w:rPr>
        <w:t xml:space="preserve"> по данному направлению </w:t>
      </w:r>
      <w:r w:rsidR="00046529" w:rsidRPr="00C4290E">
        <w:rPr>
          <w:rFonts w:eastAsia="Times New Roman"/>
          <w:szCs w:val="24"/>
        </w:rPr>
        <w:t>за</w:t>
      </w:r>
      <w:r w:rsidR="00F8121E" w:rsidRPr="00C4290E">
        <w:rPr>
          <w:rFonts w:eastAsia="Times New Roman"/>
          <w:szCs w:val="24"/>
        </w:rPr>
        <w:t xml:space="preserve"> </w:t>
      </w:r>
      <w:r w:rsidR="003E141B" w:rsidRPr="00C4290E">
        <w:rPr>
          <w:rFonts w:eastAsia="Times New Roman"/>
          <w:szCs w:val="24"/>
        </w:rPr>
        <w:t>201</w:t>
      </w:r>
      <w:r w:rsidR="00E23048" w:rsidRPr="00C4290E">
        <w:rPr>
          <w:rFonts w:eastAsia="Times New Roman"/>
          <w:szCs w:val="24"/>
        </w:rPr>
        <w:t>7</w:t>
      </w:r>
      <w:r w:rsidR="003E141B" w:rsidRPr="00C4290E">
        <w:rPr>
          <w:rFonts w:eastAsia="Times New Roman"/>
          <w:szCs w:val="24"/>
        </w:rPr>
        <w:t xml:space="preserve"> год</w:t>
      </w:r>
      <w:r w:rsidR="006D5C87" w:rsidRPr="00C4290E">
        <w:rPr>
          <w:rFonts w:eastAsia="Times New Roman"/>
          <w:szCs w:val="24"/>
        </w:rPr>
        <w:t xml:space="preserve"> </w:t>
      </w:r>
      <w:r w:rsidR="00FE1D2F" w:rsidRPr="00C4290E">
        <w:rPr>
          <w:rFonts w:eastAsia="Times New Roman"/>
          <w:szCs w:val="24"/>
        </w:rPr>
        <w:t xml:space="preserve">составило </w:t>
      </w:r>
      <w:r w:rsidR="00527B35" w:rsidRPr="00C4290E">
        <w:rPr>
          <w:rFonts w:eastAsia="Times New Roman"/>
          <w:szCs w:val="24"/>
        </w:rPr>
        <w:t>9</w:t>
      </w:r>
      <w:r w:rsidR="00E23048" w:rsidRPr="00C4290E">
        <w:rPr>
          <w:rFonts w:eastAsia="Times New Roman"/>
          <w:szCs w:val="24"/>
        </w:rPr>
        <w:t>7</w:t>
      </w:r>
      <w:r w:rsidR="00527B35" w:rsidRPr="00C4290E">
        <w:rPr>
          <w:rFonts w:eastAsia="Times New Roman"/>
          <w:szCs w:val="24"/>
        </w:rPr>
        <w:t>,</w:t>
      </w:r>
      <w:r w:rsidR="00E23048" w:rsidRPr="00C4290E">
        <w:rPr>
          <w:rFonts w:eastAsia="Times New Roman"/>
          <w:szCs w:val="24"/>
        </w:rPr>
        <w:t>2</w:t>
      </w:r>
      <w:r w:rsidR="00FE1D2F" w:rsidRPr="00C4290E">
        <w:rPr>
          <w:rFonts w:eastAsia="Times New Roman"/>
          <w:szCs w:val="24"/>
        </w:rPr>
        <w:t>% (</w:t>
      </w:r>
      <w:r w:rsidRPr="00C4290E">
        <w:rPr>
          <w:szCs w:val="24"/>
        </w:rPr>
        <w:t>план</w:t>
      </w:r>
      <w:r w:rsidR="00FE1D2F" w:rsidRPr="00C4290E">
        <w:rPr>
          <w:szCs w:val="24"/>
        </w:rPr>
        <w:t xml:space="preserve"> </w:t>
      </w:r>
      <w:r w:rsidR="00F40185">
        <w:rPr>
          <w:szCs w:val="24"/>
        </w:rPr>
        <w:t>3</w:t>
      </w:r>
      <w:r w:rsidR="00E23048" w:rsidRPr="00C4290E">
        <w:rPr>
          <w:szCs w:val="24"/>
        </w:rPr>
        <w:t>134,4</w:t>
      </w:r>
      <w:r w:rsidR="00F8121E" w:rsidRPr="00C4290E">
        <w:rPr>
          <w:szCs w:val="24"/>
        </w:rPr>
        <w:t xml:space="preserve"> </w:t>
      </w:r>
      <w:proofErr w:type="spellStart"/>
      <w:r w:rsidR="00FE1D2F" w:rsidRPr="00C4290E">
        <w:rPr>
          <w:szCs w:val="24"/>
        </w:rPr>
        <w:t>млн</w:t>
      </w:r>
      <w:proofErr w:type="gramStart"/>
      <w:r w:rsidR="00FE1D2F" w:rsidRPr="00C4290E">
        <w:rPr>
          <w:szCs w:val="24"/>
        </w:rPr>
        <w:t>.р</w:t>
      </w:r>
      <w:proofErr w:type="gramEnd"/>
      <w:r w:rsidR="00FE1D2F" w:rsidRPr="00C4290E">
        <w:rPr>
          <w:szCs w:val="24"/>
        </w:rPr>
        <w:t>уб</w:t>
      </w:r>
      <w:proofErr w:type="spellEnd"/>
      <w:r w:rsidR="00F40185">
        <w:rPr>
          <w:szCs w:val="24"/>
        </w:rPr>
        <w:t>.,</w:t>
      </w:r>
      <w:r w:rsidR="00F40185" w:rsidRPr="00F40185">
        <w:rPr>
          <w:szCs w:val="24"/>
        </w:rPr>
        <w:t xml:space="preserve"> </w:t>
      </w:r>
      <w:r w:rsidR="00F40185" w:rsidRPr="00C4290E">
        <w:rPr>
          <w:szCs w:val="24"/>
        </w:rPr>
        <w:t xml:space="preserve">факт </w:t>
      </w:r>
      <w:r w:rsidR="00F40185">
        <w:rPr>
          <w:szCs w:val="24"/>
        </w:rPr>
        <w:t>3</w:t>
      </w:r>
      <w:r w:rsidR="00F40185" w:rsidRPr="00C4290E">
        <w:rPr>
          <w:szCs w:val="24"/>
        </w:rPr>
        <w:t xml:space="preserve">047,7 </w:t>
      </w:r>
      <w:proofErr w:type="spellStart"/>
      <w:r w:rsidR="00F40185">
        <w:rPr>
          <w:szCs w:val="24"/>
        </w:rPr>
        <w:t>млн.руб</w:t>
      </w:r>
      <w:proofErr w:type="spellEnd"/>
      <w:r w:rsidR="00F40185">
        <w:rPr>
          <w:szCs w:val="24"/>
        </w:rPr>
        <w:t>.</w:t>
      </w:r>
      <w:r w:rsidR="00FE1D2F" w:rsidRPr="00C4290E">
        <w:rPr>
          <w:szCs w:val="24"/>
        </w:rPr>
        <w:t>), в том числе по источникам финансирования:</w:t>
      </w:r>
    </w:p>
    <w:p w:rsidR="00FE1D2F" w:rsidRPr="00C4290E" w:rsidRDefault="00345C71"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Местный бюджет</w:t>
      </w:r>
      <w:r w:rsidR="00FE1D2F" w:rsidRPr="00C4290E">
        <w:rPr>
          <w:szCs w:val="24"/>
        </w:rPr>
        <w:t xml:space="preserve"> –</w:t>
      </w:r>
      <w:r w:rsidR="005A1F7A" w:rsidRPr="00C4290E">
        <w:rPr>
          <w:szCs w:val="24"/>
        </w:rPr>
        <w:t xml:space="preserve"> исполнение </w:t>
      </w:r>
      <w:r w:rsidR="00527B35" w:rsidRPr="00C4290E">
        <w:rPr>
          <w:szCs w:val="24"/>
        </w:rPr>
        <w:t>9</w:t>
      </w:r>
      <w:r w:rsidR="00E23048" w:rsidRPr="00C4290E">
        <w:rPr>
          <w:szCs w:val="24"/>
        </w:rPr>
        <w:t>7,9</w:t>
      </w:r>
      <w:r w:rsidR="00FE1D2F" w:rsidRPr="00C4290E">
        <w:rPr>
          <w:szCs w:val="24"/>
        </w:rPr>
        <w:t>%</w:t>
      </w:r>
      <w:r w:rsidRPr="00C4290E">
        <w:rPr>
          <w:szCs w:val="24"/>
        </w:rPr>
        <w:t xml:space="preserve"> </w:t>
      </w:r>
      <w:r w:rsidR="00FE1D2F" w:rsidRPr="00C4290E">
        <w:rPr>
          <w:szCs w:val="24"/>
        </w:rPr>
        <w:t>(</w:t>
      </w:r>
      <w:r w:rsidR="00103CF1" w:rsidRPr="00C4290E">
        <w:rPr>
          <w:szCs w:val="24"/>
        </w:rPr>
        <w:t>план</w:t>
      </w:r>
      <w:r w:rsidR="00F8121E" w:rsidRPr="00C4290E">
        <w:rPr>
          <w:szCs w:val="24"/>
        </w:rPr>
        <w:t xml:space="preserve"> </w:t>
      </w:r>
      <w:r w:rsidR="00E23048" w:rsidRPr="00C4290E">
        <w:rPr>
          <w:szCs w:val="24"/>
        </w:rPr>
        <w:t>1443,7</w:t>
      </w:r>
      <w:r w:rsidR="00F8121E" w:rsidRPr="00C4290E">
        <w:rPr>
          <w:szCs w:val="24"/>
        </w:rPr>
        <w:t xml:space="preserve"> </w:t>
      </w:r>
      <w:proofErr w:type="spellStart"/>
      <w:r w:rsidR="00527B35" w:rsidRPr="00C4290E">
        <w:rPr>
          <w:szCs w:val="24"/>
        </w:rPr>
        <w:t>млн</w:t>
      </w:r>
      <w:proofErr w:type="gramStart"/>
      <w:r w:rsidR="00527B35" w:rsidRPr="00C4290E">
        <w:rPr>
          <w:szCs w:val="24"/>
        </w:rPr>
        <w:t>.</w:t>
      </w:r>
      <w:r w:rsidR="00FE1D2F" w:rsidRPr="00C4290E">
        <w:rPr>
          <w:szCs w:val="24"/>
        </w:rPr>
        <w:t>р</w:t>
      </w:r>
      <w:proofErr w:type="gramEnd"/>
      <w:r w:rsidR="00FE1D2F" w:rsidRPr="00C4290E">
        <w:rPr>
          <w:szCs w:val="24"/>
        </w:rPr>
        <w:t>уб</w:t>
      </w:r>
      <w:proofErr w:type="spellEnd"/>
      <w:r w:rsidR="00F40185">
        <w:rPr>
          <w:szCs w:val="24"/>
        </w:rPr>
        <w:t xml:space="preserve">., </w:t>
      </w:r>
      <w:r w:rsidR="00F40185" w:rsidRPr="00C4290E">
        <w:rPr>
          <w:szCs w:val="24"/>
        </w:rPr>
        <w:t xml:space="preserve">факт 1412,6 </w:t>
      </w:r>
      <w:proofErr w:type="spellStart"/>
      <w:r w:rsidR="00F40185">
        <w:rPr>
          <w:szCs w:val="24"/>
        </w:rPr>
        <w:t>млн.руб</w:t>
      </w:r>
      <w:proofErr w:type="spellEnd"/>
      <w:r w:rsidR="00F40185">
        <w:rPr>
          <w:szCs w:val="24"/>
        </w:rPr>
        <w:t>.</w:t>
      </w:r>
      <w:r w:rsidR="00FE1D2F" w:rsidRPr="00C4290E">
        <w:rPr>
          <w:szCs w:val="24"/>
        </w:rPr>
        <w:t xml:space="preserve">); </w:t>
      </w:r>
    </w:p>
    <w:p w:rsidR="00FE1D2F" w:rsidRPr="00C4290E" w:rsidRDefault="00FE1D2F"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Областной бюджет –</w:t>
      </w:r>
      <w:r w:rsidR="005A1F7A" w:rsidRPr="00C4290E">
        <w:rPr>
          <w:szCs w:val="24"/>
        </w:rPr>
        <w:t xml:space="preserve"> исполнение </w:t>
      </w:r>
      <w:r w:rsidR="00527B35" w:rsidRPr="00C4290E">
        <w:rPr>
          <w:szCs w:val="24"/>
        </w:rPr>
        <w:t>9</w:t>
      </w:r>
      <w:r w:rsidR="00E23048" w:rsidRPr="00C4290E">
        <w:rPr>
          <w:szCs w:val="24"/>
        </w:rPr>
        <w:t>7,8</w:t>
      </w:r>
      <w:r w:rsidRPr="00C4290E">
        <w:rPr>
          <w:szCs w:val="24"/>
        </w:rPr>
        <w:t>% (</w:t>
      </w:r>
      <w:r w:rsidR="005A1F7A" w:rsidRPr="00C4290E">
        <w:rPr>
          <w:szCs w:val="24"/>
        </w:rPr>
        <w:t>план</w:t>
      </w:r>
      <w:r w:rsidR="00F8121E" w:rsidRPr="00C4290E">
        <w:rPr>
          <w:szCs w:val="24"/>
        </w:rPr>
        <w:t xml:space="preserve"> </w:t>
      </w:r>
      <w:r w:rsidR="00D132AD" w:rsidRPr="00C4290E">
        <w:rPr>
          <w:szCs w:val="24"/>
        </w:rPr>
        <w:t>638,6</w:t>
      </w:r>
      <w:r w:rsidR="00F8121E" w:rsidRPr="00C4290E">
        <w:rPr>
          <w:szCs w:val="24"/>
        </w:rPr>
        <w:t xml:space="preserve"> </w:t>
      </w:r>
      <w:proofErr w:type="spellStart"/>
      <w:r w:rsidR="005A1F7A" w:rsidRPr="00C4290E">
        <w:rPr>
          <w:szCs w:val="24"/>
        </w:rPr>
        <w:t>млн</w:t>
      </w:r>
      <w:proofErr w:type="gramStart"/>
      <w:r w:rsidR="005A1F7A" w:rsidRPr="00C4290E">
        <w:rPr>
          <w:szCs w:val="24"/>
        </w:rPr>
        <w:t>.р</w:t>
      </w:r>
      <w:proofErr w:type="gramEnd"/>
      <w:r w:rsidR="005A1F7A" w:rsidRPr="00C4290E">
        <w:rPr>
          <w:szCs w:val="24"/>
        </w:rPr>
        <w:t>уб</w:t>
      </w:r>
      <w:proofErr w:type="spellEnd"/>
      <w:r w:rsidR="00F40185">
        <w:rPr>
          <w:szCs w:val="24"/>
        </w:rPr>
        <w:t>.,</w:t>
      </w:r>
      <w:r w:rsidR="00F40185" w:rsidRPr="00F40185">
        <w:rPr>
          <w:szCs w:val="24"/>
        </w:rPr>
        <w:t xml:space="preserve"> </w:t>
      </w:r>
      <w:r w:rsidR="00F40185" w:rsidRPr="00C4290E">
        <w:rPr>
          <w:szCs w:val="24"/>
        </w:rPr>
        <w:t xml:space="preserve">факт 624,5 </w:t>
      </w:r>
      <w:proofErr w:type="spellStart"/>
      <w:r w:rsidR="00F40185">
        <w:rPr>
          <w:szCs w:val="24"/>
        </w:rPr>
        <w:t>млн.руб</w:t>
      </w:r>
      <w:proofErr w:type="spellEnd"/>
      <w:r w:rsidR="00F40185">
        <w:rPr>
          <w:szCs w:val="24"/>
        </w:rPr>
        <w:t>.</w:t>
      </w:r>
      <w:r w:rsidRPr="00C4290E">
        <w:rPr>
          <w:szCs w:val="24"/>
        </w:rPr>
        <w:t>)</w:t>
      </w:r>
      <w:r w:rsidR="00527B35" w:rsidRPr="00C4290E">
        <w:rPr>
          <w:szCs w:val="24"/>
        </w:rPr>
        <w:t>;</w:t>
      </w:r>
    </w:p>
    <w:p w:rsidR="00F8121E" w:rsidRPr="00C4290E" w:rsidRDefault="00F8121E"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 xml:space="preserve">Федеральный бюджет – исполнение </w:t>
      </w:r>
      <w:r w:rsidR="00527B35" w:rsidRPr="00C4290E">
        <w:rPr>
          <w:szCs w:val="24"/>
        </w:rPr>
        <w:t>9</w:t>
      </w:r>
      <w:r w:rsidR="00E23048" w:rsidRPr="00C4290E">
        <w:rPr>
          <w:szCs w:val="24"/>
        </w:rPr>
        <w:t>5,8</w:t>
      </w:r>
      <w:r w:rsidRPr="00C4290E">
        <w:rPr>
          <w:szCs w:val="24"/>
        </w:rPr>
        <w:t xml:space="preserve">% (план </w:t>
      </w:r>
      <w:r w:rsidR="00D132AD" w:rsidRPr="00C4290E">
        <w:rPr>
          <w:szCs w:val="24"/>
        </w:rPr>
        <w:t>1013,1</w:t>
      </w:r>
      <w:r w:rsidRPr="00C4290E">
        <w:rPr>
          <w:szCs w:val="24"/>
        </w:rPr>
        <w:t xml:space="preserve"> </w:t>
      </w:r>
      <w:proofErr w:type="spellStart"/>
      <w:r w:rsidRPr="00C4290E">
        <w:rPr>
          <w:szCs w:val="24"/>
        </w:rPr>
        <w:t>млн</w:t>
      </w:r>
      <w:proofErr w:type="gramStart"/>
      <w:r w:rsidRPr="00C4290E">
        <w:rPr>
          <w:szCs w:val="24"/>
        </w:rPr>
        <w:t>.р</w:t>
      </w:r>
      <w:proofErr w:type="gramEnd"/>
      <w:r w:rsidRPr="00C4290E">
        <w:rPr>
          <w:szCs w:val="24"/>
        </w:rPr>
        <w:t>уб</w:t>
      </w:r>
      <w:proofErr w:type="spellEnd"/>
      <w:r w:rsidR="00640A81">
        <w:rPr>
          <w:szCs w:val="24"/>
        </w:rPr>
        <w:t>.,</w:t>
      </w:r>
      <w:r w:rsidR="00640A81" w:rsidRPr="00640A81">
        <w:rPr>
          <w:szCs w:val="24"/>
        </w:rPr>
        <w:t xml:space="preserve"> </w:t>
      </w:r>
      <w:r w:rsidR="00640A81" w:rsidRPr="00C4290E">
        <w:rPr>
          <w:szCs w:val="24"/>
        </w:rPr>
        <w:t>факт 971,0</w:t>
      </w:r>
      <w:r w:rsidR="00640A81">
        <w:rPr>
          <w:szCs w:val="24"/>
        </w:rPr>
        <w:t xml:space="preserve"> </w:t>
      </w:r>
      <w:proofErr w:type="spellStart"/>
      <w:r w:rsidR="00640A81">
        <w:rPr>
          <w:szCs w:val="24"/>
        </w:rPr>
        <w:t>млн.руб</w:t>
      </w:r>
      <w:proofErr w:type="spellEnd"/>
      <w:r w:rsidR="00640A81">
        <w:rPr>
          <w:szCs w:val="24"/>
        </w:rPr>
        <w:t>.</w:t>
      </w:r>
      <w:r w:rsidRPr="00C4290E">
        <w:rPr>
          <w:szCs w:val="24"/>
        </w:rPr>
        <w:t>)</w:t>
      </w:r>
      <w:r w:rsidR="00527B35" w:rsidRPr="00C4290E">
        <w:rPr>
          <w:szCs w:val="24"/>
        </w:rPr>
        <w:t>;</w:t>
      </w:r>
    </w:p>
    <w:p w:rsidR="004248C5" w:rsidRPr="00C4290E" w:rsidRDefault="00FE1D2F"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Внебю</w:t>
      </w:r>
      <w:r w:rsidR="005A1F7A" w:rsidRPr="00C4290E">
        <w:rPr>
          <w:szCs w:val="24"/>
        </w:rPr>
        <w:t>джетный источник финансирования –</w:t>
      </w:r>
      <w:r w:rsidR="006D5C87" w:rsidRPr="00C4290E">
        <w:rPr>
          <w:szCs w:val="24"/>
        </w:rPr>
        <w:t xml:space="preserve"> </w:t>
      </w:r>
      <w:r w:rsidR="005A1F7A" w:rsidRPr="00C4290E">
        <w:rPr>
          <w:szCs w:val="24"/>
        </w:rPr>
        <w:t xml:space="preserve">исполнение </w:t>
      </w:r>
      <w:r w:rsidR="00E23048" w:rsidRPr="00C4290E">
        <w:rPr>
          <w:szCs w:val="24"/>
        </w:rPr>
        <w:t>101,7</w:t>
      </w:r>
      <w:r w:rsidRPr="00C4290E">
        <w:rPr>
          <w:szCs w:val="24"/>
        </w:rPr>
        <w:t>%</w:t>
      </w:r>
      <w:r w:rsidR="00345C71" w:rsidRPr="00C4290E">
        <w:rPr>
          <w:szCs w:val="24"/>
        </w:rPr>
        <w:t xml:space="preserve"> </w:t>
      </w:r>
      <w:r w:rsidRPr="00C4290E">
        <w:rPr>
          <w:szCs w:val="24"/>
        </w:rPr>
        <w:t>(</w:t>
      </w:r>
      <w:r w:rsidR="005A1F7A" w:rsidRPr="00C4290E">
        <w:rPr>
          <w:szCs w:val="24"/>
        </w:rPr>
        <w:t>план</w:t>
      </w:r>
      <w:r w:rsidR="003B286C" w:rsidRPr="00C4290E">
        <w:rPr>
          <w:szCs w:val="24"/>
        </w:rPr>
        <w:t xml:space="preserve"> </w:t>
      </w:r>
      <w:r w:rsidR="00D132AD" w:rsidRPr="00C4290E">
        <w:rPr>
          <w:szCs w:val="24"/>
        </w:rPr>
        <w:t>38,97</w:t>
      </w:r>
      <w:r w:rsidRPr="00C4290E">
        <w:rPr>
          <w:szCs w:val="24"/>
        </w:rPr>
        <w:t xml:space="preserve"> млн. руб</w:t>
      </w:r>
      <w:r w:rsidR="00640A81">
        <w:rPr>
          <w:szCs w:val="24"/>
        </w:rPr>
        <w:t xml:space="preserve">., </w:t>
      </w:r>
      <w:r w:rsidR="00640A81" w:rsidRPr="00C4290E">
        <w:rPr>
          <w:szCs w:val="24"/>
        </w:rPr>
        <w:t xml:space="preserve">факт 39,63 </w:t>
      </w:r>
      <w:proofErr w:type="spellStart"/>
      <w:r w:rsidR="00640A81">
        <w:rPr>
          <w:szCs w:val="24"/>
        </w:rPr>
        <w:t>млн</w:t>
      </w:r>
      <w:proofErr w:type="gramStart"/>
      <w:r w:rsidR="00640A81">
        <w:rPr>
          <w:szCs w:val="24"/>
        </w:rPr>
        <w:t>.р</w:t>
      </w:r>
      <w:proofErr w:type="gramEnd"/>
      <w:r w:rsidR="00640A81">
        <w:rPr>
          <w:szCs w:val="24"/>
        </w:rPr>
        <w:t>уб</w:t>
      </w:r>
      <w:proofErr w:type="spellEnd"/>
      <w:r w:rsidR="00640A81">
        <w:rPr>
          <w:szCs w:val="24"/>
        </w:rPr>
        <w:t>.</w:t>
      </w:r>
      <w:r w:rsidR="00055001" w:rsidRPr="00C4290E">
        <w:rPr>
          <w:szCs w:val="24"/>
        </w:rPr>
        <w:t xml:space="preserve">). </w:t>
      </w:r>
    </w:p>
    <w:p w:rsidR="00915F8E" w:rsidRDefault="00D132AD" w:rsidP="006546A3">
      <w:pPr>
        <w:spacing w:line="360" w:lineRule="auto"/>
        <w:ind w:firstLine="709"/>
        <w:jc w:val="both"/>
        <w:rPr>
          <w:lang w:val="ru-RU" w:eastAsia="ru-RU"/>
        </w:rPr>
      </w:pPr>
      <w:r w:rsidRPr="00C4290E">
        <w:rPr>
          <w:color w:val="000000"/>
          <w:lang w:val="ru-RU" w:eastAsia="ru-RU"/>
        </w:rPr>
        <w:t>Из 64</w:t>
      </w:r>
      <w:r w:rsidR="004005AD" w:rsidRPr="00C4290E">
        <w:rPr>
          <w:color w:val="000000"/>
          <w:lang w:val="ru-RU" w:eastAsia="ru-RU"/>
        </w:rPr>
        <w:t xml:space="preserve"> запланированных программных мероприятий, реализуемых в сфере «Жилищно-коммунальное  и дорожно</w:t>
      </w:r>
      <w:r w:rsidR="006B4D30" w:rsidRPr="00C4290E">
        <w:rPr>
          <w:color w:val="000000"/>
          <w:lang w:val="ru-RU" w:eastAsia="ru-RU"/>
        </w:rPr>
        <w:t>е</w:t>
      </w:r>
      <w:r w:rsidR="004005AD" w:rsidRPr="00C4290E">
        <w:rPr>
          <w:color w:val="000000"/>
          <w:lang w:val="ru-RU" w:eastAsia="ru-RU"/>
        </w:rPr>
        <w:t xml:space="preserve"> хозяйств</w:t>
      </w:r>
      <w:r w:rsidR="006B4D30" w:rsidRPr="00C4290E">
        <w:rPr>
          <w:color w:val="000000"/>
          <w:lang w:val="ru-RU" w:eastAsia="ru-RU"/>
        </w:rPr>
        <w:t>о»</w:t>
      </w:r>
      <w:r w:rsidR="004005AD" w:rsidRPr="00C4290E">
        <w:rPr>
          <w:color w:val="000000"/>
          <w:lang w:val="ru-RU" w:eastAsia="ru-RU"/>
        </w:rPr>
        <w:t xml:space="preserve">,  выполнено </w:t>
      </w:r>
      <w:r w:rsidRPr="00C4290E">
        <w:rPr>
          <w:color w:val="000000"/>
          <w:lang w:val="ru-RU" w:eastAsia="ru-RU"/>
        </w:rPr>
        <w:t>61</w:t>
      </w:r>
      <w:r w:rsidR="001635FE" w:rsidRPr="00C4290E">
        <w:rPr>
          <w:color w:val="000000"/>
          <w:lang w:val="ru-RU" w:eastAsia="ru-RU"/>
        </w:rPr>
        <w:t>, что составило 9</w:t>
      </w:r>
      <w:r w:rsidRPr="00C4290E">
        <w:rPr>
          <w:color w:val="000000"/>
          <w:lang w:val="ru-RU" w:eastAsia="ru-RU"/>
        </w:rPr>
        <w:t>5,3</w:t>
      </w:r>
      <w:r w:rsidR="001635FE" w:rsidRPr="00C4290E">
        <w:rPr>
          <w:color w:val="000000"/>
          <w:lang w:val="ru-RU" w:eastAsia="ru-RU"/>
        </w:rPr>
        <w:t>%</w:t>
      </w:r>
      <w:r w:rsidR="00C62C0A" w:rsidRPr="00C4290E">
        <w:rPr>
          <w:lang w:val="ru-RU" w:eastAsia="ru-RU"/>
        </w:rPr>
        <w:t xml:space="preserve"> от общего количества мероприятий, реализуемых в данном направлении.</w:t>
      </w:r>
    </w:p>
    <w:p w:rsidR="00270BE7" w:rsidRPr="00C4290E" w:rsidRDefault="00270BE7" w:rsidP="003B2D09">
      <w:pPr>
        <w:spacing w:line="360" w:lineRule="auto"/>
        <w:ind w:firstLine="709"/>
        <w:jc w:val="both"/>
        <w:rPr>
          <w:color w:val="000000"/>
          <w:lang w:val="ru-RU" w:eastAsia="ru-RU"/>
        </w:rPr>
      </w:pPr>
      <w:r w:rsidRPr="00C4290E">
        <w:rPr>
          <w:color w:val="000000"/>
          <w:lang w:val="ru-RU" w:eastAsia="ru-RU"/>
        </w:rPr>
        <w:t xml:space="preserve">Основными результатами реализации </w:t>
      </w:r>
      <w:r w:rsidR="001C4D58" w:rsidRPr="00C4290E">
        <w:rPr>
          <w:color w:val="000000"/>
          <w:lang w:val="ru-RU" w:eastAsia="ru-RU"/>
        </w:rPr>
        <w:t>муниципальных</w:t>
      </w:r>
      <w:r w:rsidRPr="00C4290E">
        <w:rPr>
          <w:color w:val="000000"/>
          <w:lang w:val="ru-RU" w:eastAsia="ru-RU"/>
        </w:rPr>
        <w:t xml:space="preserve"> программ </w:t>
      </w:r>
      <w:r w:rsidR="00494C28" w:rsidRPr="00C4290E">
        <w:rPr>
          <w:color w:val="000000"/>
          <w:lang w:val="ru-RU" w:eastAsia="ru-RU"/>
        </w:rPr>
        <w:t xml:space="preserve">в </w:t>
      </w:r>
      <w:r w:rsidR="001C4D58" w:rsidRPr="00C4290E">
        <w:rPr>
          <w:color w:val="000000"/>
          <w:lang w:val="ru-RU" w:eastAsia="ru-RU"/>
        </w:rPr>
        <w:t>сфере «Жилищно-комм</w:t>
      </w:r>
      <w:r w:rsidR="00724410" w:rsidRPr="00C4290E">
        <w:rPr>
          <w:color w:val="000000"/>
          <w:lang w:val="ru-RU" w:eastAsia="ru-RU"/>
        </w:rPr>
        <w:t>унальное и дорожно</w:t>
      </w:r>
      <w:r w:rsidR="00577D91" w:rsidRPr="00C4290E">
        <w:rPr>
          <w:color w:val="000000"/>
          <w:lang w:val="ru-RU" w:eastAsia="ru-RU"/>
        </w:rPr>
        <w:t>е</w:t>
      </w:r>
      <w:r w:rsidR="00724410" w:rsidRPr="00C4290E">
        <w:rPr>
          <w:color w:val="000000"/>
          <w:lang w:val="ru-RU" w:eastAsia="ru-RU"/>
        </w:rPr>
        <w:t xml:space="preserve"> хозяйство»</w:t>
      </w:r>
      <w:r w:rsidRPr="00C4290E">
        <w:rPr>
          <w:color w:val="000000"/>
          <w:lang w:val="ru-RU" w:eastAsia="ru-RU"/>
        </w:rPr>
        <w:t xml:space="preserve"> стали:</w:t>
      </w:r>
    </w:p>
    <w:p w:rsidR="008F0575" w:rsidRPr="00C4290E" w:rsidRDefault="008F0575" w:rsidP="008F0575">
      <w:pPr>
        <w:widowControl w:val="0"/>
        <w:autoSpaceDE w:val="0"/>
        <w:autoSpaceDN w:val="0"/>
        <w:adjustRightInd w:val="0"/>
        <w:spacing w:line="360" w:lineRule="auto"/>
        <w:ind w:firstLine="709"/>
        <w:jc w:val="both"/>
        <w:rPr>
          <w:lang w:val="ru-RU"/>
        </w:rPr>
      </w:pPr>
      <w:r w:rsidRPr="00C4290E">
        <w:rPr>
          <w:lang w:val="ru-RU"/>
        </w:rPr>
        <w:t xml:space="preserve">- приведение в нормативное состояние </w:t>
      </w:r>
      <w:r w:rsidR="005E7FB9" w:rsidRPr="00C4290E">
        <w:rPr>
          <w:lang w:val="ru-RU"/>
        </w:rPr>
        <w:t>12</w:t>
      </w:r>
      <w:r w:rsidRPr="00C4290E">
        <w:rPr>
          <w:lang w:val="ru-RU"/>
        </w:rPr>
        <w:t xml:space="preserve"> жилых помещений (</w:t>
      </w:r>
      <w:r w:rsidR="005E7FB9" w:rsidRPr="00C4290E">
        <w:rPr>
          <w:lang w:val="ru-RU"/>
        </w:rPr>
        <w:t>379,2</w:t>
      </w:r>
      <w:r w:rsidRPr="00C4290E">
        <w:rPr>
          <w:lang w:val="ru-RU"/>
        </w:rPr>
        <w:t xml:space="preserve"> </w:t>
      </w:r>
      <w:proofErr w:type="spellStart"/>
      <w:r w:rsidRPr="00C4290E">
        <w:rPr>
          <w:lang w:val="ru-RU"/>
        </w:rPr>
        <w:t>кв</w:t>
      </w:r>
      <w:proofErr w:type="gramStart"/>
      <w:r w:rsidRPr="00C4290E">
        <w:rPr>
          <w:lang w:val="ru-RU"/>
        </w:rPr>
        <w:t>.м</w:t>
      </w:r>
      <w:proofErr w:type="spellEnd"/>
      <w:proofErr w:type="gramEnd"/>
      <w:r w:rsidRPr="00C4290E">
        <w:rPr>
          <w:lang w:val="ru-RU"/>
        </w:rPr>
        <w:t xml:space="preserve">), находящихся в муниципальной собственности; </w:t>
      </w:r>
    </w:p>
    <w:p w:rsidR="005E7FB9" w:rsidRPr="00C4290E" w:rsidRDefault="005E7FB9" w:rsidP="008B4B56">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замена 50 газовых плит и 6 водонагревателей газовых  с истекшим нормативным сроком службы</w:t>
      </w:r>
      <w:r w:rsidR="008B4B56" w:rsidRPr="00C4290E">
        <w:rPr>
          <w:rFonts w:ascii="Times New Roman" w:hAnsi="Times New Roman" w:cs="Times New Roman"/>
          <w:sz w:val="24"/>
          <w:szCs w:val="24"/>
        </w:rPr>
        <w:t xml:space="preserve"> в жилых муниципальных помещениях;</w:t>
      </w:r>
    </w:p>
    <w:p w:rsidR="005E7FB9" w:rsidRPr="00C4290E" w:rsidRDefault="005E7FB9" w:rsidP="005E7FB9">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установка индивидуальных приборов учета по электроэнергии (100 ед.), по водоснабжению (62 ед.)</w:t>
      </w:r>
      <w:r w:rsidR="00640A81" w:rsidRPr="00640A81">
        <w:rPr>
          <w:rFonts w:ascii="Times New Roman" w:hAnsi="Times New Roman" w:cs="Times New Roman"/>
          <w:sz w:val="24"/>
          <w:szCs w:val="24"/>
        </w:rPr>
        <w:t xml:space="preserve"> </w:t>
      </w:r>
      <w:r w:rsidR="00640A81" w:rsidRPr="00C4290E">
        <w:rPr>
          <w:rFonts w:ascii="Times New Roman" w:hAnsi="Times New Roman" w:cs="Times New Roman"/>
          <w:sz w:val="24"/>
          <w:szCs w:val="24"/>
        </w:rPr>
        <w:t>в жилых муниципальных помещениях;</w:t>
      </w:r>
    </w:p>
    <w:p w:rsidR="005E7FB9" w:rsidRPr="00C4290E" w:rsidRDefault="005E7FB9" w:rsidP="005E7FB9">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установка 8 антивандальных дверей</w:t>
      </w:r>
      <w:r w:rsidRPr="00C4290E">
        <w:t xml:space="preserve"> </w:t>
      </w:r>
      <w:r w:rsidRPr="00C4290E">
        <w:rPr>
          <w:rFonts w:ascii="Times New Roman" w:hAnsi="Times New Roman" w:cs="Times New Roman"/>
          <w:sz w:val="24"/>
          <w:szCs w:val="24"/>
        </w:rPr>
        <w:t>в нежилых муниципальных помещениях;</w:t>
      </w:r>
    </w:p>
    <w:p w:rsidR="008B4B56" w:rsidRPr="00C4290E" w:rsidRDefault="008B4B56" w:rsidP="005E7FB9">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xml:space="preserve">- ремонт крыши 1 МКД, общей площадью </w:t>
      </w:r>
      <w:r w:rsidR="009F4257">
        <w:rPr>
          <w:rFonts w:ascii="Times New Roman" w:hAnsi="Times New Roman" w:cs="Times New Roman"/>
          <w:sz w:val="24"/>
          <w:szCs w:val="24"/>
        </w:rPr>
        <w:t xml:space="preserve">0,4 </w:t>
      </w:r>
      <w:proofErr w:type="spellStart"/>
      <w:r w:rsidR="009F4257">
        <w:rPr>
          <w:rFonts w:ascii="Times New Roman" w:hAnsi="Times New Roman" w:cs="Times New Roman"/>
          <w:sz w:val="24"/>
          <w:szCs w:val="24"/>
        </w:rPr>
        <w:t>тыс.кв</w:t>
      </w:r>
      <w:proofErr w:type="gramStart"/>
      <w:r w:rsidR="009F4257">
        <w:rPr>
          <w:rFonts w:ascii="Times New Roman" w:hAnsi="Times New Roman" w:cs="Times New Roman"/>
          <w:sz w:val="24"/>
          <w:szCs w:val="24"/>
        </w:rPr>
        <w:t>.м</w:t>
      </w:r>
      <w:proofErr w:type="spellEnd"/>
      <w:proofErr w:type="gramEnd"/>
      <w:r w:rsidRPr="00C4290E">
        <w:rPr>
          <w:rFonts w:ascii="Times New Roman" w:hAnsi="Times New Roman" w:cs="Times New Roman"/>
          <w:sz w:val="24"/>
          <w:szCs w:val="24"/>
        </w:rPr>
        <w:t>;</w:t>
      </w:r>
      <w:r w:rsidR="00640A81">
        <w:rPr>
          <w:rFonts w:ascii="Times New Roman" w:hAnsi="Times New Roman" w:cs="Times New Roman"/>
          <w:sz w:val="24"/>
          <w:szCs w:val="24"/>
        </w:rPr>
        <w:t xml:space="preserve"> </w:t>
      </w:r>
    </w:p>
    <w:p w:rsidR="00270BE7" w:rsidRPr="00C4290E" w:rsidRDefault="00270BE7" w:rsidP="003B2D09">
      <w:pPr>
        <w:pStyle w:val="ConsPlusNormal"/>
        <w:spacing w:line="360" w:lineRule="auto"/>
        <w:ind w:firstLine="709"/>
        <w:jc w:val="both"/>
        <w:rPr>
          <w:rFonts w:ascii="Times New Roman" w:hAnsi="Times New Roman" w:cs="Times New Roman"/>
          <w:sz w:val="24"/>
          <w:szCs w:val="24"/>
          <w:lang w:eastAsia="en-US"/>
        </w:rPr>
      </w:pPr>
      <w:r w:rsidRPr="00C4290E">
        <w:rPr>
          <w:rFonts w:ascii="Times New Roman" w:hAnsi="Times New Roman" w:cs="Times New Roman"/>
          <w:sz w:val="24"/>
          <w:szCs w:val="24"/>
          <w:lang w:eastAsia="en-US"/>
        </w:rPr>
        <w:t xml:space="preserve">- восстановление автоматизированных систем пожарной безопасности, средств </w:t>
      </w:r>
      <w:r w:rsidRPr="00C4290E">
        <w:rPr>
          <w:rFonts w:ascii="Times New Roman" w:hAnsi="Times New Roman" w:cs="Times New Roman"/>
          <w:sz w:val="24"/>
          <w:szCs w:val="24"/>
          <w:lang w:eastAsia="en-US"/>
        </w:rPr>
        <w:lastRenderedPageBreak/>
        <w:t xml:space="preserve">пожаротушения, систем оповещения, </w:t>
      </w:r>
      <w:proofErr w:type="spellStart"/>
      <w:r w:rsidRPr="00C4290E">
        <w:rPr>
          <w:rFonts w:ascii="Times New Roman" w:hAnsi="Times New Roman" w:cs="Times New Roman"/>
          <w:sz w:val="24"/>
          <w:szCs w:val="24"/>
          <w:lang w:eastAsia="en-US"/>
        </w:rPr>
        <w:t>дымоудаления</w:t>
      </w:r>
      <w:proofErr w:type="spellEnd"/>
      <w:r w:rsidRPr="00C4290E">
        <w:rPr>
          <w:rFonts w:ascii="Times New Roman" w:hAnsi="Times New Roman" w:cs="Times New Roman"/>
          <w:sz w:val="24"/>
          <w:szCs w:val="24"/>
          <w:lang w:eastAsia="en-US"/>
        </w:rPr>
        <w:t xml:space="preserve">, ограждающих конструктивных элементов в </w:t>
      </w:r>
      <w:r w:rsidR="008B4B56" w:rsidRPr="00C4290E">
        <w:rPr>
          <w:rFonts w:ascii="Times New Roman" w:hAnsi="Times New Roman" w:cs="Times New Roman"/>
          <w:sz w:val="24"/>
          <w:szCs w:val="24"/>
          <w:lang w:eastAsia="en-US"/>
        </w:rPr>
        <w:t>1</w:t>
      </w:r>
      <w:r w:rsidR="004848F3" w:rsidRPr="00C4290E">
        <w:rPr>
          <w:rFonts w:ascii="Times New Roman" w:hAnsi="Times New Roman" w:cs="Times New Roman"/>
          <w:sz w:val="24"/>
          <w:szCs w:val="24"/>
          <w:lang w:eastAsia="en-US"/>
        </w:rPr>
        <w:t xml:space="preserve"> МКД;</w:t>
      </w:r>
    </w:p>
    <w:p w:rsidR="00270BE7" w:rsidRPr="00C4290E" w:rsidRDefault="00270BE7" w:rsidP="003B2D09">
      <w:pPr>
        <w:pStyle w:val="ConsPlusNormal"/>
        <w:spacing w:line="360" w:lineRule="auto"/>
        <w:ind w:firstLine="709"/>
        <w:jc w:val="both"/>
        <w:rPr>
          <w:rFonts w:ascii="Times New Roman" w:hAnsi="Times New Roman" w:cs="Times New Roman"/>
          <w:sz w:val="24"/>
          <w:szCs w:val="24"/>
          <w:lang w:eastAsia="en-US"/>
        </w:rPr>
      </w:pPr>
      <w:r w:rsidRPr="00C4290E">
        <w:rPr>
          <w:rFonts w:ascii="Times New Roman" w:hAnsi="Times New Roman" w:cs="Times New Roman"/>
          <w:sz w:val="24"/>
          <w:szCs w:val="24"/>
          <w:lang w:eastAsia="en-US"/>
        </w:rPr>
        <w:t xml:space="preserve">- восстановление </w:t>
      </w:r>
      <w:r w:rsidR="008B4B56" w:rsidRPr="00C4290E">
        <w:rPr>
          <w:rFonts w:ascii="Times New Roman" w:hAnsi="Times New Roman" w:cs="Times New Roman"/>
          <w:sz w:val="24"/>
          <w:szCs w:val="24"/>
          <w:lang w:eastAsia="en-US"/>
        </w:rPr>
        <w:t>72</w:t>
      </w:r>
      <w:r w:rsidRPr="00C4290E">
        <w:rPr>
          <w:rFonts w:ascii="Times New Roman" w:hAnsi="Times New Roman" w:cs="Times New Roman"/>
          <w:sz w:val="24"/>
          <w:szCs w:val="24"/>
          <w:lang w:eastAsia="en-US"/>
        </w:rPr>
        <w:t xml:space="preserve"> поврежденных </w:t>
      </w:r>
      <w:r w:rsidR="000D233F" w:rsidRPr="00C4290E">
        <w:rPr>
          <w:rFonts w:ascii="Times New Roman" w:hAnsi="Times New Roman" w:cs="Times New Roman"/>
          <w:sz w:val="24"/>
          <w:szCs w:val="24"/>
          <w:lang w:eastAsia="en-US"/>
        </w:rPr>
        <w:t>конструктивных элемент</w:t>
      </w:r>
      <w:r w:rsidR="001C4D58" w:rsidRPr="00C4290E">
        <w:rPr>
          <w:rFonts w:ascii="Times New Roman" w:hAnsi="Times New Roman" w:cs="Times New Roman"/>
          <w:sz w:val="24"/>
          <w:szCs w:val="24"/>
          <w:lang w:eastAsia="en-US"/>
        </w:rPr>
        <w:t xml:space="preserve">ов </w:t>
      </w:r>
      <w:r w:rsidR="008B4B56" w:rsidRPr="00C4290E">
        <w:rPr>
          <w:rFonts w:ascii="Times New Roman" w:hAnsi="Times New Roman" w:cs="Times New Roman"/>
          <w:sz w:val="24"/>
          <w:szCs w:val="24"/>
          <w:lang w:eastAsia="en-US"/>
        </w:rPr>
        <w:t xml:space="preserve">в </w:t>
      </w:r>
      <w:r w:rsidR="001C4D58" w:rsidRPr="00C4290E">
        <w:rPr>
          <w:rFonts w:ascii="Times New Roman" w:hAnsi="Times New Roman" w:cs="Times New Roman"/>
          <w:sz w:val="24"/>
          <w:szCs w:val="24"/>
          <w:lang w:eastAsia="en-US"/>
        </w:rPr>
        <w:t>МКД</w:t>
      </w:r>
      <w:r w:rsidRPr="00C4290E">
        <w:rPr>
          <w:rFonts w:ascii="Times New Roman" w:hAnsi="Times New Roman" w:cs="Times New Roman"/>
          <w:sz w:val="24"/>
          <w:szCs w:val="24"/>
          <w:lang w:eastAsia="en-US"/>
        </w:rPr>
        <w:t>;</w:t>
      </w:r>
    </w:p>
    <w:p w:rsidR="001C4D58" w:rsidRPr="00C4290E" w:rsidRDefault="00270BE7" w:rsidP="003B2D09">
      <w:pPr>
        <w:pStyle w:val="ConsPlusNormal"/>
        <w:spacing w:line="360" w:lineRule="auto"/>
        <w:ind w:firstLine="709"/>
        <w:jc w:val="both"/>
        <w:rPr>
          <w:rFonts w:ascii="Times New Roman" w:hAnsi="Times New Roman" w:cs="Times New Roman"/>
          <w:sz w:val="24"/>
          <w:szCs w:val="24"/>
          <w:lang w:eastAsia="en-US"/>
        </w:rPr>
      </w:pPr>
      <w:r w:rsidRPr="00C4290E">
        <w:rPr>
          <w:rFonts w:ascii="Times New Roman" w:hAnsi="Times New Roman" w:cs="Times New Roman"/>
          <w:sz w:val="24"/>
          <w:szCs w:val="24"/>
          <w:lang w:eastAsia="en-US"/>
        </w:rPr>
        <w:t xml:space="preserve"> </w:t>
      </w:r>
      <w:r w:rsidR="001C4D58" w:rsidRPr="00C4290E">
        <w:rPr>
          <w:rFonts w:ascii="Times New Roman" w:hAnsi="Times New Roman" w:cs="Times New Roman"/>
          <w:sz w:val="24"/>
          <w:szCs w:val="24"/>
          <w:lang w:eastAsia="en-US"/>
        </w:rPr>
        <w:t xml:space="preserve">- проведение работ по капитальному ремонту внутридомовых инженерных систем </w:t>
      </w:r>
      <w:r w:rsidR="00AF2DBF" w:rsidRPr="00C4290E">
        <w:rPr>
          <w:rFonts w:ascii="Times New Roman" w:hAnsi="Times New Roman" w:cs="Times New Roman"/>
          <w:sz w:val="24"/>
          <w:szCs w:val="24"/>
          <w:lang w:eastAsia="en-US"/>
        </w:rPr>
        <w:t xml:space="preserve">в </w:t>
      </w:r>
      <w:r w:rsidR="008B4B56" w:rsidRPr="00C4290E">
        <w:rPr>
          <w:rFonts w:ascii="Times New Roman" w:hAnsi="Times New Roman" w:cs="Times New Roman"/>
          <w:sz w:val="24"/>
          <w:szCs w:val="24"/>
          <w:lang w:eastAsia="en-US"/>
        </w:rPr>
        <w:t>4</w:t>
      </w:r>
      <w:r w:rsidR="001C4D58" w:rsidRPr="00C4290E">
        <w:rPr>
          <w:rFonts w:ascii="Times New Roman" w:hAnsi="Times New Roman" w:cs="Times New Roman"/>
          <w:sz w:val="24"/>
          <w:szCs w:val="24"/>
          <w:lang w:eastAsia="en-US"/>
        </w:rPr>
        <w:t xml:space="preserve"> МКД;</w:t>
      </w:r>
    </w:p>
    <w:p w:rsidR="00B762E5" w:rsidRPr="00C4290E" w:rsidRDefault="00B762E5" w:rsidP="00B762E5">
      <w:pPr>
        <w:pStyle w:val="ConsPlusNormal"/>
        <w:spacing w:line="360" w:lineRule="auto"/>
        <w:ind w:firstLine="709"/>
        <w:jc w:val="both"/>
        <w:rPr>
          <w:rFonts w:ascii="Times New Roman" w:hAnsi="Times New Roman" w:cs="Times New Roman"/>
          <w:sz w:val="24"/>
          <w:szCs w:val="24"/>
        </w:rPr>
      </w:pPr>
      <w:proofErr w:type="gramStart"/>
      <w:r w:rsidRPr="00C4290E">
        <w:rPr>
          <w:rFonts w:ascii="Times New Roman" w:hAnsi="Times New Roman" w:cs="Times New Roman"/>
          <w:sz w:val="24"/>
          <w:szCs w:val="24"/>
        </w:rPr>
        <w:t>- содержание объектов и сетей инженерной инфраструктуры, оформленных</w:t>
      </w:r>
      <w:r w:rsidR="001635FE" w:rsidRPr="00C4290E">
        <w:rPr>
          <w:rFonts w:ascii="Times New Roman" w:hAnsi="Times New Roman" w:cs="Times New Roman"/>
          <w:sz w:val="24"/>
          <w:szCs w:val="24"/>
        </w:rPr>
        <w:t xml:space="preserve">  в </w:t>
      </w:r>
      <w:r w:rsidR="00480A88" w:rsidRPr="00C4290E">
        <w:rPr>
          <w:rFonts w:ascii="Times New Roman" w:hAnsi="Times New Roman" w:cs="Times New Roman"/>
          <w:sz w:val="24"/>
          <w:szCs w:val="24"/>
        </w:rPr>
        <w:t xml:space="preserve">муниципальную собственность: </w:t>
      </w:r>
      <w:r w:rsidRPr="00C4290E">
        <w:rPr>
          <w:rFonts w:ascii="Times New Roman" w:hAnsi="Times New Roman" w:cs="Times New Roman"/>
          <w:sz w:val="24"/>
          <w:szCs w:val="24"/>
        </w:rPr>
        <w:t xml:space="preserve">систем водопроводов протяженностью </w:t>
      </w:r>
      <w:r w:rsidR="00480A88" w:rsidRPr="00C4290E">
        <w:rPr>
          <w:rFonts w:ascii="Times New Roman" w:hAnsi="Times New Roman" w:cs="Times New Roman"/>
          <w:sz w:val="24"/>
          <w:szCs w:val="24"/>
        </w:rPr>
        <w:t>381,7</w:t>
      </w:r>
      <w:r w:rsidR="001857FA" w:rsidRPr="00C4290E">
        <w:rPr>
          <w:rFonts w:ascii="Times New Roman" w:hAnsi="Times New Roman" w:cs="Times New Roman"/>
          <w:sz w:val="24"/>
          <w:szCs w:val="24"/>
        </w:rPr>
        <w:t xml:space="preserve"> </w:t>
      </w:r>
      <w:r w:rsidR="00480A88" w:rsidRPr="00C4290E">
        <w:rPr>
          <w:rFonts w:ascii="Times New Roman" w:hAnsi="Times New Roman" w:cs="Times New Roman"/>
          <w:sz w:val="24"/>
          <w:szCs w:val="24"/>
        </w:rPr>
        <w:t xml:space="preserve">м; </w:t>
      </w:r>
      <w:r w:rsidRPr="00C4290E">
        <w:rPr>
          <w:rFonts w:ascii="Times New Roman" w:hAnsi="Times New Roman" w:cs="Times New Roman"/>
          <w:sz w:val="24"/>
          <w:szCs w:val="24"/>
        </w:rPr>
        <w:t>2 станций электрозащиты</w:t>
      </w:r>
      <w:r w:rsidR="00440FB0">
        <w:rPr>
          <w:rFonts w:ascii="Times New Roman" w:hAnsi="Times New Roman" w:cs="Times New Roman"/>
          <w:sz w:val="24"/>
          <w:szCs w:val="24"/>
        </w:rPr>
        <w:t>,</w:t>
      </w:r>
      <w:r w:rsidRPr="00C4290E">
        <w:rPr>
          <w:rFonts w:ascii="Times New Roman" w:hAnsi="Times New Roman" w:cs="Times New Roman"/>
          <w:sz w:val="24"/>
          <w:szCs w:val="24"/>
        </w:rPr>
        <w:t xml:space="preserve"> установленных на газопроводе в пос.</w:t>
      </w:r>
      <w:r w:rsidR="00440FB0">
        <w:rPr>
          <w:rFonts w:ascii="Times New Roman" w:hAnsi="Times New Roman" w:cs="Times New Roman"/>
          <w:sz w:val="24"/>
          <w:szCs w:val="24"/>
        </w:rPr>
        <w:t xml:space="preserve"> </w:t>
      </w:r>
      <w:r w:rsidRPr="00C4290E">
        <w:rPr>
          <w:rFonts w:ascii="Times New Roman" w:hAnsi="Times New Roman" w:cs="Times New Roman"/>
          <w:sz w:val="24"/>
          <w:szCs w:val="24"/>
        </w:rPr>
        <w:t>Поволжский</w:t>
      </w:r>
      <w:r w:rsidR="00480A88" w:rsidRPr="00C4290E">
        <w:rPr>
          <w:rFonts w:ascii="Times New Roman" w:hAnsi="Times New Roman" w:cs="Times New Roman"/>
          <w:sz w:val="24"/>
          <w:szCs w:val="24"/>
        </w:rPr>
        <w:t>;</w:t>
      </w:r>
      <w:r w:rsidRPr="00C4290E">
        <w:rPr>
          <w:rFonts w:ascii="Times New Roman" w:hAnsi="Times New Roman" w:cs="Times New Roman"/>
          <w:sz w:val="24"/>
          <w:szCs w:val="24"/>
        </w:rPr>
        <w:t xml:space="preserve"> газового оборудования</w:t>
      </w:r>
      <w:r w:rsidR="00480A88" w:rsidRPr="00C4290E">
        <w:rPr>
          <w:rFonts w:ascii="Times New Roman" w:hAnsi="Times New Roman" w:cs="Times New Roman"/>
          <w:sz w:val="24"/>
          <w:szCs w:val="24"/>
        </w:rPr>
        <w:t>;</w:t>
      </w:r>
      <w:r w:rsidR="0094790D" w:rsidRPr="00C4290E">
        <w:rPr>
          <w:rFonts w:ascii="Times New Roman" w:hAnsi="Times New Roman" w:cs="Times New Roman"/>
          <w:sz w:val="24"/>
          <w:szCs w:val="24"/>
        </w:rPr>
        <w:t xml:space="preserve"> 4</w:t>
      </w:r>
      <w:r w:rsidR="00480A88" w:rsidRPr="00C4290E">
        <w:rPr>
          <w:rFonts w:ascii="Times New Roman" w:hAnsi="Times New Roman" w:cs="Times New Roman"/>
          <w:sz w:val="24"/>
          <w:szCs w:val="24"/>
        </w:rPr>
        <w:t xml:space="preserve"> фонтанов</w:t>
      </w:r>
      <w:r w:rsidR="0094790D" w:rsidRPr="00C4290E">
        <w:rPr>
          <w:rFonts w:ascii="Times New Roman" w:hAnsi="Times New Roman" w:cs="Times New Roman"/>
          <w:sz w:val="24"/>
          <w:szCs w:val="24"/>
        </w:rPr>
        <w:t xml:space="preserve">; </w:t>
      </w:r>
      <w:r w:rsidRPr="00C4290E">
        <w:rPr>
          <w:rFonts w:ascii="Times New Roman" w:hAnsi="Times New Roman" w:cs="Times New Roman"/>
          <w:sz w:val="24"/>
          <w:szCs w:val="24"/>
        </w:rPr>
        <w:t xml:space="preserve">гидравлическая </w:t>
      </w:r>
      <w:proofErr w:type="spellStart"/>
      <w:r w:rsidRPr="00C4290E">
        <w:rPr>
          <w:rFonts w:ascii="Times New Roman" w:hAnsi="Times New Roman" w:cs="Times New Roman"/>
          <w:sz w:val="24"/>
          <w:szCs w:val="24"/>
        </w:rPr>
        <w:t>опрессовка</w:t>
      </w:r>
      <w:proofErr w:type="spellEnd"/>
      <w:r w:rsidRPr="00C4290E">
        <w:rPr>
          <w:rFonts w:ascii="Times New Roman" w:hAnsi="Times New Roman" w:cs="Times New Roman"/>
          <w:sz w:val="24"/>
          <w:szCs w:val="24"/>
        </w:rPr>
        <w:t xml:space="preserve"> тепловых сетей к жилищному фонду Автозаводского района; прочищение 5</w:t>
      </w:r>
      <w:r w:rsidR="00480A88" w:rsidRPr="00C4290E">
        <w:rPr>
          <w:rFonts w:ascii="Times New Roman" w:hAnsi="Times New Roman" w:cs="Times New Roman"/>
          <w:sz w:val="24"/>
          <w:szCs w:val="24"/>
        </w:rPr>
        <w:t xml:space="preserve">50 </w:t>
      </w:r>
      <w:r w:rsidRPr="00C4290E">
        <w:rPr>
          <w:rFonts w:ascii="Times New Roman" w:hAnsi="Times New Roman" w:cs="Times New Roman"/>
          <w:sz w:val="24"/>
          <w:szCs w:val="24"/>
        </w:rPr>
        <w:t xml:space="preserve">м сетей водоотведения; разработка </w:t>
      </w:r>
      <w:r w:rsidR="00480A88" w:rsidRPr="00C4290E">
        <w:rPr>
          <w:rFonts w:ascii="Times New Roman" w:hAnsi="Times New Roman" w:cs="Times New Roman"/>
          <w:sz w:val="24"/>
          <w:szCs w:val="24"/>
        </w:rPr>
        <w:t xml:space="preserve">1 </w:t>
      </w:r>
      <w:r w:rsidRPr="00C4290E">
        <w:rPr>
          <w:rFonts w:ascii="Times New Roman" w:hAnsi="Times New Roman" w:cs="Times New Roman"/>
          <w:sz w:val="24"/>
          <w:szCs w:val="24"/>
        </w:rPr>
        <w:t>проект</w:t>
      </w:r>
      <w:r w:rsidR="00480A88" w:rsidRPr="00C4290E">
        <w:rPr>
          <w:rFonts w:ascii="Times New Roman" w:hAnsi="Times New Roman" w:cs="Times New Roman"/>
          <w:sz w:val="24"/>
          <w:szCs w:val="24"/>
        </w:rPr>
        <w:t>а</w:t>
      </w:r>
      <w:r w:rsidRPr="00C4290E">
        <w:rPr>
          <w:rFonts w:ascii="Times New Roman" w:hAnsi="Times New Roman" w:cs="Times New Roman"/>
          <w:sz w:val="24"/>
          <w:szCs w:val="24"/>
        </w:rPr>
        <w:t xml:space="preserve"> на объекты инженерной инфраструктуры; мониторинг подземных вод 12 контрольно-наблюдательных скважин;</w:t>
      </w:r>
      <w:proofErr w:type="gramEnd"/>
    </w:p>
    <w:p w:rsidR="00B762E5" w:rsidRPr="00C4290E" w:rsidRDefault="00B762E5" w:rsidP="00B762E5">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xml:space="preserve">- </w:t>
      </w:r>
      <w:r w:rsidR="00A16822">
        <w:rPr>
          <w:rFonts w:ascii="Times New Roman" w:hAnsi="Times New Roman" w:cs="Times New Roman"/>
          <w:sz w:val="24"/>
          <w:szCs w:val="24"/>
        </w:rPr>
        <w:t>содержание</w:t>
      </w:r>
      <w:r w:rsidRPr="00C4290E">
        <w:rPr>
          <w:rFonts w:ascii="Times New Roman" w:hAnsi="Times New Roman" w:cs="Times New Roman"/>
          <w:sz w:val="24"/>
          <w:szCs w:val="24"/>
        </w:rPr>
        <w:t xml:space="preserve"> оборудовани</w:t>
      </w:r>
      <w:r w:rsidR="00A16822">
        <w:rPr>
          <w:rFonts w:ascii="Times New Roman" w:hAnsi="Times New Roman" w:cs="Times New Roman"/>
          <w:sz w:val="24"/>
          <w:szCs w:val="24"/>
        </w:rPr>
        <w:t>я</w:t>
      </w:r>
      <w:r w:rsidRPr="00C4290E">
        <w:rPr>
          <w:rFonts w:ascii="Times New Roman" w:hAnsi="Times New Roman" w:cs="Times New Roman"/>
          <w:sz w:val="24"/>
          <w:szCs w:val="24"/>
        </w:rPr>
        <w:t xml:space="preserve"> и сет</w:t>
      </w:r>
      <w:r w:rsidR="00A16822">
        <w:rPr>
          <w:rFonts w:ascii="Times New Roman" w:hAnsi="Times New Roman" w:cs="Times New Roman"/>
          <w:sz w:val="24"/>
          <w:szCs w:val="24"/>
        </w:rPr>
        <w:t>ей</w:t>
      </w:r>
      <w:r w:rsidRPr="00C4290E">
        <w:rPr>
          <w:rFonts w:ascii="Times New Roman" w:hAnsi="Times New Roman" w:cs="Times New Roman"/>
          <w:sz w:val="24"/>
          <w:szCs w:val="24"/>
        </w:rPr>
        <w:t xml:space="preserve"> инженерной инфраструктуры: ремонт сетей тепло-, водоснабжения и  водоотведения; приведение в технически исправное состояние системы противопожарного водопровода;</w:t>
      </w:r>
    </w:p>
    <w:p w:rsidR="00480A88" w:rsidRPr="00C4290E" w:rsidRDefault="00480A88" w:rsidP="003B2D09">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обеспечение поддержания  в технически исправном состоянии сетей и сооружений ливневой канализаци</w:t>
      </w:r>
      <w:r w:rsidR="001857FA" w:rsidRPr="00C4290E">
        <w:rPr>
          <w:rFonts w:ascii="Times New Roman" w:hAnsi="Times New Roman" w:cs="Times New Roman"/>
          <w:sz w:val="24"/>
          <w:szCs w:val="24"/>
        </w:rPr>
        <w:t>и: проектирование и монтаж 3 штук</w:t>
      </w:r>
      <w:r w:rsidRPr="00C4290E">
        <w:rPr>
          <w:rFonts w:ascii="Times New Roman" w:hAnsi="Times New Roman" w:cs="Times New Roman"/>
          <w:sz w:val="24"/>
          <w:szCs w:val="24"/>
        </w:rPr>
        <w:t xml:space="preserve"> дополнительных дождеприемников в существующих сетях ливневой канализации, инвентариз</w:t>
      </w:r>
      <w:r w:rsidR="00440FB0">
        <w:rPr>
          <w:rFonts w:ascii="Times New Roman" w:hAnsi="Times New Roman" w:cs="Times New Roman"/>
          <w:sz w:val="24"/>
          <w:szCs w:val="24"/>
        </w:rPr>
        <w:t>ация</w:t>
      </w:r>
      <w:r w:rsidRPr="00C4290E">
        <w:rPr>
          <w:rFonts w:ascii="Times New Roman" w:hAnsi="Times New Roman" w:cs="Times New Roman"/>
          <w:sz w:val="24"/>
          <w:szCs w:val="24"/>
        </w:rPr>
        <w:t xml:space="preserve"> (оформление технической документации, постановка на государственный кадастровый учет) 10,3 км сетей, устранение 18 неисправностей</w:t>
      </w:r>
      <w:r w:rsidR="006519A9" w:rsidRPr="00C4290E">
        <w:rPr>
          <w:rFonts w:ascii="Times New Roman" w:hAnsi="Times New Roman" w:cs="Times New Roman"/>
          <w:sz w:val="24"/>
          <w:szCs w:val="24"/>
        </w:rPr>
        <w:t xml:space="preserve"> в сетях и сооружениях ливневой канализации</w:t>
      </w:r>
      <w:r w:rsidRPr="00C4290E">
        <w:rPr>
          <w:rFonts w:ascii="Times New Roman" w:hAnsi="Times New Roman" w:cs="Times New Roman"/>
          <w:sz w:val="24"/>
          <w:szCs w:val="24"/>
        </w:rPr>
        <w:t>; водоотведение ливневых стоков с объемом 5</w:t>
      </w:r>
      <w:r w:rsidR="001857FA" w:rsidRPr="00C4290E">
        <w:rPr>
          <w:rFonts w:ascii="Times New Roman" w:hAnsi="Times New Roman" w:cs="Times New Roman"/>
          <w:sz w:val="24"/>
          <w:szCs w:val="24"/>
        </w:rPr>
        <w:t xml:space="preserve"> </w:t>
      </w:r>
      <w:r w:rsidRPr="00C4290E">
        <w:rPr>
          <w:rFonts w:ascii="Times New Roman" w:hAnsi="Times New Roman" w:cs="Times New Roman"/>
          <w:sz w:val="24"/>
          <w:szCs w:val="24"/>
        </w:rPr>
        <w:t>714 тыс.</w:t>
      </w:r>
      <w:r w:rsidR="00440FB0">
        <w:rPr>
          <w:rFonts w:ascii="Times New Roman" w:hAnsi="Times New Roman" w:cs="Times New Roman"/>
          <w:sz w:val="24"/>
          <w:szCs w:val="24"/>
        </w:rPr>
        <w:t xml:space="preserve"> </w:t>
      </w:r>
      <w:proofErr w:type="spellStart"/>
      <w:r w:rsidRPr="00C4290E">
        <w:rPr>
          <w:rFonts w:ascii="Times New Roman" w:hAnsi="Times New Roman" w:cs="Times New Roman"/>
          <w:sz w:val="24"/>
          <w:szCs w:val="24"/>
        </w:rPr>
        <w:t>куб</w:t>
      </w:r>
      <w:proofErr w:type="gramStart"/>
      <w:r w:rsidRPr="00C4290E">
        <w:rPr>
          <w:rFonts w:ascii="Times New Roman" w:hAnsi="Times New Roman" w:cs="Times New Roman"/>
          <w:sz w:val="24"/>
          <w:szCs w:val="24"/>
        </w:rPr>
        <w:t>.м</w:t>
      </w:r>
      <w:proofErr w:type="spellEnd"/>
      <w:proofErr w:type="gramEnd"/>
      <w:r w:rsidRPr="00C4290E">
        <w:rPr>
          <w:rFonts w:ascii="Times New Roman" w:hAnsi="Times New Roman" w:cs="Times New Roman"/>
          <w:sz w:val="24"/>
          <w:szCs w:val="24"/>
        </w:rPr>
        <w:t xml:space="preserve"> сточных вод;</w:t>
      </w:r>
    </w:p>
    <w:p w:rsidR="00A9037C" w:rsidRPr="00C4290E" w:rsidRDefault="00A9037C" w:rsidP="003B2D09">
      <w:pPr>
        <w:pStyle w:val="ConsPlusNormal"/>
        <w:spacing w:line="360" w:lineRule="auto"/>
        <w:ind w:firstLine="709"/>
        <w:jc w:val="both"/>
        <w:rPr>
          <w:rFonts w:ascii="Times New Roman" w:hAnsi="Times New Roman" w:cs="Times New Roman"/>
          <w:sz w:val="24"/>
          <w:szCs w:val="24"/>
        </w:rPr>
      </w:pPr>
      <w:r w:rsidRPr="00C4290E">
        <w:rPr>
          <w:rFonts w:ascii="Times New Roman" w:hAnsi="Times New Roman" w:cs="Times New Roman"/>
          <w:sz w:val="24"/>
          <w:szCs w:val="24"/>
        </w:rPr>
        <w:t xml:space="preserve">- обеспечение поддержания в технически исправном эксплуатационном состоянии сетей уличного (наружного) освещения </w:t>
      </w:r>
      <w:r w:rsidR="00440FB0">
        <w:rPr>
          <w:rFonts w:ascii="Times New Roman" w:hAnsi="Times New Roman" w:cs="Times New Roman"/>
          <w:sz w:val="24"/>
          <w:szCs w:val="24"/>
        </w:rPr>
        <w:t xml:space="preserve">(уличное </w:t>
      </w:r>
      <w:r w:rsidRPr="00C4290E">
        <w:rPr>
          <w:rFonts w:ascii="Times New Roman" w:hAnsi="Times New Roman" w:cs="Times New Roman"/>
          <w:sz w:val="24"/>
          <w:szCs w:val="24"/>
        </w:rPr>
        <w:t>освещени</w:t>
      </w:r>
      <w:r w:rsidR="00440FB0">
        <w:rPr>
          <w:rFonts w:ascii="Times New Roman" w:hAnsi="Times New Roman" w:cs="Times New Roman"/>
          <w:sz w:val="24"/>
          <w:szCs w:val="24"/>
        </w:rPr>
        <w:t>е</w:t>
      </w:r>
      <w:r w:rsidRPr="00C4290E">
        <w:rPr>
          <w:rFonts w:ascii="Times New Roman" w:hAnsi="Times New Roman" w:cs="Times New Roman"/>
          <w:sz w:val="24"/>
          <w:szCs w:val="24"/>
        </w:rPr>
        <w:t xml:space="preserve"> 3984 часов в год</w:t>
      </w:r>
      <w:r w:rsidR="00440FB0">
        <w:rPr>
          <w:rFonts w:ascii="Times New Roman" w:hAnsi="Times New Roman" w:cs="Times New Roman"/>
          <w:sz w:val="24"/>
          <w:szCs w:val="24"/>
        </w:rPr>
        <w:t>)</w:t>
      </w:r>
      <w:r w:rsidRPr="00C4290E">
        <w:rPr>
          <w:rFonts w:ascii="Times New Roman" w:hAnsi="Times New Roman" w:cs="Times New Roman"/>
          <w:sz w:val="24"/>
          <w:szCs w:val="24"/>
        </w:rPr>
        <w:t>;</w:t>
      </w:r>
    </w:p>
    <w:p w:rsidR="001E13B5" w:rsidRPr="00C4290E" w:rsidRDefault="001E13B5" w:rsidP="003B2D09">
      <w:pPr>
        <w:widowControl w:val="0"/>
        <w:autoSpaceDE w:val="0"/>
        <w:autoSpaceDN w:val="0"/>
        <w:adjustRightInd w:val="0"/>
        <w:spacing w:line="360" w:lineRule="auto"/>
        <w:ind w:firstLine="709"/>
        <w:jc w:val="both"/>
        <w:rPr>
          <w:lang w:val="ru-RU"/>
        </w:rPr>
      </w:pPr>
      <w:r w:rsidRPr="00C4290E">
        <w:rPr>
          <w:lang w:val="ru-RU"/>
        </w:rPr>
        <w:t xml:space="preserve">- подготовка </w:t>
      </w:r>
      <w:r w:rsidR="00D83D27" w:rsidRPr="00C4290E">
        <w:rPr>
          <w:lang w:val="ru-RU"/>
        </w:rPr>
        <w:t>3</w:t>
      </w:r>
      <w:r w:rsidRPr="00C4290E">
        <w:rPr>
          <w:lang w:val="ru-RU"/>
        </w:rPr>
        <w:t xml:space="preserve"> единиц проектной документации на проведение комплексного благоустройства внутриквартальных территорий с получением государственной экспертизы; </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подготовка 3 единиц проектной документации на проведение комплексного благоустройства внутриквартальных территорий;</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комплексное благоустройство внутриквартальных территорий на 14 объектах; </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подготовка 3 единиц проектной документации по обустройству мест массового отдыха на береговых зонах водных объектов;</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w:t>
      </w:r>
      <w:proofErr w:type="spellStart"/>
      <w:r w:rsidRPr="00C4290E">
        <w:rPr>
          <w:lang w:val="ru-RU"/>
        </w:rPr>
        <w:t>преддекларационное</w:t>
      </w:r>
      <w:proofErr w:type="spellEnd"/>
      <w:r w:rsidRPr="00C4290E">
        <w:rPr>
          <w:lang w:val="ru-RU"/>
        </w:rPr>
        <w:t xml:space="preserve"> обследование объектов </w:t>
      </w:r>
      <w:r w:rsidR="00834166" w:rsidRPr="00C4290E">
        <w:rPr>
          <w:lang w:val="ru-RU"/>
        </w:rPr>
        <w:t>гидротехнических</w:t>
      </w:r>
      <w:r w:rsidRPr="00C4290E">
        <w:rPr>
          <w:lang w:val="ru-RU"/>
        </w:rPr>
        <w:t xml:space="preserve"> сооружений;</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разработка деклараций безопасности объектов гидротехнических сооружений с получением государственной экспертиз</w:t>
      </w:r>
      <w:r w:rsidR="00834166" w:rsidRPr="00C4290E">
        <w:rPr>
          <w:lang w:val="ru-RU"/>
        </w:rPr>
        <w:t>ы</w:t>
      </w:r>
      <w:r w:rsidRPr="00C4290E">
        <w:rPr>
          <w:lang w:val="ru-RU"/>
        </w:rPr>
        <w:t>;</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страхование 4 гидротехнических сооружений;</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содержание 5363</w:t>
      </w:r>
      <w:r w:rsidR="00440FB0">
        <w:rPr>
          <w:lang w:val="ru-RU"/>
        </w:rPr>
        <w:t xml:space="preserve"> м</w:t>
      </w:r>
      <w:r w:rsidRPr="00C4290E">
        <w:rPr>
          <w:lang w:val="ru-RU"/>
        </w:rPr>
        <w:t xml:space="preserve"> системы поверхностного водоотвода объектов </w:t>
      </w:r>
      <w:r w:rsidRPr="00C4290E">
        <w:rPr>
          <w:lang w:val="ru-RU"/>
        </w:rPr>
        <w:lastRenderedPageBreak/>
        <w:t>гидротехнических сооружений;</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ремонт объектов гидротехнических сооружений;</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благоустро</w:t>
      </w:r>
      <w:r w:rsidR="00834166" w:rsidRPr="00C4290E">
        <w:rPr>
          <w:lang w:val="ru-RU"/>
        </w:rPr>
        <w:t>йство</w:t>
      </w:r>
      <w:r w:rsidRPr="00C4290E">
        <w:rPr>
          <w:lang w:val="ru-RU"/>
        </w:rPr>
        <w:t xml:space="preserve">  территорий 12 муниципальных </w:t>
      </w:r>
      <w:r w:rsidR="00956532" w:rsidRPr="00C4290E">
        <w:rPr>
          <w:lang w:val="ru-RU"/>
        </w:rPr>
        <w:t>образовательных учреждений;</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благоустро</w:t>
      </w:r>
      <w:r w:rsidR="00834166" w:rsidRPr="00C4290E">
        <w:rPr>
          <w:lang w:val="ru-RU"/>
        </w:rPr>
        <w:t>йство</w:t>
      </w:r>
      <w:r w:rsidRPr="00C4290E">
        <w:rPr>
          <w:lang w:val="ru-RU"/>
        </w:rPr>
        <w:t xml:space="preserve"> 2 зна</w:t>
      </w:r>
      <w:r w:rsidR="00956532" w:rsidRPr="00C4290E">
        <w:rPr>
          <w:lang w:val="ru-RU"/>
        </w:rPr>
        <w:t>ковых и социально значимых мест</w:t>
      </w:r>
      <w:r w:rsidRPr="00C4290E">
        <w:rPr>
          <w:lang w:val="ru-RU"/>
        </w:rPr>
        <w:t>;</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ремонт дворовых проездов общей площадью 63029,53 </w:t>
      </w:r>
      <w:proofErr w:type="spellStart"/>
      <w:r w:rsidRPr="00C4290E">
        <w:rPr>
          <w:lang w:val="ru-RU"/>
        </w:rPr>
        <w:t>кв</w:t>
      </w:r>
      <w:proofErr w:type="gramStart"/>
      <w:r w:rsidRPr="00C4290E">
        <w:rPr>
          <w:lang w:val="ru-RU"/>
        </w:rPr>
        <w:t>.</w:t>
      </w:r>
      <w:r w:rsidR="00440FB0" w:rsidRPr="00C4290E">
        <w:rPr>
          <w:lang w:val="ru-RU"/>
        </w:rPr>
        <w:t>м</w:t>
      </w:r>
      <w:proofErr w:type="spellEnd"/>
      <w:proofErr w:type="gramEnd"/>
      <w:r w:rsidRPr="00C4290E">
        <w:rPr>
          <w:lang w:val="ru-RU"/>
        </w:rPr>
        <w:t>;</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освещение 32 дворовых территорий</w:t>
      </w:r>
      <w:r w:rsidR="00956532" w:rsidRPr="00C4290E">
        <w:rPr>
          <w:lang w:val="ru-RU"/>
        </w:rPr>
        <w:t xml:space="preserve"> МКД</w:t>
      </w:r>
      <w:r w:rsidRPr="00C4290E">
        <w:rPr>
          <w:lang w:val="ru-RU"/>
        </w:rPr>
        <w:t>;</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установка скамеек и урн на территории 120 объектов;</w:t>
      </w:r>
    </w:p>
    <w:p w:rsidR="00956532" w:rsidRPr="00C4290E" w:rsidRDefault="00956532" w:rsidP="00D83D27">
      <w:pPr>
        <w:widowControl w:val="0"/>
        <w:autoSpaceDE w:val="0"/>
        <w:autoSpaceDN w:val="0"/>
        <w:adjustRightInd w:val="0"/>
        <w:spacing w:line="360" w:lineRule="auto"/>
        <w:ind w:firstLine="709"/>
        <w:jc w:val="both"/>
        <w:rPr>
          <w:lang w:val="ru-RU"/>
        </w:rPr>
      </w:pPr>
      <w:r w:rsidRPr="00C4290E">
        <w:rPr>
          <w:lang w:val="ru-RU"/>
        </w:rPr>
        <w:t>- оборудование на территории 73 объектов детскими и (или) спортивными площадками;</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оборудование дворовых территорий автомобильными парковками;</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благоустройство (озеленение) 3 объектов;</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w:t>
      </w:r>
      <w:r w:rsidR="00956532" w:rsidRPr="00C4290E">
        <w:rPr>
          <w:lang w:val="ru-RU"/>
        </w:rPr>
        <w:t>ремонт</w:t>
      </w:r>
      <w:r w:rsidRPr="00C4290E">
        <w:rPr>
          <w:lang w:val="ru-RU"/>
        </w:rPr>
        <w:t xml:space="preserve"> и обустро</w:t>
      </w:r>
      <w:r w:rsidR="00956532" w:rsidRPr="00C4290E">
        <w:rPr>
          <w:lang w:val="ru-RU"/>
        </w:rPr>
        <w:t xml:space="preserve">йство </w:t>
      </w:r>
      <w:r w:rsidRPr="00C4290E">
        <w:rPr>
          <w:lang w:val="ru-RU"/>
        </w:rPr>
        <w:t>18</w:t>
      </w:r>
      <w:r w:rsidR="00956532" w:rsidRPr="00C4290E">
        <w:rPr>
          <w:lang w:val="ru-RU"/>
        </w:rPr>
        <w:t xml:space="preserve"> </w:t>
      </w:r>
      <w:r w:rsidRPr="00C4290E">
        <w:rPr>
          <w:lang w:val="ru-RU"/>
        </w:rPr>
        <w:t xml:space="preserve">792,28 </w:t>
      </w:r>
      <w:proofErr w:type="spellStart"/>
      <w:r w:rsidR="00440FB0" w:rsidRPr="00C4290E">
        <w:rPr>
          <w:lang w:val="ru-RU"/>
        </w:rPr>
        <w:t>кв</w:t>
      </w:r>
      <w:proofErr w:type="gramStart"/>
      <w:r w:rsidR="00440FB0" w:rsidRPr="00C4290E">
        <w:rPr>
          <w:lang w:val="ru-RU"/>
        </w:rPr>
        <w:t>.</w:t>
      </w:r>
      <w:r w:rsidR="002D10D9">
        <w:rPr>
          <w:lang w:val="ru-RU"/>
        </w:rPr>
        <w:t>м</w:t>
      </w:r>
      <w:proofErr w:type="spellEnd"/>
      <w:proofErr w:type="gramEnd"/>
      <w:r w:rsidR="002D10D9">
        <w:rPr>
          <w:lang w:val="ru-RU"/>
        </w:rPr>
        <w:t xml:space="preserve"> </w:t>
      </w:r>
      <w:r w:rsidRPr="00C4290E">
        <w:rPr>
          <w:lang w:val="ru-RU"/>
        </w:rPr>
        <w:t xml:space="preserve"> тротуаров и пешеходных дорожек;</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w:t>
      </w:r>
      <w:r w:rsidR="00956532" w:rsidRPr="00C4290E">
        <w:rPr>
          <w:lang w:val="ru-RU"/>
        </w:rPr>
        <w:t xml:space="preserve">ремонт </w:t>
      </w:r>
      <w:r w:rsidRPr="00C4290E">
        <w:rPr>
          <w:lang w:val="ru-RU"/>
        </w:rPr>
        <w:t>2</w:t>
      </w:r>
      <w:r w:rsidR="008939F7" w:rsidRPr="00C4290E">
        <w:rPr>
          <w:lang w:val="ru-RU"/>
        </w:rPr>
        <w:t xml:space="preserve"> </w:t>
      </w:r>
      <w:r w:rsidRPr="00C4290E">
        <w:rPr>
          <w:lang w:val="ru-RU"/>
        </w:rPr>
        <w:t xml:space="preserve">822,6 </w:t>
      </w:r>
      <w:proofErr w:type="spellStart"/>
      <w:r w:rsidR="00440FB0">
        <w:rPr>
          <w:lang w:val="ru-RU"/>
        </w:rPr>
        <w:t>кв</w:t>
      </w:r>
      <w:proofErr w:type="gramStart"/>
      <w:r w:rsidR="00440FB0">
        <w:rPr>
          <w:lang w:val="ru-RU"/>
        </w:rPr>
        <w:t>.м</w:t>
      </w:r>
      <w:proofErr w:type="spellEnd"/>
      <w:proofErr w:type="gramEnd"/>
      <w:r w:rsidR="00440FB0">
        <w:rPr>
          <w:lang w:val="ru-RU"/>
        </w:rPr>
        <w:t xml:space="preserve">  </w:t>
      </w:r>
      <w:proofErr w:type="spellStart"/>
      <w:r w:rsidRPr="00C4290E">
        <w:rPr>
          <w:lang w:val="ru-RU"/>
        </w:rPr>
        <w:t>отмостки</w:t>
      </w:r>
      <w:proofErr w:type="spellEnd"/>
      <w:r w:rsidRPr="00C4290E">
        <w:rPr>
          <w:lang w:val="ru-RU"/>
        </w:rPr>
        <w:t xml:space="preserve"> </w:t>
      </w:r>
      <w:r w:rsidR="00956532" w:rsidRPr="00C4290E">
        <w:rPr>
          <w:lang w:val="ru-RU"/>
        </w:rPr>
        <w:t>МКД</w:t>
      </w:r>
      <w:r w:rsidRPr="00C4290E">
        <w:rPr>
          <w:lang w:val="ru-RU"/>
        </w:rPr>
        <w:t>;</w:t>
      </w:r>
    </w:p>
    <w:p w:rsidR="00D83D2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w:t>
      </w:r>
      <w:r w:rsidR="00956532" w:rsidRPr="00C4290E">
        <w:rPr>
          <w:lang w:val="ru-RU"/>
        </w:rPr>
        <w:t xml:space="preserve">ремонт </w:t>
      </w:r>
      <w:r w:rsidRPr="00C4290E">
        <w:rPr>
          <w:lang w:val="ru-RU"/>
        </w:rPr>
        <w:t xml:space="preserve">50 фасадов </w:t>
      </w:r>
      <w:r w:rsidR="00956532" w:rsidRPr="00C4290E">
        <w:rPr>
          <w:lang w:val="ru-RU"/>
        </w:rPr>
        <w:t>МКД</w:t>
      </w:r>
      <w:r w:rsidRPr="00C4290E">
        <w:rPr>
          <w:lang w:val="ru-RU"/>
        </w:rPr>
        <w:t>;</w:t>
      </w:r>
    </w:p>
    <w:p w:rsidR="008939F7" w:rsidRPr="00C4290E" w:rsidRDefault="00D83D27" w:rsidP="00D83D27">
      <w:pPr>
        <w:widowControl w:val="0"/>
        <w:autoSpaceDE w:val="0"/>
        <w:autoSpaceDN w:val="0"/>
        <w:adjustRightInd w:val="0"/>
        <w:spacing w:line="360" w:lineRule="auto"/>
        <w:ind w:firstLine="709"/>
        <w:jc w:val="both"/>
        <w:rPr>
          <w:lang w:val="ru-RU"/>
        </w:rPr>
      </w:pPr>
      <w:r w:rsidRPr="00C4290E">
        <w:rPr>
          <w:lang w:val="ru-RU"/>
        </w:rPr>
        <w:t xml:space="preserve">- </w:t>
      </w:r>
      <w:r w:rsidR="008939F7" w:rsidRPr="00C4290E">
        <w:rPr>
          <w:lang w:val="ru-RU"/>
        </w:rPr>
        <w:t>участие 1714  заинтересованных лиц (собственников помещений) в выполнении работ по благоустройству дворовых территорий МКД;</w:t>
      </w:r>
    </w:p>
    <w:p w:rsidR="00CA5E52" w:rsidRPr="00C4290E" w:rsidRDefault="00CA5E52" w:rsidP="00D83D27">
      <w:pPr>
        <w:widowControl w:val="0"/>
        <w:autoSpaceDE w:val="0"/>
        <w:autoSpaceDN w:val="0"/>
        <w:adjustRightInd w:val="0"/>
        <w:spacing w:line="360" w:lineRule="auto"/>
        <w:ind w:firstLine="709"/>
        <w:jc w:val="both"/>
        <w:rPr>
          <w:lang w:val="ru-RU"/>
        </w:rPr>
      </w:pPr>
      <w:r w:rsidRPr="00C4290E">
        <w:rPr>
          <w:lang w:val="ru-RU"/>
        </w:rPr>
        <w:t xml:space="preserve">- повышение безопасности дорожного </w:t>
      </w:r>
      <w:r w:rsidR="002D10D9">
        <w:rPr>
          <w:lang w:val="ru-RU"/>
        </w:rPr>
        <w:t xml:space="preserve">движения </w:t>
      </w:r>
      <w:r w:rsidRPr="00C4290E">
        <w:rPr>
          <w:lang w:val="ru-RU"/>
        </w:rPr>
        <w:t xml:space="preserve">за счет присоединения  </w:t>
      </w:r>
      <w:proofErr w:type="spellStart"/>
      <w:r w:rsidRPr="00C4290E">
        <w:rPr>
          <w:lang w:val="ru-RU"/>
        </w:rPr>
        <w:t>энергопринимающих</w:t>
      </w:r>
      <w:proofErr w:type="spellEnd"/>
      <w:r w:rsidRPr="00C4290E">
        <w:rPr>
          <w:lang w:val="ru-RU"/>
        </w:rPr>
        <w:t xml:space="preserve"> устройств к 1 объекту;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устройство 2 линий наружного электроосвещения в мест</w:t>
      </w:r>
      <w:r w:rsidR="002C721A">
        <w:rPr>
          <w:lang w:val="ru-RU"/>
        </w:rPr>
        <w:t xml:space="preserve">ах </w:t>
      </w:r>
      <w:r w:rsidRPr="00C4290E">
        <w:rPr>
          <w:lang w:val="ru-RU"/>
        </w:rPr>
        <w:t>концентрации ДТП;</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 приобретение 182 секци</w:t>
      </w:r>
      <w:r w:rsidR="002D10D9">
        <w:rPr>
          <w:lang w:val="ru-RU"/>
        </w:rPr>
        <w:t>й</w:t>
      </w:r>
      <w:r w:rsidRPr="00C4290E">
        <w:rPr>
          <w:lang w:val="ru-RU"/>
        </w:rPr>
        <w:t xml:space="preserve">  пешеходных  и барьерных ограждений;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приобре</w:t>
      </w:r>
      <w:r w:rsidR="002C721A">
        <w:rPr>
          <w:lang w:val="ru-RU"/>
        </w:rPr>
        <w:t xml:space="preserve">тение и установка 4,98 </w:t>
      </w:r>
      <w:proofErr w:type="spellStart"/>
      <w:r w:rsidR="002C721A">
        <w:rPr>
          <w:lang w:val="ru-RU"/>
        </w:rPr>
        <w:t>тыс.</w:t>
      </w:r>
      <w:r w:rsidR="002D10D9" w:rsidRPr="002D10D9">
        <w:rPr>
          <w:color w:val="FFFFFF" w:themeColor="background1"/>
          <w:lang w:val="ru-RU"/>
        </w:rPr>
        <w:t>а</w:t>
      </w:r>
      <w:r w:rsidR="002C721A">
        <w:rPr>
          <w:lang w:val="ru-RU"/>
        </w:rPr>
        <w:t>м</w:t>
      </w:r>
      <w:proofErr w:type="gramStart"/>
      <w:r w:rsidR="002C721A">
        <w:rPr>
          <w:lang w:val="ru-RU"/>
        </w:rPr>
        <w:t>.п</w:t>
      </w:r>
      <w:proofErr w:type="spellEnd"/>
      <w:proofErr w:type="gramEnd"/>
      <w:r w:rsidR="002C721A">
        <w:rPr>
          <w:lang w:val="ru-RU"/>
        </w:rPr>
        <w:t xml:space="preserve"> </w:t>
      </w:r>
      <w:r w:rsidRPr="00C4290E">
        <w:rPr>
          <w:lang w:val="ru-RU"/>
        </w:rPr>
        <w:t>ограничивающих пешеходных  ограждений;</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устройство 26 искусственных дорожных  неровностей</w:t>
      </w:r>
      <w:r w:rsidR="007D3125">
        <w:rPr>
          <w:lang w:val="ru-RU"/>
        </w:rPr>
        <w:t xml:space="preserve"> для </w:t>
      </w:r>
      <w:r w:rsidR="007D3125" w:rsidRPr="007D3125">
        <w:rPr>
          <w:lang w:val="ru-RU"/>
        </w:rPr>
        <w:t>принудительного снижения скорости транспортных средств</w:t>
      </w:r>
      <w:r w:rsidRPr="00C4290E">
        <w:rPr>
          <w:lang w:val="ru-RU"/>
        </w:rPr>
        <w:t xml:space="preserve">;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выполнение 1 проектной работы на устройство пешеходных дорожек;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устройство 90 пешеходных дорожек;</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устройство 12 светофорных объектов;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выполнение 19 проектных работ на устройство и перенос остановок общественного транспорта;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ввод  в эксплуатацию 13 остановок общественного транспорта;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выполнение  1 проектной работы на строительство и реконструкцию парковочных площадок и стоянок; </w:t>
      </w:r>
    </w:p>
    <w:p w:rsidR="00CA5E52" w:rsidRPr="00C4290E" w:rsidRDefault="00CA5E52" w:rsidP="00CA5E52">
      <w:pPr>
        <w:widowControl w:val="0"/>
        <w:autoSpaceDE w:val="0"/>
        <w:autoSpaceDN w:val="0"/>
        <w:adjustRightInd w:val="0"/>
        <w:spacing w:line="360" w:lineRule="auto"/>
        <w:ind w:firstLine="709"/>
        <w:jc w:val="both"/>
        <w:rPr>
          <w:lang w:val="ru-RU"/>
        </w:rPr>
      </w:pPr>
      <w:r w:rsidRPr="00C4290E">
        <w:rPr>
          <w:lang w:val="ru-RU"/>
        </w:rPr>
        <w:t xml:space="preserve">- приобретение 906 заготовок дорожных знаков; </w:t>
      </w:r>
    </w:p>
    <w:p w:rsidR="00494C28" w:rsidRPr="00C4290E" w:rsidRDefault="00494C28" w:rsidP="00CA5E52">
      <w:pPr>
        <w:widowControl w:val="0"/>
        <w:autoSpaceDE w:val="0"/>
        <w:autoSpaceDN w:val="0"/>
        <w:adjustRightInd w:val="0"/>
        <w:spacing w:line="360" w:lineRule="auto"/>
        <w:ind w:firstLine="709"/>
        <w:jc w:val="both"/>
        <w:rPr>
          <w:lang w:val="ru-RU"/>
        </w:rPr>
      </w:pPr>
      <w:r w:rsidRPr="00C4290E">
        <w:rPr>
          <w:lang w:val="ru-RU"/>
        </w:rPr>
        <w:t xml:space="preserve">- приобретение </w:t>
      </w:r>
      <w:r w:rsidR="00EB6BF9" w:rsidRPr="00C4290E">
        <w:rPr>
          <w:lang w:val="ru-RU"/>
        </w:rPr>
        <w:t>13</w:t>
      </w:r>
      <w:r w:rsidRPr="00C4290E">
        <w:rPr>
          <w:lang w:val="ru-RU"/>
        </w:rPr>
        <w:t xml:space="preserve"> вид</w:t>
      </w:r>
      <w:r w:rsidR="00834166" w:rsidRPr="00C4290E">
        <w:rPr>
          <w:lang w:val="ru-RU"/>
        </w:rPr>
        <w:t>ов</w:t>
      </w:r>
      <w:r w:rsidRPr="00C4290E">
        <w:rPr>
          <w:lang w:val="ru-RU"/>
        </w:rPr>
        <w:t xml:space="preserve"> материалов для содержания технических средств организации дорожного движения, ремонта остановочных </w:t>
      </w:r>
      <w:r w:rsidR="004872D2">
        <w:rPr>
          <w:lang w:val="ru-RU"/>
        </w:rPr>
        <w:t>пунктов</w:t>
      </w:r>
      <w:r w:rsidRPr="00C4290E">
        <w:rPr>
          <w:lang w:val="ru-RU"/>
        </w:rPr>
        <w:t>;</w:t>
      </w:r>
    </w:p>
    <w:p w:rsidR="00494C28" w:rsidRPr="00C4290E" w:rsidRDefault="00494C28" w:rsidP="003B2D09">
      <w:pPr>
        <w:widowControl w:val="0"/>
        <w:autoSpaceDE w:val="0"/>
        <w:autoSpaceDN w:val="0"/>
        <w:adjustRightInd w:val="0"/>
        <w:spacing w:line="360" w:lineRule="auto"/>
        <w:ind w:firstLine="709"/>
        <w:jc w:val="both"/>
        <w:rPr>
          <w:lang w:val="ru-RU"/>
        </w:rPr>
      </w:pPr>
      <w:r w:rsidRPr="00C4290E">
        <w:rPr>
          <w:lang w:val="ru-RU"/>
        </w:rPr>
        <w:t xml:space="preserve">- приобретение  и установка </w:t>
      </w:r>
      <w:r w:rsidR="00EB6BF9" w:rsidRPr="00C4290E">
        <w:rPr>
          <w:lang w:val="ru-RU"/>
        </w:rPr>
        <w:t>76</w:t>
      </w:r>
      <w:r w:rsidRPr="00C4290E">
        <w:rPr>
          <w:lang w:val="ru-RU"/>
        </w:rPr>
        <w:t xml:space="preserve"> дорожных знаков;</w:t>
      </w:r>
    </w:p>
    <w:p w:rsidR="00494C28" w:rsidRPr="00C4290E" w:rsidRDefault="00494C28" w:rsidP="003B2D09">
      <w:pPr>
        <w:tabs>
          <w:tab w:val="left" w:pos="567"/>
        </w:tabs>
        <w:spacing w:line="360" w:lineRule="auto"/>
        <w:ind w:firstLine="709"/>
        <w:jc w:val="both"/>
        <w:rPr>
          <w:lang w:val="ru-RU"/>
        </w:rPr>
      </w:pPr>
      <w:r w:rsidRPr="00C4290E">
        <w:rPr>
          <w:lang w:val="ru-RU"/>
        </w:rPr>
        <w:lastRenderedPageBreak/>
        <w:t xml:space="preserve">- отсыпка автомобильных дорог городского округа Тольятти, расположенных в зоне застройки индивидуальными жилыми домами </w:t>
      </w:r>
      <w:proofErr w:type="spellStart"/>
      <w:r w:rsidRPr="00C4290E">
        <w:rPr>
          <w:lang w:val="ru-RU"/>
        </w:rPr>
        <w:t>асфальтогранулятом</w:t>
      </w:r>
      <w:proofErr w:type="spellEnd"/>
      <w:r w:rsidRPr="00C4290E">
        <w:rPr>
          <w:rFonts w:eastAsia="Calibri"/>
          <w:lang w:val="ru-RU"/>
        </w:rPr>
        <w:t xml:space="preserve"> на площади </w:t>
      </w:r>
      <w:r w:rsidR="00EB6BF9" w:rsidRPr="00C4290E">
        <w:rPr>
          <w:rFonts w:eastAsia="Calibri"/>
          <w:lang w:val="ru-RU"/>
        </w:rPr>
        <w:t>29,98</w:t>
      </w:r>
      <w:r w:rsidRPr="00C4290E">
        <w:rPr>
          <w:rFonts w:eastAsia="Calibri"/>
          <w:lang w:val="ru-RU"/>
        </w:rPr>
        <w:t xml:space="preserve"> </w:t>
      </w:r>
      <w:r w:rsidR="00440FB0">
        <w:rPr>
          <w:rFonts w:eastAsia="Calibri"/>
          <w:lang w:val="ru-RU"/>
        </w:rPr>
        <w:t xml:space="preserve">тыс. </w:t>
      </w:r>
      <w:proofErr w:type="spellStart"/>
      <w:r w:rsidR="00440FB0">
        <w:rPr>
          <w:rFonts w:eastAsia="Calibri"/>
          <w:lang w:val="ru-RU"/>
        </w:rPr>
        <w:t>кв</w:t>
      </w:r>
      <w:proofErr w:type="gramStart"/>
      <w:r w:rsidR="00440FB0">
        <w:rPr>
          <w:rFonts w:eastAsia="Calibri"/>
          <w:lang w:val="ru-RU"/>
        </w:rPr>
        <w:t>.м</w:t>
      </w:r>
      <w:proofErr w:type="spellEnd"/>
      <w:proofErr w:type="gramEnd"/>
      <w:r w:rsidR="00C22096" w:rsidRPr="00C4290E">
        <w:rPr>
          <w:rFonts w:eastAsia="Calibri"/>
          <w:lang w:val="ru-RU"/>
        </w:rPr>
        <w:t>;</w:t>
      </w:r>
    </w:p>
    <w:p w:rsidR="00EB6BF9" w:rsidRPr="00C4290E" w:rsidRDefault="00EB6BF9" w:rsidP="003B2D09">
      <w:pPr>
        <w:widowControl w:val="0"/>
        <w:autoSpaceDE w:val="0"/>
        <w:autoSpaceDN w:val="0"/>
        <w:adjustRightInd w:val="0"/>
        <w:spacing w:line="360" w:lineRule="auto"/>
        <w:ind w:firstLine="709"/>
        <w:jc w:val="both"/>
        <w:rPr>
          <w:lang w:val="ru-RU"/>
        </w:rPr>
      </w:pPr>
      <w:r w:rsidRPr="00C4290E">
        <w:rPr>
          <w:lang w:val="ru-RU"/>
        </w:rPr>
        <w:t>- приобретен</w:t>
      </w:r>
      <w:r w:rsidR="00834166" w:rsidRPr="00C4290E">
        <w:rPr>
          <w:lang w:val="ru-RU"/>
        </w:rPr>
        <w:t xml:space="preserve">ие 23 </w:t>
      </w:r>
      <w:proofErr w:type="spellStart"/>
      <w:r w:rsidR="00834166" w:rsidRPr="00C4290E">
        <w:rPr>
          <w:lang w:val="ru-RU"/>
        </w:rPr>
        <w:t>низкопольных</w:t>
      </w:r>
      <w:proofErr w:type="spellEnd"/>
      <w:r w:rsidR="00834166" w:rsidRPr="00C4290E">
        <w:rPr>
          <w:lang w:val="ru-RU"/>
        </w:rPr>
        <w:t xml:space="preserve"> троллейбуса на условиях лизинга</w:t>
      </w:r>
      <w:r w:rsidRPr="00C4290E">
        <w:rPr>
          <w:lang w:val="ru-RU"/>
        </w:rPr>
        <w:t xml:space="preserve">; </w:t>
      </w:r>
    </w:p>
    <w:p w:rsidR="00474771" w:rsidRPr="00C4290E" w:rsidRDefault="00474771" w:rsidP="003B2D09">
      <w:pPr>
        <w:widowControl w:val="0"/>
        <w:autoSpaceDE w:val="0"/>
        <w:autoSpaceDN w:val="0"/>
        <w:adjustRightInd w:val="0"/>
        <w:spacing w:line="360" w:lineRule="auto"/>
        <w:ind w:firstLine="709"/>
        <w:jc w:val="both"/>
        <w:rPr>
          <w:lang w:val="ru-RU"/>
        </w:rPr>
      </w:pPr>
      <w:r w:rsidRPr="00C4290E">
        <w:rPr>
          <w:lang w:val="ru-RU"/>
        </w:rPr>
        <w:t xml:space="preserve">- обеспечение перевозки пассажиров </w:t>
      </w:r>
      <w:r w:rsidR="007D3125">
        <w:rPr>
          <w:lang w:val="ru-RU"/>
        </w:rPr>
        <w:t>на социально значимых маршрутах (</w:t>
      </w:r>
      <w:r w:rsidRPr="00C4290E">
        <w:rPr>
          <w:lang w:val="ru-RU"/>
        </w:rPr>
        <w:t>предоставлены субсидии исполнителям, оказывающим услуги по перевозке пассажиров транспортом общего пользования и финансируемым за счёт средств бюджета городского округа Тольятти</w:t>
      </w:r>
      <w:r w:rsidR="007D3125">
        <w:rPr>
          <w:lang w:val="ru-RU"/>
        </w:rPr>
        <w:t>)</w:t>
      </w:r>
      <w:r w:rsidRPr="00C4290E">
        <w:rPr>
          <w:lang w:val="ru-RU"/>
        </w:rPr>
        <w:t>;</w:t>
      </w:r>
    </w:p>
    <w:p w:rsidR="00494C28" w:rsidRPr="00C4290E" w:rsidRDefault="00494C28" w:rsidP="003B2D09">
      <w:pPr>
        <w:widowControl w:val="0"/>
        <w:autoSpaceDE w:val="0"/>
        <w:autoSpaceDN w:val="0"/>
        <w:adjustRightInd w:val="0"/>
        <w:spacing w:line="360" w:lineRule="auto"/>
        <w:ind w:firstLine="709"/>
        <w:jc w:val="both"/>
        <w:rPr>
          <w:lang w:val="ru-RU"/>
        </w:rPr>
      </w:pPr>
      <w:r w:rsidRPr="00C4290E">
        <w:rPr>
          <w:lang w:val="ru-RU"/>
        </w:rPr>
        <w:t xml:space="preserve">- изготовление и установка 100 информационных табличек с расписанием маршрутов городского пассажирского транспорта на </w:t>
      </w:r>
      <w:r w:rsidR="0022268E" w:rsidRPr="00C4290E">
        <w:rPr>
          <w:lang w:val="ru-RU"/>
        </w:rPr>
        <w:t xml:space="preserve">остановочных </w:t>
      </w:r>
      <w:r w:rsidR="00F24D4F">
        <w:rPr>
          <w:lang w:val="ru-RU"/>
        </w:rPr>
        <w:t>пункта</w:t>
      </w:r>
      <w:r w:rsidR="0022268E" w:rsidRPr="00C4290E">
        <w:rPr>
          <w:lang w:val="ru-RU"/>
        </w:rPr>
        <w:t>х</w:t>
      </w:r>
      <w:r w:rsidRPr="00C4290E">
        <w:rPr>
          <w:lang w:val="ru-RU"/>
        </w:rPr>
        <w:t>;</w:t>
      </w:r>
    </w:p>
    <w:p w:rsidR="00EB6BF9" w:rsidRPr="00C4290E" w:rsidRDefault="00EB6BF9" w:rsidP="00EB6BF9">
      <w:pPr>
        <w:widowControl w:val="0"/>
        <w:autoSpaceDE w:val="0"/>
        <w:autoSpaceDN w:val="0"/>
        <w:adjustRightInd w:val="0"/>
        <w:spacing w:line="360" w:lineRule="auto"/>
        <w:ind w:firstLine="709"/>
        <w:jc w:val="both"/>
        <w:rPr>
          <w:lang w:val="ru-RU"/>
        </w:rPr>
      </w:pPr>
      <w:r w:rsidRPr="00C4290E">
        <w:rPr>
          <w:lang w:val="ru-RU"/>
        </w:rPr>
        <w:t xml:space="preserve">- ремонт  829,16 </w:t>
      </w:r>
      <w:r w:rsidR="00440FB0">
        <w:rPr>
          <w:lang w:val="ru-RU"/>
        </w:rPr>
        <w:t xml:space="preserve">тыс. </w:t>
      </w:r>
      <w:proofErr w:type="spellStart"/>
      <w:r w:rsidR="00440FB0">
        <w:rPr>
          <w:lang w:val="ru-RU"/>
        </w:rPr>
        <w:t>кв</w:t>
      </w:r>
      <w:proofErr w:type="gramStart"/>
      <w:r w:rsidR="00440FB0">
        <w:rPr>
          <w:lang w:val="ru-RU"/>
        </w:rPr>
        <w:t>.м</w:t>
      </w:r>
      <w:proofErr w:type="spellEnd"/>
      <w:proofErr w:type="gramEnd"/>
      <w:r w:rsidR="007D3125">
        <w:rPr>
          <w:lang w:val="ru-RU"/>
        </w:rPr>
        <w:t xml:space="preserve"> </w:t>
      </w:r>
      <w:r w:rsidRPr="00C4290E">
        <w:rPr>
          <w:lang w:val="ru-RU"/>
        </w:rPr>
        <w:t xml:space="preserve">дорог местного значения городского округа Тольятти; </w:t>
      </w:r>
    </w:p>
    <w:p w:rsidR="00EB6BF9" w:rsidRPr="00C4290E" w:rsidRDefault="00EB6BF9" w:rsidP="00EB6BF9">
      <w:pPr>
        <w:tabs>
          <w:tab w:val="left" w:pos="567"/>
        </w:tabs>
        <w:spacing w:line="360" w:lineRule="auto"/>
        <w:ind w:firstLine="709"/>
        <w:jc w:val="both"/>
        <w:rPr>
          <w:rFonts w:eastAsia="Calibri"/>
          <w:b/>
          <w:color w:val="000000"/>
          <w:lang w:val="ru-RU"/>
        </w:rPr>
      </w:pPr>
      <w:r w:rsidRPr="00C4290E">
        <w:rPr>
          <w:lang w:val="ru-RU"/>
        </w:rPr>
        <w:t xml:space="preserve">- ремонт дворовых территорий МКД, проездов к дворовым территориям МКД городского округа Тольятти общей площадью  66,81 </w:t>
      </w:r>
      <w:r w:rsidR="00440FB0">
        <w:rPr>
          <w:lang w:val="ru-RU"/>
        </w:rPr>
        <w:t xml:space="preserve">тыс. </w:t>
      </w:r>
      <w:proofErr w:type="spellStart"/>
      <w:r w:rsidR="00440FB0">
        <w:rPr>
          <w:lang w:val="ru-RU"/>
        </w:rPr>
        <w:t>кв</w:t>
      </w:r>
      <w:proofErr w:type="gramStart"/>
      <w:r w:rsidR="00440FB0">
        <w:rPr>
          <w:lang w:val="ru-RU"/>
        </w:rPr>
        <w:t>.м</w:t>
      </w:r>
      <w:proofErr w:type="spellEnd"/>
      <w:proofErr w:type="gramEnd"/>
      <w:r w:rsidRPr="00C4290E">
        <w:rPr>
          <w:lang w:val="ru-RU"/>
        </w:rPr>
        <w:t xml:space="preserve">;  </w:t>
      </w:r>
    </w:p>
    <w:p w:rsidR="00C22096" w:rsidRPr="00C4290E" w:rsidRDefault="00494C28" w:rsidP="003B2D09">
      <w:pPr>
        <w:widowControl w:val="0"/>
        <w:autoSpaceDE w:val="0"/>
        <w:autoSpaceDN w:val="0"/>
        <w:adjustRightInd w:val="0"/>
        <w:spacing w:line="360" w:lineRule="auto"/>
        <w:ind w:firstLine="709"/>
        <w:jc w:val="both"/>
        <w:rPr>
          <w:lang w:val="ru-RU"/>
        </w:rPr>
      </w:pPr>
      <w:r w:rsidRPr="00C4290E">
        <w:rPr>
          <w:lang w:val="ru-RU"/>
        </w:rPr>
        <w:t xml:space="preserve"> - содержание автодорог общей площадью </w:t>
      </w:r>
      <w:r w:rsidR="00B65D2E" w:rsidRPr="00C4290E">
        <w:rPr>
          <w:lang w:val="ru-RU"/>
        </w:rPr>
        <w:t>6 </w:t>
      </w:r>
      <w:r w:rsidR="00EB6BF9" w:rsidRPr="00C4290E">
        <w:rPr>
          <w:lang w:val="ru-RU"/>
        </w:rPr>
        <w:t>177</w:t>
      </w:r>
      <w:r w:rsidR="00B65D2E" w:rsidRPr="00C4290E">
        <w:rPr>
          <w:lang w:val="ru-RU"/>
        </w:rPr>
        <w:t>,</w:t>
      </w:r>
      <w:r w:rsidR="00EB6BF9" w:rsidRPr="00C4290E">
        <w:rPr>
          <w:lang w:val="ru-RU"/>
        </w:rPr>
        <w:t>04</w:t>
      </w:r>
      <w:r w:rsidRPr="00C4290E">
        <w:rPr>
          <w:lang w:val="ru-RU"/>
        </w:rPr>
        <w:t xml:space="preserve"> </w:t>
      </w:r>
      <w:r w:rsidR="00440FB0">
        <w:rPr>
          <w:lang w:val="ru-RU"/>
        </w:rPr>
        <w:t xml:space="preserve">тыс. </w:t>
      </w:r>
      <w:proofErr w:type="spellStart"/>
      <w:r w:rsidR="00440FB0">
        <w:rPr>
          <w:lang w:val="ru-RU"/>
        </w:rPr>
        <w:t>кв</w:t>
      </w:r>
      <w:proofErr w:type="gramStart"/>
      <w:r w:rsidR="00440FB0">
        <w:rPr>
          <w:lang w:val="ru-RU"/>
        </w:rPr>
        <w:t>.м</w:t>
      </w:r>
      <w:proofErr w:type="spellEnd"/>
      <w:proofErr w:type="gramEnd"/>
      <w:r w:rsidRPr="00C4290E">
        <w:rPr>
          <w:lang w:val="ru-RU"/>
        </w:rPr>
        <w:t xml:space="preserve"> </w:t>
      </w:r>
      <w:r w:rsidR="00C22096" w:rsidRPr="00C4290E">
        <w:rPr>
          <w:lang w:val="ru-RU"/>
        </w:rPr>
        <w:t xml:space="preserve">(в </w:t>
      </w:r>
      <w:proofErr w:type="spellStart"/>
      <w:r w:rsidR="00C22096" w:rsidRPr="00C4290E">
        <w:rPr>
          <w:lang w:val="ru-RU"/>
        </w:rPr>
        <w:t>т.ч</w:t>
      </w:r>
      <w:proofErr w:type="spellEnd"/>
      <w:r w:rsidR="00C22096" w:rsidRPr="00C4290E">
        <w:rPr>
          <w:lang w:val="ru-RU"/>
        </w:rPr>
        <w:t xml:space="preserve">. посадочных площадок </w:t>
      </w:r>
      <w:r w:rsidR="007D3125">
        <w:rPr>
          <w:lang w:val="ru-RU"/>
        </w:rPr>
        <w:t>остановок общественного транспорта</w:t>
      </w:r>
      <w:r w:rsidR="00C22096" w:rsidRPr="00C4290E">
        <w:rPr>
          <w:lang w:val="ru-RU"/>
        </w:rPr>
        <w:t xml:space="preserve">, тротуаров, разделительных полос, элементов системы водоотвода, путепроводов, удерживающих барьерных ограждений); </w:t>
      </w:r>
    </w:p>
    <w:p w:rsidR="00C22096" w:rsidRPr="00C4290E" w:rsidRDefault="00C22096" w:rsidP="003B2D09">
      <w:pPr>
        <w:widowControl w:val="0"/>
        <w:autoSpaceDE w:val="0"/>
        <w:autoSpaceDN w:val="0"/>
        <w:adjustRightInd w:val="0"/>
        <w:spacing w:line="360" w:lineRule="auto"/>
        <w:ind w:firstLine="709"/>
        <w:jc w:val="both"/>
        <w:rPr>
          <w:lang w:val="ru-RU"/>
        </w:rPr>
      </w:pPr>
      <w:r w:rsidRPr="00C4290E">
        <w:rPr>
          <w:lang w:val="ru-RU"/>
        </w:rPr>
        <w:t xml:space="preserve">- содержание </w:t>
      </w:r>
      <w:r w:rsidR="00EB6BF9" w:rsidRPr="00C4290E">
        <w:rPr>
          <w:lang w:val="ru-RU"/>
        </w:rPr>
        <w:t>1,95</w:t>
      </w:r>
      <w:r w:rsidRPr="00C4290E">
        <w:rPr>
          <w:lang w:val="ru-RU"/>
        </w:rPr>
        <w:t xml:space="preserve"> тыс.</w:t>
      </w:r>
      <w:r w:rsidR="007D3125">
        <w:rPr>
          <w:lang w:val="ru-RU"/>
        </w:rPr>
        <w:t xml:space="preserve"> </w:t>
      </w:r>
      <w:proofErr w:type="spellStart"/>
      <w:r w:rsidR="007D3125">
        <w:rPr>
          <w:lang w:val="ru-RU"/>
        </w:rPr>
        <w:t>кв</w:t>
      </w:r>
      <w:proofErr w:type="gramStart"/>
      <w:r w:rsidR="007D3125">
        <w:rPr>
          <w:lang w:val="ru-RU"/>
        </w:rPr>
        <w:t>.м</w:t>
      </w:r>
      <w:proofErr w:type="spellEnd"/>
      <w:proofErr w:type="gramEnd"/>
      <w:r w:rsidRPr="00C4290E">
        <w:rPr>
          <w:lang w:val="ru-RU"/>
        </w:rPr>
        <w:t xml:space="preserve"> подземных </w:t>
      </w:r>
      <w:r w:rsidR="006519A9" w:rsidRPr="00C4290E">
        <w:rPr>
          <w:lang w:val="ru-RU"/>
        </w:rPr>
        <w:t xml:space="preserve"> и надземных </w:t>
      </w:r>
      <w:r w:rsidRPr="00C4290E">
        <w:rPr>
          <w:lang w:val="ru-RU"/>
        </w:rPr>
        <w:t>пешеходных переходов;</w:t>
      </w:r>
    </w:p>
    <w:p w:rsidR="00494C28" w:rsidRPr="00C4290E" w:rsidRDefault="00494C28" w:rsidP="007F5BDC">
      <w:pPr>
        <w:widowControl w:val="0"/>
        <w:autoSpaceDE w:val="0"/>
        <w:autoSpaceDN w:val="0"/>
        <w:adjustRightInd w:val="0"/>
        <w:spacing w:after="240" w:line="360" w:lineRule="auto"/>
        <w:ind w:firstLine="709"/>
        <w:jc w:val="both"/>
        <w:rPr>
          <w:lang w:val="ru-RU"/>
        </w:rPr>
      </w:pPr>
      <w:r w:rsidRPr="00C4290E">
        <w:rPr>
          <w:lang w:val="ru-RU"/>
        </w:rPr>
        <w:t>- нанесение 2</w:t>
      </w:r>
      <w:r w:rsidR="00B6208C" w:rsidRPr="00C4290E">
        <w:rPr>
          <w:lang w:val="ru-RU"/>
        </w:rPr>
        <w:t>9</w:t>
      </w:r>
      <w:r w:rsidRPr="00C4290E">
        <w:rPr>
          <w:lang w:val="ru-RU"/>
        </w:rPr>
        <w:t xml:space="preserve"> видов дорожной горизонтальной разметки</w:t>
      </w:r>
      <w:r w:rsidR="00A95AEC" w:rsidRPr="00C4290E">
        <w:rPr>
          <w:lang w:val="ru-RU"/>
        </w:rPr>
        <w:t>.</w:t>
      </w:r>
    </w:p>
    <w:p w:rsidR="00E56A18" w:rsidRPr="00A64704" w:rsidRDefault="00E56A18" w:rsidP="00E56A18">
      <w:pPr>
        <w:spacing w:line="360" w:lineRule="auto"/>
        <w:ind w:firstLine="709"/>
        <w:jc w:val="both"/>
        <w:rPr>
          <w:color w:val="000000"/>
          <w:lang w:val="ru-RU" w:eastAsia="ru-RU"/>
        </w:rPr>
      </w:pPr>
      <w:r>
        <w:rPr>
          <w:color w:val="000000"/>
          <w:lang w:val="ru-RU" w:eastAsia="ru-RU"/>
        </w:rPr>
        <w:t>О</w:t>
      </w:r>
      <w:r w:rsidRPr="00A64704">
        <w:rPr>
          <w:color w:val="000000"/>
          <w:lang w:val="ru-RU" w:eastAsia="ru-RU"/>
        </w:rPr>
        <w:t>тклонения по исполнению плановых объемов финансирования и показателей (индикаторов) сложились в следующих муниципальных программах.</w:t>
      </w:r>
    </w:p>
    <w:p w:rsidR="00E56A18" w:rsidRPr="00A64704" w:rsidRDefault="00E56A18" w:rsidP="007F5BDC">
      <w:pPr>
        <w:spacing w:line="360" w:lineRule="auto"/>
        <w:ind w:firstLine="709"/>
        <w:jc w:val="both"/>
        <w:rPr>
          <w:color w:val="000000"/>
          <w:lang w:val="ru-RU" w:eastAsia="ru-RU"/>
        </w:rPr>
      </w:pPr>
      <w:proofErr w:type="gramStart"/>
      <w:r w:rsidRPr="00A64704">
        <w:rPr>
          <w:color w:val="000000"/>
          <w:lang w:val="ru-RU" w:eastAsia="ru-RU"/>
        </w:rPr>
        <w:t xml:space="preserve">Неисполнение в полном объеме мероприятия по подготовке проектной документации на проведение комплексного благоустройства внутриквартальных территорий </w:t>
      </w:r>
      <w:r>
        <w:rPr>
          <w:color w:val="000000"/>
          <w:lang w:val="ru-RU" w:eastAsia="ru-RU"/>
        </w:rPr>
        <w:t xml:space="preserve">(подготовлено 3 </w:t>
      </w:r>
      <w:r w:rsidRPr="0080533D">
        <w:rPr>
          <w:color w:val="000000"/>
          <w:lang w:val="ru-RU" w:eastAsia="ru-RU"/>
        </w:rPr>
        <w:t>проект</w:t>
      </w:r>
      <w:r>
        <w:rPr>
          <w:color w:val="000000"/>
          <w:lang w:val="ru-RU" w:eastAsia="ru-RU"/>
        </w:rPr>
        <w:t xml:space="preserve">а из 9 запланированных) </w:t>
      </w:r>
      <w:r w:rsidRPr="00A64704">
        <w:rPr>
          <w:color w:val="000000"/>
          <w:lang w:val="ru-RU" w:eastAsia="ru-RU"/>
        </w:rPr>
        <w:t xml:space="preserve">в рамках </w:t>
      </w:r>
      <w:r w:rsidRPr="00413071">
        <w:rPr>
          <w:i/>
          <w:color w:val="000000"/>
          <w:lang w:val="ru-RU" w:eastAsia="ru-RU"/>
        </w:rPr>
        <w:t xml:space="preserve">муниципальной программы «Благоустройство территории городского округа Тольятти на 2015-2024 годы» </w:t>
      </w:r>
      <w:r w:rsidRPr="00A64704">
        <w:rPr>
          <w:color w:val="000000"/>
          <w:lang w:val="ru-RU" w:eastAsia="ru-RU"/>
        </w:rPr>
        <w:t>обусловлено несостоявшимся аукционом на право выполнения работ по подготовке проектной документации</w:t>
      </w:r>
      <w:r w:rsidRPr="00AD7F56">
        <w:rPr>
          <w:color w:val="000000"/>
          <w:lang w:val="ru-RU" w:eastAsia="ru-RU"/>
        </w:rPr>
        <w:t xml:space="preserve"> </w:t>
      </w:r>
      <w:r w:rsidRPr="00A64704">
        <w:rPr>
          <w:color w:val="000000"/>
          <w:lang w:val="ru-RU" w:eastAsia="ru-RU"/>
        </w:rPr>
        <w:t>на проведение комплексного благоустройства, в связи с неправильным оформлением зая</w:t>
      </w:r>
      <w:r>
        <w:rPr>
          <w:color w:val="000000"/>
          <w:lang w:val="ru-RU" w:eastAsia="ru-RU"/>
        </w:rPr>
        <w:t>вок</w:t>
      </w:r>
      <w:r w:rsidRPr="00A64704">
        <w:rPr>
          <w:color w:val="000000"/>
          <w:lang w:val="ru-RU" w:eastAsia="ru-RU"/>
        </w:rPr>
        <w:t xml:space="preserve"> на участие.</w:t>
      </w:r>
      <w:proofErr w:type="gramEnd"/>
    </w:p>
    <w:p w:rsidR="00E56A18" w:rsidRPr="00A64704" w:rsidRDefault="00E56A18" w:rsidP="00E56A18">
      <w:pPr>
        <w:spacing w:line="360" w:lineRule="auto"/>
        <w:ind w:firstLine="709"/>
        <w:jc w:val="both"/>
        <w:rPr>
          <w:color w:val="000000"/>
          <w:lang w:val="ru-RU" w:eastAsia="ru-RU"/>
        </w:rPr>
      </w:pPr>
      <w:r w:rsidRPr="00A64704">
        <w:rPr>
          <w:color w:val="000000"/>
          <w:lang w:val="ru-RU" w:eastAsia="ru-RU"/>
        </w:rPr>
        <w:t xml:space="preserve">Неполное исполнение финансовых средств и показателей в рамках реализации </w:t>
      </w:r>
      <w:r w:rsidRPr="00413071">
        <w:rPr>
          <w:i/>
          <w:color w:val="000000"/>
          <w:lang w:val="ru-RU" w:eastAsia="ru-RU"/>
        </w:rPr>
        <w:t xml:space="preserve">муниципальной программы «Развитие транспортной системы и дорожного хозяйства городского округа Тольятти на 2014-2020 гг.» </w:t>
      </w:r>
      <w:r w:rsidRPr="00A64704">
        <w:rPr>
          <w:color w:val="000000"/>
          <w:lang w:val="ru-RU" w:eastAsia="ru-RU"/>
        </w:rPr>
        <w:t>сложилось по следующим причинам:</w:t>
      </w:r>
    </w:p>
    <w:p w:rsidR="00E56A18" w:rsidRPr="00A64704" w:rsidRDefault="00E56A18" w:rsidP="00E56A18">
      <w:pPr>
        <w:spacing w:line="360" w:lineRule="auto"/>
        <w:ind w:firstLine="709"/>
        <w:jc w:val="both"/>
        <w:rPr>
          <w:color w:val="000000"/>
          <w:lang w:val="ru-RU" w:eastAsia="ru-RU"/>
        </w:rPr>
      </w:pPr>
      <w:r w:rsidRPr="00A64704">
        <w:rPr>
          <w:color w:val="000000"/>
          <w:lang w:val="ru-RU" w:eastAsia="ru-RU"/>
        </w:rPr>
        <w:t xml:space="preserve">- несвоевременное исполнение условий муниципального контракта на приобретение </w:t>
      </w:r>
      <w:proofErr w:type="spellStart"/>
      <w:r w:rsidRPr="00A64704">
        <w:rPr>
          <w:color w:val="000000"/>
          <w:lang w:val="ru-RU" w:eastAsia="ru-RU"/>
        </w:rPr>
        <w:t>низкопольных</w:t>
      </w:r>
      <w:proofErr w:type="spellEnd"/>
      <w:r w:rsidRPr="00A64704">
        <w:rPr>
          <w:color w:val="000000"/>
          <w:lang w:val="ru-RU" w:eastAsia="ru-RU"/>
        </w:rPr>
        <w:t xml:space="preserve"> троллейбусов (на условиях лизинга). По условиям контракта срок поставки 40 троллейбусов – до 01.11.2017г. По состоянию на 01.01.2018г. поставлено 23 троллейбуса, в отношении поставщика ведется претензионная работа;</w:t>
      </w:r>
    </w:p>
    <w:p w:rsidR="00E56A18" w:rsidRPr="00A64704" w:rsidRDefault="00E56A18" w:rsidP="00E56A18">
      <w:pPr>
        <w:spacing w:line="360" w:lineRule="auto"/>
        <w:ind w:firstLine="709"/>
        <w:jc w:val="both"/>
        <w:rPr>
          <w:color w:val="000000"/>
          <w:lang w:val="ru-RU" w:eastAsia="ru-RU"/>
        </w:rPr>
      </w:pPr>
      <w:r w:rsidRPr="00A64704">
        <w:rPr>
          <w:color w:val="000000"/>
          <w:lang w:val="ru-RU" w:eastAsia="ru-RU"/>
        </w:rPr>
        <w:lastRenderedPageBreak/>
        <w:t>- неисполнение подрядной организацией сроков выполнения проектно-изыскательских работ по капитальному ремонту автодорог городского округа Тольятти;</w:t>
      </w:r>
    </w:p>
    <w:p w:rsidR="00E56A18" w:rsidRPr="00C4290E" w:rsidRDefault="00E56A18" w:rsidP="00E56A18">
      <w:pPr>
        <w:spacing w:line="360" w:lineRule="auto"/>
        <w:ind w:firstLine="709"/>
        <w:jc w:val="both"/>
        <w:rPr>
          <w:color w:val="000000"/>
          <w:lang w:val="ru-RU" w:eastAsia="ru-RU"/>
        </w:rPr>
      </w:pPr>
      <w:proofErr w:type="gramStart"/>
      <w:r w:rsidRPr="00A64704">
        <w:rPr>
          <w:color w:val="000000"/>
          <w:lang w:val="ru-RU" w:eastAsia="ru-RU"/>
        </w:rPr>
        <w:t>- невыполнение проектно-изыскательских работ по капитальному ремонту путепроводов (мост над дорогой) в связи с сокращением лимитов бюджетных обязательств (в соответствии с распоряжением администрации от 18.10.2017г. № 8593-р/1 «Об обеспечении сбалансированности в ходе исполнения бюджета городского округа Тольятти в 2017 году» и протоколом заседания рабочей группы по бюджету № 133-прт/1 от 01.11.2017г.).</w:t>
      </w:r>
      <w:proofErr w:type="gramEnd"/>
    </w:p>
    <w:p w:rsidR="00A4471F" w:rsidRPr="00C4290E" w:rsidRDefault="00A4471F" w:rsidP="002753A4">
      <w:pPr>
        <w:widowControl w:val="0"/>
        <w:autoSpaceDE w:val="0"/>
        <w:autoSpaceDN w:val="0"/>
        <w:adjustRightInd w:val="0"/>
        <w:spacing w:line="360" w:lineRule="auto"/>
        <w:ind w:firstLine="709"/>
        <w:jc w:val="both"/>
        <w:rPr>
          <w:lang w:val="ru-RU"/>
        </w:rPr>
      </w:pPr>
    </w:p>
    <w:p w:rsidR="000600AE" w:rsidRPr="00C4290E" w:rsidRDefault="000600AE" w:rsidP="003B2D09">
      <w:pPr>
        <w:widowControl w:val="0"/>
        <w:autoSpaceDE w:val="0"/>
        <w:autoSpaceDN w:val="0"/>
        <w:adjustRightInd w:val="0"/>
        <w:spacing w:line="360" w:lineRule="auto"/>
        <w:ind w:firstLine="709"/>
        <w:jc w:val="both"/>
        <w:rPr>
          <w:lang w:val="ru-RU"/>
        </w:rPr>
      </w:pPr>
      <w:r w:rsidRPr="00C4290E">
        <w:rPr>
          <w:lang w:val="ru-RU"/>
        </w:rPr>
        <w:t xml:space="preserve">В сфере </w:t>
      </w:r>
      <w:r w:rsidRPr="00C4290E">
        <w:rPr>
          <w:b/>
          <w:lang w:val="ru-RU"/>
        </w:rPr>
        <w:t>«Экономика»</w:t>
      </w:r>
      <w:r w:rsidRPr="00C4290E">
        <w:rPr>
          <w:lang w:val="ru-RU"/>
        </w:rPr>
        <w:t xml:space="preserve"> действовали </w:t>
      </w:r>
      <w:r w:rsidR="002A4776" w:rsidRPr="00C4290E">
        <w:rPr>
          <w:lang w:val="ru-RU"/>
        </w:rPr>
        <w:t>4</w:t>
      </w:r>
      <w:r w:rsidRPr="00C4290E">
        <w:rPr>
          <w:lang w:val="ru-RU"/>
        </w:rPr>
        <w:t xml:space="preserve"> муниципальны</w:t>
      </w:r>
      <w:r w:rsidR="002A4776" w:rsidRPr="00C4290E">
        <w:rPr>
          <w:lang w:val="ru-RU"/>
        </w:rPr>
        <w:t xml:space="preserve">е </w:t>
      </w:r>
      <w:r w:rsidRPr="00C4290E">
        <w:rPr>
          <w:lang w:val="ru-RU"/>
        </w:rPr>
        <w:t xml:space="preserve"> программ</w:t>
      </w:r>
      <w:r w:rsidR="002A4776" w:rsidRPr="00C4290E">
        <w:rPr>
          <w:lang w:val="ru-RU"/>
        </w:rPr>
        <w:t>ы</w:t>
      </w:r>
      <w:r w:rsidRPr="00C4290E">
        <w:rPr>
          <w:lang w:val="ru-RU"/>
        </w:rPr>
        <w:t xml:space="preserve">. </w:t>
      </w:r>
    </w:p>
    <w:p w:rsidR="0032785B" w:rsidRPr="00C4290E" w:rsidRDefault="00A54180" w:rsidP="00B43C70">
      <w:pPr>
        <w:widowControl w:val="0"/>
        <w:autoSpaceDE w:val="0"/>
        <w:autoSpaceDN w:val="0"/>
        <w:adjustRightInd w:val="0"/>
        <w:spacing w:line="360" w:lineRule="auto"/>
        <w:ind w:firstLine="709"/>
        <w:jc w:val="both"/>
        <w:rPr>
          <w:lang w:val="ru-RU"/>
        </w:rPr>
      </w:pPr>
      <w:r w:rsidRPr="00C4290E">
        <w:rPr>
          <w:lang w:val="ru-RU"/>
        </w:rPr>
        <w:t>Эффективность реализации муниципальных программ, направленных на развитие экономики оценена следующим образом</w:t>
      </w:r>
      <w:r w:rsidR="00B43C70" w:rsidRPr="00C4290E">
        <w:rPr>
          <w:lang w:val="ru-RU"/>
        </w:rPr>
        <w:t>:</w:t>
      </w:r>
    </w:p>
    <w:p w:rsidR="0032785B" w:rsidRPr="00C4290E" w:rsidRDefault="00B43C70" w:rsidP="0032785B">
      <w:pPr>
        <w:widowControl w:val="0"/>
        <w:autoSpaceDE w:val="0"/>
        <w:autoSpaceDN w:val="0"/>
        <w:adjustRightInd w:val="0"/>
        <w:spacing w:line="360" w:lineRule="auto"/>
        <w:ind w:firstLine="709"/>
        <w:jc w:val="both"/>
        <w:rPr>
          <w:i/>
          <w:lang w:val="ru-RU"/>
        </w:rPr>
      </w:pPr>
      <w:r w:rsidRPr="00C4290E">
        <w:rPr>
          <w:lang w:val="ru-RU"/>
        </w:rPr>
        <w:t>10</w:t>
      </w:r>
      <w:r w:rsidR="00A54180" w:rsidRPr="00C4290E">
        <w:rPr>
          <w:lang w:val="ru-RU"/>
        </w:rPr>
        <w:t>2,9</w:t>
      </w:r>
      <w:r w:rsidR="0032785B" w:rsidRPr="00C4290E">
        <w:rPr>
          <w:lang w:val="ru-RU"/>
        </w:rPr>
        <w:t xml:space="preserve">% - эффективная реализация </w:t>
      </w:r>
      <w:r w:rsidRPr="00C4290E">
        <w:rPr>
          <w:i/>
          <w:lang w:val="ru-RU"/>
        </w:rPr>
        <w:t>муниципальной программы</w:t>
      </w:r>
      <w:r w:rsidR="0032785B" w:rsidRPr="00C4290E">
        <w:rPr>
          <w:i/>
          <w:lang w:val="ru-RU"/>
        </w:rPr>
        <w:t xml:space="preserve"> «Развитие малого и среднего </w:t>
      </w:r>
      <w:r w:rsidRPr="00C4290E">
        <w:rPr>
          <w:i/>
          <w:lang w:val="ru-RU"/>
        </w:rPr>
        <w:t>предпринимательства городского</w:t>
      </w:r>
      <w:r w:rsidR="0032785B" w:rsidRPr="00C4290E">
        <w:rPr>
          <w:i/>
          <w:lang w:val="ru-RU"/>
        </w:rPr>
        <w:t xml:space="preserve"> округа Тольятти на 2014-2017 годы»; </w:t>
      </w:r>
    </w:p>
    <w:p w:rsidR="0032785B" w:rsidRPr="00C4290E" w:rsidRDefault="00B43C70" w:rsidP="0032785B">
      <w:pPr>
        <w:widowControl w:val="0"/>
        <w:autoSpaceDE w:val="0"/>
        <w:autoSpaceDN w:val="0"/>
        <w:adjustRightInd w:val="0"/>
        <w:spacing w:line="360" w:lineRule="auto"/>
        <w:ind w:firstLine="709"/>
        <w:jc w:val="both"/>
        <w:rPr>
          <w:lang w:val="ru-RU"/>
        </w:rPr>
      </w:pPr>
      <w:r w:rsidRPr="00C4290E">
        <w:rPr>
          <w:lang w:val="ru-RU"/>
        </w:rPr>
        <w:t>99,9</w:t>
      </w:r>
      <w:r w:rsidR="0032785B" w:rsidRPr="00C4290E">
        <w:rPr>
          <w:lang w:val="ru-RU"/>
        </w:rPr>
        <w:t xml:space="preserve">% - эффективная реализация </w:t>
      </w:r>
      <w:r w:rsidRPr="00C4290E">
        <w:rPr>
          <w:i/>
          <w:lang w:val="ru-RU"/>
        </w:rPr>
        <w:t>муниципальной программы</w:t>
      </w:r>
      <w:r w:rsidR="0032785B" w:rsidRPr="00C4290E">
        <w:rPr>
          <w:i/>
          <w:lang w:val="ru-RU"/>
        </w:rPr>
        <w:t xml:space="preserve"> </w:t>
      </w:r>
      <w:r w:rsidR="00A54180" w:rsidRPr="00C4290E">
        <w:rPr>
          <w:i/>
          <w:lang w:val="ru-RU"/>
        </w:rPr>
        <w:t>«Создание условий для развития туризма на территории городского округа Тольятти на 2014-2020 гг.»</w:t>
      </w:r>
      <w:r w:rsidR="0032785B" w:rsidRPr="00C4290E">
        <w:rPr>
          <w:i/>
          <w:lang w:val="ru-RU"/>
        </w:rPr>
        <w:t>;</w:t>
      </w:r>
      <w:r w:rsidR="0032785B" w:rsidRPr="00C4290E">
        <w:rPr>
          <w:lang w:val="ru-RU"/>
        </w:rPr>
        <w:t xml:space="preserve"> </w:t>
      </w:r>
    </w:p>
    <w:p w:rsidR="0032785B" w:rsidRPr="00C4290E" w:rsidRDefault="00B43C70" w:rsidP="0032785B">
      <w:pPr>
        <w:widowControl w:val="0"/>
        <w:autoSpaceDE w:val="0"/>
        <w:autoSpaceDN w:val="0"/>
        <w:adjustRightInd w:val="0"/>
        <w:spacing w:line="360" w:lineRule="auto"/>
        <w:ind w:firstLine="709"/>
        <w:jc w:val="both"/>
        <w:rPr>
          <w:lang w:val="ru-RU"/>
        </w:rPr>
      </w:pPr>
      <w:r w:rsidRPr="00C4290E">
        <w:rPr>
          <w:lang w:val="ru-RU"/>
        </w:rPr>
        <w:t>9</w:t>
      </w:r>
      <w:r w:rsidR="00A54180" w:rsidRPr="00C4290E">
        <w:rPr>
          <w:lang w:val="ru-RU"/>
        </w:rPr>
        <w:t>6,7</w:t>
      </w:r>
      <w:r w:rsidR="0032785B" w:rsidRPr="00C4290E">
        <w:rPr>
          <w:lang w:val="ru-RU"/>
        </w:rPr>
        <w:t xml:space="preserve">% - эффективная реализация </w:t>
      </w:r>
      <w:r w:rsidRPr="00C4290E">
        <w:rPr>
          <w:i/>
          <w:lang w:val="ru-RU"/>
        </w:rPr>
        <w:t>муниципальной программы</w:t>
      </w:r>
      <w:r w:rsidR="0032785B" w:rsidRPr="00C4290E">
        <w:rPr>
          <w:i/>
          <w:lang w:val="ru-RU"/>
        </w:rPr>
        <w:t xml:space="preserve"> «</w:t>
      </w:r>
      <w:r w:rsidR="00A54180" w:rsidRPr="00C4290E">
        <w:rPr>
          <w:i/>
          <w:lang w:val="ru-RU"/>
        </w:rPr>
        <w:t>Развитие потребительского рынка в городском округе Тольятти на 2017-2021 годы</w:t>
      </w:r>
      <w:r w:rsidR="0032785B" w:rsidRPr="00C4290E">
        <w:rPr>
          <w:i/>
          <w:lang w:val="ru-RU"/>
        </w:rPr>
        <w:t>»;</w:t>
      </w:r>
    </w:p>
    <w:p w:rsidR="0032785B" w:rsidRPr="00C4290E" w:rsidRDefault="00A54180" w:rsidP="0032785B">
      <w:pPr>
        <w:widowControl w:val="0"/>
        <w:autoSpaceDE w:val="0"/>
        <w:autoSpaceDN w:val="0"/>
        <w:adjustRightInd w:val="0"/>
        <w:spacing w:line="360" w:lineRule="auto"/>
        <w:ind w:firstLine="709"/>
        <w:jc w:val="both"/>
        <w:rPr>
          <w:lang w:val="ru-RU"/>
        </w:rPr>
      </w:pPr>
      <w:r w:rsidRPr="00C4290E">
        <w:rPr>
          <w:lang w:val="ru-RU"/>
        </w:rPr>
        <w:t>63,3</w:t>
      </w:r>
      <w:r w:rsidR="0032785B" w:rsidRPr="00C4290E">
        <w:rPr>
          <w:lang w:val="ru-RU"/>
        </w:rPr>
        <w:t xml:space="preserve">% - удовлетворительная реализация </w:t>
      </w:r>
      <w:r w:rsidR="00B43C70" w:rsidRPr="00C4290E">
        <w:rPr>
          <w:i/>
          <w:lang w:val="ru-RU"/>
        </w:rPr>
        <w:t>муниципальной программы</w:t>
      </w:r>
      <w:r w:rsidR="0032785B" w:rsidRPr="00C4290E">
        <w:rPr>
          <w:i/>
          <w:lang w:val="ru-RU"/>
        </w:rPr>
        <w:t xml:space="preserve"> </w:t>
      </w:r>
      <w:r w:rsidRPr="00C4290E">
        <w:rPr>
          <w:i/>
          <w:lang w:val="ru-RU"/>
        </w:rPr>
        <w:t>«Развитие инфраструктуры градостроительной деятельности городского округа Тольятти на 2017-2022 годы»</w:t>
      </w:r>
      <w:r w:rsidR="0032785B" w:rsidRPr="00C4290E">
        <w:rPr>
          <w:i/>
          <w:lang w:val="ru-RU"/>
        </w:rPr>
        <w:t>.</w:t>
      </w:r>
    </w:p>
    <w:p w:rsidR="000600AE" w:rsidRDefault="000600AE" w:rsidP="003B2D09">
      <w:pPr>
        <w:widowControl w:val="0"/>
        <w:autoSpaceDE w:val="0"/>
        <w:autoSpaceDN w:val="0"/>
        <w:adjustRightInd w:val="0"/>
        <w:spacing w:line="360" w:lineRule="auto"/>
        <w:ind w:firstLine="709"/>
        <w:jc w:val="both"/>
        <w:rPr>
          <w:lang w:val="ru-RU"/>
        </w:rPr>
      </w:pPr>
      <w:r w:rsidRPr="00C4290E">
        <w:rPr>
          <w:lang w:val="ru-RU"/>
        </w:rPr>
        <w:t>Освоение финансовых средств в муниципальных программах по данному направлению за 201</w:t>
      </w:r>
      <w:r w:rsidR="00A56899" w:rsidRPr="00C4290E">
        <w:rPr>
          <w:lang w:val="ru-RU"/>
        </w:rPr>
        <w:t>7</w:t>
      </w:r>
      <w:r w:rsidRPr="00C4290E">
        <w:rPr>
          <w:lang w:val="ru-RU"/>
        </w:rPr>
        <w:t xml:space="preserve"> год составило </w:t>
      </w:r>
      <w:r w:rsidR="00A56899" w:rsidRPr="00C4290E">
        <w:rPr>
          <w:lang w:val="ru-RU"/>
        </w:rPr>
        <w:t>63,1</w:t>
      </w:r>
      <w:r w:rsidRPr="00C4290E">
        <w:rPr>
          <w:lang w:val="ru-RU"/>
        </w:rPr>
        <w:t>% (</w:t>
      </w:r>
      <w:r w:rsidR="00C75547" w:rsidRPr="00C4290E">
        <w:rPr>
          <w:lang w:val="ru-RU"/>
        </w:rPr>
        <w:t xml:space="preserve">план 82,4 </w:t>
      </w:r>
      <w:proofErr w:type="spellStart"/>
      <w:r w:rsidR="00C75547" w:rsidRPr="00C4290E">
        <w:rPr>
          <w:lang w:val="ru-RU"/>
        </w:rPr>
        <w:t>млн</w:t>
      </w:r>
      <w:proofErr w:type="gramStart"/>
      <w:r w:rsidR="00C75547" w:rsidRPr="00C4290E">
        <w:rPr>
          <w:lang w:val="ru-RU"/>
        </w:rPr>
        <w:t>.р</w:t>
      </w:r>
      <w:proofErr w:type="gramEnd"/>
      <w:r w:rsidR="00C75547" w:rsidRPr="00C4290E">
        <w:rPr>
          <w:lang w:val="ru-RU"/>
        </w:rPr>
        <w:t>уб</w:t>
      </w:r>
      <w:proofErr w:type="spellEnd"/>
      <w:r w:rsidR="00C75547" w:rsidRPr="00C4290E">
        <w:rPr>
          <w:lang w:val="ru-RU"/>
        </w:rPr>
        <w:t>.</w:t>
      </w:r>
      <w:r w:rsidR="00C75547">
        <w:rPr>
          <w:lang w:val="ru-RU"/>
        </w:rPr>
        <w:t xml:space="preserve">, </w:t>
      </w:r>
      <w:r w:rsidRPr="00C4290E">
        <w:rPr>
          <w:lang w:val="ru-RU"/>
        </w:rPr>
        <w:t xml:space="preserve">факт </w:t>
      </w:r>
      <w:r w:rsidR="00A56899" w:rsidRPr="00C4290E">
        <w:rPr>
          <w:lang w:val="ru-RU"/>
        </w:rPr>
        <w:t>52,0</w:t>
      </w:r>
      <w:r w:rsidR="004433A4" w:rsidRPr="00C4290E">
        <w:rPr>
          <w:lang w:val="ru-RU"/>
        </w:rPr>
        <w:t xml:space="preserve"> </w:t>
      </w:r>
      <w:proofErr w:type="spellStart"/>
      <w:r w:rsidR="00C75547">
        <w:rPr>
          <w:lang w:val="ru-RU"/>
        </w:rPr>
        <w:t>млн.руб</w:t>
      </w:r>
      <w:proofErr w:type="spellEnd"/>
      <w:r w:rsidR="00C75547">
        <w:rPr>
          <w:lang w:val="ru-RU"/>
        </w:rPr>
        <w:t>.</w:t>
      </w:r>
      <w:r w:rsidRPr="00C4290E">
        <w:rPr>
          <w:lang w:val="ru-RU"/>
        </w:rPr>
        <w:t>), в том числе по источникам финансирования:</w:t>
      </w:r>
    </w:p>
    <w:p w:rsidR="000600AE" w:rsidRPr="00C4290E" w:rsidRDefault="000600AE" w:rsidP="003B2D09">
      <w:pPr>
        <w:widowControl w:val="0"/>
        <w:autoSpaceDE w:val="0"/>
        <w:autoSpaceDN w:val="0"/>
        <w:adjustRightInd w:val="0"/>
        <w:spacing w:line="360" w:lineRule="auto"/>
        <w:ind w:firstLine="709"/>
        <w:jc w:val="both"/>
        <w:rPr>
          <w:lang w:val="ru-RU"/>
        </w:rPr>
      </w:pPr>
      <w:r w:rsidRPr="00C4290E">
        <w:rPr>
          <w:lang w:val="ru-RU"/>
        </w:rPr>
        <w:t xml:space="preserve">Местный бюджет – </w:t>
      </w:r>
      <w:r w:rsidR="00712553" w:rsidRPr="00C4290E">
        <w:rPr>
          <w:lang w:val="ru-RU"/>
        </w:rPr>
        <w:t xml:space="preserve">исполнение </w:t>
      </w:r>
      <w:r w:rsidR="00A56899" w:rsidRPr="00C4290E">
        <w:rPr>
          <w:lang w:val="ru-RU"/>
        </w:rPr>
        <w:t>50,8</w:t>
      </w:r>
      <w:r w:rsidRPr="00C4290E">
        <w:rPr>
          <w:lang w:val="ru-RU"/>
        </w:rPr>
        <w:t xml:space="preserve">% (план </w:t>
      </w:r>
      <w:r w:rsidR="004433A4" w:rsidRPr="00C4290E">
        <w:rPr>
          <w:lang w:val="ru-RU"/>
        </w:rPr>
        <w:t xml:space="preserve"> </w:t>
      </w:r>
      <w:r w:rsidR="00653974" w:rsidRPr="00C4290E">
        <w:rPr>
          <w:lang w:val="ru-RU"/>
        </w:rPr>
        <w:t>6</w:t>
      </w:r>
      <w:r w:rsidR="006A78E5" w:rsidRPr="00C4290E">
        <w:rPr>
          <w:lang w:val="ru-RU"/>
        </w:rPr>
        <w:t>1</w:t>
      </w:r>
      <w:r w:rsidR="00653974" w:rsidRPr="00C4290E">
        <w:rPr>
          <w:lang w:val="ru-RU"/>
        </w:rPr>
        <w:t>,</w:t>
      </w:r>
      <w:r w:rsidR="006A78E5" w:rsidRPr="00C4290E">
        <w:rPr>
          <w:lang w:val="ru-RU"/>
        </w:rPr>
        <w:t>8</w:t>
      </w:r>
      <w:r w:rsidRPr="00C4290E">
        <w:rPr>
          <w:lang w:val="ru-RU"/>
        </w:rPr>
        <w:t xml:space="preserve"> млн. руб</w:t>
      </w:r>
      <w:r w:rsidR="00C75547">
        <w:rPr>
          <w:lang w:val="ru-RU"/>
        </w:rPr>
        <w:t xml:space="preserve">., </w:t>
      </w:r>
      <w:r w:rsidR="00C75547" w:rsidRPr="00C4290E">
        <w:rPr>
          <w:lang w:val="ru-RU"/>
        </w:rPr>
        <w:t xml:space="preserve">факт 31,4 </w:t>
      </w:r>
      <w:proofErr w:type="spellStart"/>
      <w:r w:rsidR="00C75547">
        <w:rPr>
          <w:lang w:val="ru-RU"/>
        </w:rPr>
        <w:t>млн</w:t>
      </w:r>
      <w:proofErr w:type="gramStart"/>
      <w:r w:rsidR="00C75547">
        <w:rPr>
          <w:lang w:val="ru-RU"/>
        </w:rPr>
        <w:t>.р</w:t>
      </w:r>
      <w:proofErr w:type="gramEnd"/>
      <w:r w:rsidR="00C75547">
        <w:rPr>
          <w:lang w:val="ru-RU"/>
        </w:rPr>
        <w:t>уб</w:t>
      </w:r>
      <w:proofErr w:type="spellEnd"/>
      <w:r w:rsidR="00C75547">
        <w:rPr>
          <w:lang w:val="ru-RU"/>
        </w:rPr>
        <w:t>.</w:t>
      </w:r>
      <w:r w:rsidRPr="00C4290E">
        <w:rPr>
          <w:lang w:val="ru-RU"/>
        </w:rPr>
        <w:t xml:space="preserve">); </w:t>
      </w:r>
    </w:p>
    <w:p w:rsidR="000600AE" w:rsidRPr="00C4290E" w:rsidRDefault="000600AE" w:rsidP="003B2D09">
      <w:pPr>
        <w:widowControl w:val="0"/>
        <w:autoSpaceDE w:val="0"/>
        <w:autoSpaceDN w:val="0"/>
        <w:adjustRightInd w:val="0"/>
        <w:spacing w:line="360" w:lineRule="auto"/>
        <w:ind w:firstLine="709"/>
        <w:jc w:val="both"/>
        <w:rPr>
          <w:lang w:val="ru-RU"/>
        </w:rPr>
      </w:pPr>
      <w:r w:rsidRPr="00C4290E">
        <w:rPr>
          <w:lang w:val="ru-RU"/>
        </w:rPr>
        <w:t>Обл</w:t>
      </w:r>
      <w:r w:rsidR="00712553" w:rsidRPr="00C4290E">
        <w:rPr>
          <w:lang w:val="ru-RU"/>
        </w:rPr>
        <w:t xml:space="preserve">астной бюджет – исполнение </w:t>
      </w:r>
      <w:r w:rsidR="00653974" w:rsidRPr="00C4290E">
        <w:rPr>
          <w:lang w:val="ru-RU"/>
        </w:rPr>
        <w:t xml:space="preserve">100,0% </w:t>
      </w:r>
      <w:r w:rsidR="006A78E5" w:rsidRPr="00C4290E">
        <w:rPr>
          <w:lang w:val="ru-RU"/>
        </w:rPr>
        <w:t>(</w:t>
      </w:r>
      <w:r w:rsidR="00C75547" w:rsidRPr="00C4290E">
        <w:rPr>
          <w:lang w:val="ru-RU"/>
        </w:rPr>
        <w:t>план  11,8 млн. руб.</w:t>
      </w:r>
      <w:r w:rsidR="00C75547">
        <w:rPr>
          <w:lang w:val="ru-RU"/>
        </w:rPr>
        <w:t xml:space="preserve">, факт 11,8 </w:t>
      </w:r>
      <w:proofErr w:type="spellStart"/>
      <w:r w:rsidR="00C75547">
        <w:rPr>
          <w:lang w:val="ru-RU"/>
        </w:rPr>
        <w:t>млн</w:t>
      </w:r>
      <w:proofErr w:type="gramStart"/>
      <w:r w:rsidR="00C75547">
        <w:rPr>
          <w:lang w:val="ru-RU"/>
        </w:rPr>
        <w:t>.р</w:t>
      </w:r>
      <w:proofErr w:type="gramEnd"/>
      <w:r w:rsidR="00C75547">
        <w:rPr>
          <w:lang w:val="ru-RU"/>
        </w:rPr>
        <w:t>уб</w:t>
      </w:r>
      <w:proofErr w:type="spellEnd"/>
      <w:r w:rsidR="00C75547">
        <w:rPr>
          <w:lang w:val="ru-RU"/>
        </w:rPr>
        <w:t>.</w:t>
      </w:r>
      <w:r w:rsidR="006A78E5" w:rsidRPr="00C4290E">
        <w:rPr>
          <w:lang w:val="ru-RU"/>
        </w:rPr>
        <w:t>);</w:t>
      </w:r>
    </w:p>
    <w:p w:rsidR="00740DD6" w:rsidRPr="00C4290E" w:rsidRDefault="000600AE" w:rsidP="003B2D09">
      <w:pPr>
        <w:widowControl w:val="0"/>
        <w:autoSpaceDE w:val="0"/>
        <w:autoSpaceDN w:val="0"/>
        <w:adjustRightInd w:val="0"/>
        <w:spacing w:line="360" w:lineRule="auto"/>
        <w:ind w:firstLine="709"/>
        <w:jc w:val="both"/>
        <w:rPr>
          <w:lang w:val="ru-RU"/>
        </w:rPr>
      </w:pPr>
      <w:r w:rsidRPr="00C4290E">
        <w:rPr>
          <w:lang w:val="ru-RU"/>
        </w:rPr>
        <w:t xml:space="preserve">Федеральный бюджет – исполнение </w:t>
      </w:r>
      <w:r w:rsidR="00A56899" w:rsidRPr="00C4290E">
        <w:rPr>
          <w:lang w:val="ru-RU"/>
        </w:rPr>
        <w:t>100,0</w:t>
      </w:r>
      <w:r w:rsidRPr="00C4290E">
        <w:rPr>
          <w:lang w:val="ru-RU"/>
        </w:rPr>
        <w:t>% (</w:t>
      </w:r>
      <w:r w:rsidR="00C75547" w:rsidRPr="00C4290E">
        <w:rPr>
          <w:lang w:val="ru-RU"/>
        </w:rPr>
        <w:t xml:space="preserve">план 8,9 </w:t>
      </w:r>
      <w:proofErr w:type="spellStart"/>
      <w:r w:rsidR="00C75547" w:rsidRPr="00C4290E">
        <w:rPr>
          <w:lang w:val="ru-RU"/>
        </w:rPr>
        <w:t>млн</w:t>
      </w:r>
      <w:proofErr w:type="gramStart"/>
      <w:r w:rsidR="00C75547" w:rsidRPr="00C4290E">
        <w:rPr>
          <w:lang w:val="ru-RU"/>
        </w:rPr>
        <w:t>.р</w:t>
      </w:r>
      <w:proofErr w:type="gramEnd"/>
      <w:r w:rsidR="00C75547" w:rsidRPr="00C4290E">
        <w:rPr>
          <w:lang w:val="ru-RU"/>
        </w:rPr>
        <w:t>уб</w:t>
      </w:r>
      <w:proofErr w:type="spellEnd"/>
      <w:r w:rsidR="00C75547" w:rsidRPr="00C4290E">
        <w:rPr>
          <w:lang w:val="ru-RU"/>
        </w:rPr>
        <w:t>.</w:t>
      </w:r>
      <w:r w:rsidR="00C75547">
        <w:rPr>
          <w:lang w:val="ru-RU"/>
        </w:rPr>
        <w:t xml:space="preserve">, </w:t>
      </w:r>
      <w:r w:rsidRPr="00C4290E">
        <w:rPr>
          <w:lang w:val="ru-RU"/>
        </w:rPr>
        <w:t xml:space="preserve">факт </w:t>
      </w:r>
      <w:r w:rsidR="006A78E5" w:rsidRPr="00C4290E">
        <w:rPr>
          <w:lang w:val="ru-RU"/>
        </w:rPr>
        <w:t xml:space="preserve">8,9 </w:t>
      </w:r>
      <w:proofErr w:type="spellStart"/>
      <w:r w:rsidR="00C75547">
        <w:rPr>
          <w:lang w:val="ru-RU"/>
        </w:rPr>
        <w:t>млн.руб</w:t>
      </w:r>
      <w:proofErr w:type="spellEnd"/>
      <w:r w:rsidR="00C75547">
        <w:rPr>
          <w:lang w:val="ru-RU"/>
        </w:rPr>
        <w:t>.</w:t>
      </w:r>
      <w:r w:rsidRPr="00C4290E">
        <w:rPr>
          <w:lang w:val="ru-RU"/>
        </w:rPr>
        <w:t>).</w:t>
      </w:r>
    </w:p>
    <w:p w:rsidR="00740DD6" w:rsidRDefault="00F3672F" w:rsidP="002C7515">
      <w:pPr>
        <w:widowControl w:val="0"/>
        <w:autoSpaceDE w:val="0"/>
        <w:autoSpaceDN w:val="0"/>
        <w:adjustRightInd w:val="0"/>
        <w:spacing w:after="240" w:line="360" w:lineRule="auto"/>
        <w:ind w:firstLine="709"/>
        <w:jc w:val="both"/>
        <w:rPr>
          <w:color w:val="000000" w:themeColor="text1"/>
          <w:lang w:val="ru-RU"/>
        </w:rPr>
      </w:pPr>
      <w:r w:rsidRPr="00C4290E">
        <w:rPr>
          <w:lang w:val="ru-RU"/>
        </w:rPr>
        <w:t xml:space="preserve">Из </w:t>
      </w:r>
      <w:r w:rsidR="00A54180" w:rsidRPr="00C4290E">
        <w:rPr>
          <w:color w:val="000000" w:themeColor="text1"/>
          <w:lang w:val="ru-RU"/>
        </w:rPr>
        <w:t>40</w:t>
      </w:r>
      <w:r w:rsidRPr="00C4290E">
        <w:rPr>
          <w:color w:val="000000" w:themeColor="text1"/>
          <w:lang w:val="ru-RU"/>
        </w:rPr>
        <w:t xml:space="preserve"> запланированн</w:t>
      </w:r>
      <w:r w:rsidR="00A54180" w:rsidRPr="00C4290E">
        <w:rPr>
          <w:color w:val="000000" w:themeColor="text1"/>
          <w:lang w:val="ru-RU"/>
        </w:rPr>
        <w:t>ых</w:t>
      </w:r>
      <w:r w:rsidRPr="00C4290E">
        <w:rPr>
          <w:lang w:val="ru-RU"/>
        </w:rPr>
        <w:t xml:space="preserve"> программн</w:t>
      </w:r>
      <w:r w:rsidR="00A54180" w:rsidRPr="00C4290E">
        <w:rPr>
          <w:lang w:val="ru-RU"/>
        </w:rPr>
        <w:t>ых</w:t>
      </w:r>
      <w:r w:rsidRPr="00C4290E">
        <w:rPr>
          <w:lang w:val="ru-RU"/>
        </w:rPr>
        <w:t xml:space="preserve"> мероприяти</w:t>
      </w:r>
      <w:r w:rsidR="00A54180" w:rsidRPr="00C4290E">
        <w:rPr>
          <w:lang w:val="ru-RU"/>
        </w:rPr>
        <w:t>й</w:t>
      </w:r>
      <w:r w:rsidRPr="00C4290E">
        <w:rPr>
          <w:lang w:val="ru-RU"/>
        </w:rPr>
        <w:t xml:space="preserve"> </w:t>
      </w:r>
      <w:r w:rsidR="00AC11C0" w:rsidRPr="00C4290E">
        <w:rPr>
          <w:color w:val="000000" w:themeColor="text1"/>
          <w:lang w:val="ru-RU"/>
        </w:rPr>
        <w:t>выполнено</w:t>
      </w:r>
      <w:r w:rsidRPr="00C4290E">
        <w:rPr>
          <w:color w:val="000000" w:themeColor="text1"/>
          <w:lang w:val="ru-RU"/>
        </w:rPr>
        <w:t xml:space="preserve"> </w:t>
      </w:r>
      <w:r w:rsidR="00A54180" w:rsidRPr="00C4290E">
        <w:rPr>
          <w:color w:val="000000" w:themeColor="text1"/>
          <w:lang w:val="ru-RU"/>
        </w:rPr>
        <w:t>3</w:t>
      </w:r>
      <w:r w:rsidR="00AC11C0" w:rsidRPr="00C4290E">
        <w:rPr>
          <w:color w:val="000000" w:themeColor="text1"/>
          <w:lang w:val="ru-RU"/>
        </w:rPr>
        <w:t>8</w:t>
      </w:r>
      <w:r w:rsidR="00EB4F9A" w:rsidRPr="00C4290E">
        <w:rPr>
          <w:lang w:val="ru-RU"/>
        </w:rPr>
        <w:t xml:space="preserve">, </w:t>
      </w:r>
      <w:r w:rsidR="00653974" w:rsidRPr="00C4290E">
        <w:rPr>
          <w:color w:val="000000" w:themeColor="text1"/>
          <w:lang w:val="ru-RU"/>
        </w:rPr>
        <w:t xml:space="preserve"> </w:t>
      </w:r>
      <w:r w:rsidR="00EB4F9A" w:rsidRPr="00C4290E">
        <w:rPr>
          <w:color w:val="000000" w:themeColor="text1"/>
          <w:lang w:val="ru-RU"/>
        </w:rPr>
        <w:t>что составило 9</w:t>
      </w:r>
      <w:r w:rsidR="00A54180" w:rsidRPr="00C4290E">
        <w:rPr>
          <w:color w:val="000000" w:themeColor="text1"/>
          <w:lang w:val="ru-RU"/>
        </w:rPr>
        <w:t>5,0</w:t>
      </w:r>
      <w:r w:rsidR="00EB4F9A" w:rsidRPr="00C4290E">
        <w:rPr>
          <w:color w:val="000000" w:themeColor="text1"/>
          <w:lang w:val="ru-RU"/>
        </w:rPr>
        <w:t xml:space="preserve">% </w:t>
      </w:r>
      <w:r w:rsidR="00C62C0A" w:rsidRPr="00C4290E">
        <w:rPr>
          <w:color w:val="000000" w:themeColor="text1"/>
          <w:lang w:val="ru-RU"/>
        </w:rPr>
        <w:t>от общего количества мероприятий, реализуемых в данном направлении.</w:t>
      </w:r>
    </w:p>
    <w:p w:rsidR="000600AE" w:rsidRPr="00C4290E" w:rsidRDefault="000600AE" w:rsidP="003B2D09">
      <w:pPr>
        <w:widowControl w:val="0"/>
        <w:autoSpaceDE w:val="0"/>
        <w:autoSpaceDN w:val="0"/>
        <w:adjustRightInd w:val="0"/>
        <w:spacing w:line="360" w:lineRule="auto"/>
        <w:ind w:firstLine="709"/>
        <w:jc w:val="both"/>
        <w:rPr>
          <w:lang w:val="ru-RU"/>
        </w:rPr>
      </w:pPr>
      <w:r w:rsidRPr="00C4290E">
        <w:rPr>
          <w:lang w:val="ru-RU"/>
        </w:rPr>
        <w:t>Основными результатами реализации муниципальных программ по направлению «Экономика» стали:</w:t>
      </w:r>
    </w:p>
    <w:p w:rsidR="00AF53D7" w:rsidRPr="00C4290E" w:rsidRDefault="008C7DE0" w:rsidP="00AF53D7">
      <w:pPr>
        <w:widowControl w:val="0"/>
        <w:autoSpaceDE w:val="0"/>
        <w:autoSpaceDN w:val="0"/>
        <w:adjustRightInd w:val="0"/>
        <w:spacing w:line="360" w:lineRule="auto"/>
        <w:ind w:firstLine="709"/>
        <w:jc w:val="both"/>
        <w:rPr>
          <w:lang w:val="ru-RU"/>
        </w:rPr>
      </w:pPr>
      <w:r w:rsidRPr="00C4290E">
        <w:rPr>
          <w:lang w:val="ru-RU"/>
        </w:rPr>
        <w:t>- обеспечение поддержки субъектов малого и среднего предпринимательства городского округа Тольятти (далее – МСП)</w:t>
      </w:r>
      <w:r w:rsidR="00A54D17" w:rsidRPr="00C4290E">
        <w:rPr>
          <w:lang w:val="ru-RU"/>
        </w:rPr>
        <w:t>,</w:t>
      </w:r>
      <w:r w:rsidRPr="00C4290E">
        <w:rPr>
          <w:lang w:val="ru-RU"/>
        </w:rPr>
        <w:t xml:space="preserve"> принявших участие в конкурсном отборе, путем предоставления им субсидий на возмещение затрат: 1</w:t>
      </w:r>
      <w:r w:rsidR="00EF0E48" w:rsidRPr="00C4290E">
        <w:rPr>
          <w:lang w:val="ru-RU"/>
        </w:rPr>
        <w:t>0</w:t>
      </w:r>
      <w:r w:rsidRPr="00C4290E">
        <w:rPr>
          <w:lang w:val="ru-RU"/>
        </w:rPr>
        <w:t xml:space="preserve"> </w:t>
      </w:r>
      <w:r w:rsidR="00EF0E48" w:rsidRPr="00C4290E">
        <w:rPr>
          <w:lang w:val="ru-RU"/>
        </w:rPr>
        <w:t>субъектам МСП</w:t>
      </w:r>
      <w:r w:rsidR="00A54D17" w:rsidRPr="00C4290E">
        <w:rPr>
          <w:lang w:val="ru-RU"/>
        </w:rPr>
        <w:t xml:space="preserve"> – субсидий, </w:t>
      </w:r>
      <w:r w:rsidRPr="00C4290E">
        <w:rPr>
          <w:lang w:val="ru-RU"/>
        </w:rPr>
        <w:t xml:space="preserve">связанных </w:t>
      </w:r>
      <w:r w:rsidR="00EF0E48" w:rsidRPr="00C4290E">
        <w:rPr>
          <w:lang w:val="ru-RU"/>
        </w:rPr>
        <w:t xml:space="preserve">с осуществлением социально значимых видов деятельности, созданием и (или) </w:t>
      </w:r>
      <w:r w:rsidR="00EF0E48" w:rsidRPr="00C4290E">
        <w:rPr>
          <w:lang w:val="ru-RU"/>
        </w:rPr>
        <w:lastRenderedPageBreak/>
        <w:t>развитием центров времяпрепровождения детей</w:t>
      </w:r>
      <w:r w:rsidRPr="00C4290E">
        <w:rPr>
          <w:lang w:val="ru-RU"/>
        </w:rPr>
        <w:t xml:space="preserve">; </w:t>
      </w:r>
      <w:r w:rsidR="00EF0E48" w:rsidRPr="00C4290E">
        <w:rPr>
          <w:lang w:val="ru-RU"/>
        </w:rPr>
        <w:t>9</w:t>
      </w:r>
      <w:r w:rsidRPr="00C4290E">
        <w:rPr>
          <w:lang w:val="ru-RU"/>
        </w:rPr>
        <w:t xml:space="preserve"> субъект</w:t>
      </w:r>
      <w:r w:rsidR="00EF0E48" w:rsidRPr="00C4290E">
        <w:rPr>
          <w:lang w:val="ru-RU"/>
        </w:rPr>
        <w:t>ам</w:t>
      </w:r>
      <w:r w:rsidRPr="00C4290E">
        <w:rPr>
          <w:lang w:val="ru-RU"/>
        </w:rPr>
        <w:t xml:space="preserve"> МСП </w:t>
      </w:r>
      <w:r w:rsidR="00A54D17" w:rsidRPr="00C4290E">
        <w:rPr>
          <w:lang w:val="ru-RU"/>
        </w:rPr>
        <w:t xml:space="preserve">- </w:t>
      </w:r>
      <w:r w:rsidRPr="00C4290E">
        <w:rPr>
          <w:lang w:val="ru-RU"/>
        </w:rPr>
        <w:t>в целях возмещения затрат (расходов на уплату первоначального взноса по договорам лизинга), связанных с производством товаров, выполнением работ, оказанием услуг</w:t>
      </w:r>
      <w:r w:rsidR="00FB233E" w:rsidRPr="00C4290E">
        <w:rPr>
          <w:lang w:val="ru-RU"/>
        </w:rPr>
        <w:t>.</w:t>
      </w:r>
      <w:r w:rsidRPr="00C4290E">
        <w:rPr>
          <w:lang w:val="ru-RU"/>
        </w:rPr>
        <w:t xml:space="preserve"> </w:t>
      </w:r>
      <w:r w:rsidR="00FB233E" w:rsidRPr="00C4290E">
        <w:rPr>
          <w:lang w:val="ru-RU"/>
        </w:rPr>
        <w:t>П</w:t>
      </w:r>
      <w:r w:rsidR="00257B47" w:rsidRPr="00C4290E">
        <w:rPr>
          <w:lang w:val="ru-RU"/>
        </w:rPr>
        <w:t xml:space="preserve">осредством субсидий создано </w:t>
      </w:r>
      <w:r w:rsidR="00EF0E48" w:rsidRPr="00C4290E">
        <w:rPr>
          <w:lang w:val="ru-RU"/>
        </w:rPr>
        <w:t>74</w:t>
      </w:r>
      <w:r w:rsidR="00257B47" w:rsidRPr="00C4290E">
        <w:rPr>
          <w:lang w:val="ru-RU"/>
        </w:rPr>
        <w:t xml:space="preserve"> рабочих мест</w:t>
      </w:r>
      <w:r w:rsidR="00EF0E48" w:rsidRPr="00C4290E">
        <w:rPr>
          <w:lang w:val="ru-RU"/>
        </w:rPr>
        <w:t>а;</w:t>
      </w:r>
    </w:p>
    <w:p w:rsidR="00284A55" w:rsidRPr="00C4290E" w:rsidRDefault="00EF0E48" w:rsidP="00AF53D7">
      <w:pPr>
        <w:widowControl w:val="0"/>
        <w:autoSpaceDE w:val="0"/>
        <w:autoSpaceDN w:val="0"/>
        <w:adjustRightInd w:val="0"/>
        <w:spacing w:line="360" w:lineRule="auto"/>
        <w:ind w:firstLine="709"/>
        <w:jc w:val="both"/>
        <w:rPr>
          <w:lang w:val="ru-RU"/>
        </w:rPr>
      </w:pPr>
      <w:r w:rsidRPr="00C4290E">
        <w:rPr>
          <w:lang w:val="ru-RU" w:eastAsia="ru-RU"/>
        </w:rPr>
        <w:t>- создание 205 рабочих мес</w:t>
      </w:r>
      <w:r w:rsidR="00FB233E" w:rsidRPr="00C4290E">
        <w:rPr>
          <w:lang w:val="ru-RU" w:eastAsia="ru-RU"/>
        </w:rPr>
        <w:t xml:space="preserve">т резидентами </w:t>
      </w:r>
      <w:proofErr w:type="gramStart"/>
      <w:r w:rsidR="00FB233E" w:rsidRPr="00C4290E">
        <w:rPr>
          <w:lang w:val="ru-RU" w:eastAsia="ru-RU"/>
        </w:rPr>
        <w:t>бизнес-инкубатора</w:t>
      </w:r>
      <w:proofErr w:type="gramEnd"/>
      <w:r w:rsidRPr="00C4290E">
        <w:rPr>
          <w:lang w:val="ru-RU" w:eastAsia="ru-RU"/>
        </w:rPr>
        <w:t>;</w:t>
      </w:r>
    </w:p>
    <w:p w:rsidR="00B26F6F" w:rsidRPr="00C4290E" w:rsidRDefault="000600AE" w:rsidP="00B26F6F">
      <w:pPr>
        <w:pStyle w:val="msonormalcxspmiddle"/>
        <w:widowControl w:val="0"/>
        <w:autoSpaceDE w:val="0"/>
        <w:autoSpaceDN w:val="0"/>
        <w:adjustRightInd w:val="0"/>
        <w:spacing w:before="0" w:beforeAutospacing="0" w:after="0" w:afterAutospacing="0" w:line="360" w:lineRule="auto"/>
        <w:ind w:firstLine="567"/>
        <w:jc w:val="both"/>
        <w:rPr>
          <w:bCs/>
        </w:rPr>
      </w:pPr>
      <w:r w:rsidRPr="00C4290E">
        <w:t xml:space="preserve">- обучение </w:t>
      </w:r>
      <w:r w:rsidR="00EF0E48" w:rsidRPr="00C4290E">
        <w:t xml:space="preserve">70 </w:t>
      </w:r>
      <w:r w:rsidR="00B26F6F" w:rsidRPr="00C4290E">
        <w:t>субъектов МСП,</w:t>
      </w:r>
      <w:r w:rsidR="00B26F6F" w:rsidRPr="00C4290E">
        <w:rPr>
          <w:bCs/>
        </w:rPr>
        <w:t xml:space="preserve"> физических лиц - потенциальных предпринимателей</w:t>
      </w:r>
      <w:r w:rsidR="00B26F6F" w:rsidRPr="00C4290E">
        <w:t xml:space="preserve"> </w:t>
      </w:r>
      <w:r w:rsidRPr="00C4290E">
        <w:t>основ</w:t>
      </w:r>
      <w:r w:rsidR="00B26F6F" w:rsidRPr="00C4290E">
        <w:t>ам</w:t>
      </w:r>
      <w:r w:rsidRPr="00C4290E">
        <w:t xml:space="preserve"> предприниматель</w:t>
      </w:r>
      <w:r w:rsidR="00B26F6F" w:rsidRPr="00C4290E">
        <w:t>ской грамотности</w:t>
      </w:r>
      <w:r w:rsidR="001A0B95" w:rsidRPr="00C4290E">
        <w:t xml:space="preserve"> на </w:t>
      </w:r>
      <w:r w:rsidR="00B26F6F" w:rsidRPr="00C4290E">
        <w:t>семинар</w:t>
      </w:r>
      <w:r w:rsidR="001A0B95" w:rsidRPr="00C4290E">
        <w:t>ах</w:t>
      </w:r>
      <w:r w:rsidR="00B26F6F" w:rsidRPr="00C4290E">
        <w:t>,</w:t>
      </w:r>
      <w:r w:rsidRPr="00C4290E">
        <w:t xml:space="preserve"> тренинг</w:t>
      </w:r>
      <w:r w:rsidR="001A0B95" w:rsidRPr="00C4290E">
        <w:t>ах</w:t>
      </w:r>
      <w:r w:rsidRPr="00C4290E">
        <w:t>, курс</w:t>
      </w:r>
      <w:r w:rsidR="001A0B95" w:rsidRPr="00C4290E">
        <w:t>ах</w:t>
      </w:r>
      <w:r w:rsidRPr="00C4290E">
        <w:t xml:space="preserve"> </w:t>
      </w:r>
      <w:r w:rsidR="001A0B95" w:rsidRPr="00C4290E">
        <w:t xml:space="preserve">подготовки, переподготовки и </w:t>
      </w:r>
      <w:r w:rsidRPr="00C4290E">
        <w:t xml:space="preserve">повышения </w:t>
      </w:r>
      <w:r w:rsidR="005028A7" w:rsidRPr="00C4290E">
        <w:t>квалификации</w:t>
      </w:r>
      <w:r w:rsidR="00B26F6F" w:rsidRPr="00C4290E">
        <w:rPr>
          <w:bCs/>
        </w:rPr>
        <w:t>;</w:t>
      </w:r>
    </w:p>
    <w:p w:rsidR="00AF53D7" w:rsidRPr="00C4290E" w:rsidRDefault="00AF53D7" w:rsidP="00B26F6F">
      <w:pPr>
        <w:pStyle w:val="msonormalcxspmiddle"/>
        <w:widowControl w:val="0"/>
        <w:autoSpaceDE w:val="0"/>
        <w:autoSpaceDN w:val="0"/>
        <w:adjustRightInd w:val="0"/>
        <w:spacing w:before="0" w:beforeAutospacing="0" w:after="0" w:afterAutospacing="0" w:line="360" w:lineRule="auto"/>
        <w:ind w:firstLine="567"/>
        <w:jc w:val="both"/>
        <w:rPr>
          <w:bCs/>
        </w:rPr>
      </w:pPr>
      <w:r w:rsidRPr="00C4290E">
        <w:rPr>
          <w:bCs/>
        </w:rPr>
        <w:t xml:space="preserve"> - предоставление 220 субъектам МСП образовательных услуг в части реализации мероприятий, связанных с поддержкой программы обеспечения деятельности </w:t>
      </w:r>
      <w:proofErr w:type="gramStart"/>
      <w:r w:rsidRPr="00C4290E">
        <w:rPr>
          <w:bCs/>
        </w:rPr>
        <w:t>бизнес-инкубаторов</w:t>
      </w:r>
      <w:proofErr w:type="gramEnd"/>
      <w:r w:rsidRPr="00C4290E">
        <w:rPr>
          <w:bCs/>
        </w:rPr>
        <w:t>. Количество вновь созданных рабочих мест субъектами МСП составило 260 единиц;</w:t>
      </w:r>
    </w:p>
    <w:p w:rsidR="000600AE" w:rsidRPr="00C4290E" w:rsidRDefault="000600AE" w:rsidP="003B2D09">
      <w:pPr>
        <w:widowControl w:val="0"/>
        <w:autoSpaceDE w:val="0"/>
        <w:autoSpaceDN w:val="0"/>
        <w:adjustRightInd w:val="0"/>
        <w:spacing w:line="360" w:lineRule="auto"/>
        <w:ind w:firstLine="709"/>
        <w:jc w:val="both"/>
        <w:rPr>
          <w:lang w:val="ru-RU"/>
        </w:rPr>
      </w:pPr>
      <w:r w:rsidRPr="00C4290E">
        <w:rPr>
          <w:lang w:val="ru-RU"/>
        </w:rPr>
        <w:t xml:space="preserve">- оказание консультационной поддержки </w:t>
      </w:r>
      <w:r w:rsidR="00EF0E48" w:rsidRPr="00C4290E">
        <w:rPr>
          <w:lang w:val="ru-RU"/>
        </w:rPr>
        <w:t>401</w:t>
      </w:r>
      <w:r w:rsidR="00B26F6F" w:rsidRPr="00C4290E">
        <w:rPr>
          <w:lang w:val="ru-RU"/>
        </w:rPr>
        <w:t xml:space="preserve"> </w:t>
      </w:r>
      <w:r w:rsidRPr="00C4290E">
        <w:rPr>
          <w:lang w:val="ru-RU"/>
        </w:rPr>
        <w:t>субъект</w:t>
      </w:r>
      <w:r w:rsidR="00EF0E48" w:rsidRPr="00C4290E">
        <w:rPr>
          <w:lang w:val="ru-RU"/>
        </w:rPr>
        <w:t xml:space="preserve">у </w:t>
      </w:r>
      <w:r w:rsidRPr="00C4290E">
        <w:rPr>
          <w:lang w:val="ru-RU"/>
        </w:rPr>
        <w:t>МСП и физическим</w:t>
      </w:r>
      <w:r w:rsidR="000B6C01" w:rsidRPr="00C4290E">
        <w:rPr>
          <w:lang w:val="ru-RU"/>
        </w:rPr>
        <w:t xml:space="preserve"> лицам</w:t>
      </w:r>
      <w:r w:rsidR="001A0B95" w:rsidRPr="00C4290E">
        <w:rPr>
          <w:lang w:val="ru-RU"/>
        </w:rPr>
        <w:t xml:space="preserve"> -</w:t>
      </w:r>
      <w:r w:rsidRPr="00C4290E">
        <w:rPr>
          <w:lang w:val="ru-RU"/>
        </w:rPr>
        <w:t xml:space="preserve"> потенциальным предпринимателям по вопросам ведения предпринимательской деятельности;</w:t>
      </w:r>
    </w:p>
    <w:p w:rsidR="00AF53D7" w:rsidRPr="00C4290E" w:rsidRDefault="00AF53D7" w:rsidP="003B2D09">
      <w:pPr>
        <w:widowControl w:val="0"/>
        <w:autoSpaceDE w:val="0"/>
        <w:autoSpaceDN w:val="0"/>
        <w:adjustRightInd w:val="0"/>
        <w:spacing w:line="360" w:lineRule="auto"/>
        <w:ind w:firstLine="709"/>
        <w:jc w:val="both"/>
        <w:rPr>
          <w:lang w:val="ru-RU"/>
        </w:rPr>
      </w:pPr>
      <w:r w:rsidRPr="00C4290E">
        <w:rPr>
          <w:lang w:val="ru-RU"/>
        </w:rPr>
        <w:t>- оказание консультационной поддержки и содействия в подготовке заявок на получение статуса резидента Территории опережающего социально-экономического развития всем обратившимся заинтересованны</w:t>
      </w:r>
      <w:r w:rsidR="00FB233E" w:rsidRPr="00C4290E">
        <w:rPr>
          <w:lang w:val="ru-RU"/>
        </w:rPr>
        <w:t>м</w:t>
      </w:r>
      <w:r w:rsidRPr="00C4290E">
        <w:rPr>
          <w:lang w:val="ru-RU"/>
        </w:rPr>
        <w:t xml:space="preserve"> субъектам МСП;</w:t>
      </w:r>
    </w:p>
    <w:p w:rsidR="005028A7" w:rsidRPr="00C4290E" w:rsidRDefault="005028A7" w:rsidP="005028A7">
      <w:pPr>
        <w:pStyle w:val="msonormalcxspmiddle"/>
        <w:widowControl w:val="0"/>
        <w:autoSpaceDE w:val="0"/>
        <w:autoSpaceDN w:val="0"/>
        <w:adjustRightInd w:val="0"/>
        <w:spacing w:before="0" w:beforeAutospacing="0" w:after="0" w:afterAutospacing="0" w:line="360" w:lineRule="auto"/>
        <w:ind w:firstLine="539"/>
        <w:jc w:val="both"/>
        <w:rPr>
          <w:bCs/>
        </w:rPr>
      </w:pPr>
      <w:r w:rsidRPr="00C4290E">
        <w:rPr>
          <w:bCs/>
        </w:rPr>
        <w:t xml:space="preserve">- проведение оценки регулирующего воздействия проектов муниципальных </w:t>
      </w:r>
      <w:r w:rsidR="00664FF4" w:rsidRPr="00C4290E">
        <w:rPr>
          <w:bCs/>
        </w:rPr>
        <w:t>нормативно правовых актов (далее - Н</w:t>
      </w:r>
      <w:r w:rsidRPr="00C4290E">
        <w:rPr>
          <w:bCs/>
        </w:rPr>
        <w:t>ПА</w:t>
      </w:r>
      <w:r w:rsidR="00664FF4" w:rsidRPr="00C4290E">
        <w:rPr>
          <w:bCs/>
        </w:rPr>
        <w:t>)</w:t>
      </w:r>
      <w:r w:rsidRPr="00C4290E">
        <w:rPr>
          <w:bCs/>
        </w:rPr>
        <w:t xml:space="preserve"> городского округа Тольятти, затрагивающих вопросы осуществления предпринимательской и инвестиционной деятельности, и экспертизы </w:t>
      </w:r>
      <w:r w:rsidR="00664FF4" w:rsidRPr="00C4290E">
        <w:rPr>
          <w:bCs/>
        </w:rPr>
        <w:t>Н</w:t>
      </w:r>
      <w:r w:rsidRPr="00C4290E">
        <w:rPr>
          <w:bCs/>
        </w:rPr>
        <w:t xml:space="preserve">ПА городского округа Тольятти, затрагивающих вопросы осуществления предпринимательской и инвестиционной деятельности, в количестве </w:t>
      </w:r>
      <w:r w:rsidR="00AF53D7" w:rsidRPr="00C4290E">
        <w:rPr>
          <w:bCs/>
        </w:rPr>
        <w:t>105</w:t>
      </w:r>
      <w:r w:rsidRPr="00C4290E">
        <w:rPr>
          <w:bCs/>
        </w:rPr>
        <w:t xml:space="preserve"> единиц;</w:t>
      </w:r>
    </w:p>
    <w:p w:rsidR="00741768" w:rsidRPr="00C4290E" w:rsidRDefault="00741768" w:rsidP="00741768">
      <w:pPr>
        <w:widowControl w:val="0"/>
        <w:autoSpaceDE w:val="0"/>
        <w:autoSpaceDN w:val="0"/>
        <w:adjustRightInd w:val="0"/>
        <w:spacing w:line="360" w:lineRule="auto"/>
        <w:ind w:firstLine="709"/>
        <w:jc w:val="both"/>
        <w:rPr>
          <w:lang w:val="ru-RU"/>
        </w:rPr>
      </w:pPr>
      <w:r w:rsidRPr="00C4290E">
        <w:rPr>
          <w:lang w:val="ru-RU"/>
        </w:rPr>
        <w:t xml:space="preserve">- разработка, издание и распространение ежегодного «Календаря событий» в количестве 15000 </w:t>
      </w:r>
      <w:r w:rsidR="00190AA1" w:rsidRPr="00C4290E">
        <w:rPr>
          <w:lang w:val="ru-RU"/>
        </w:rPr>
        <w:t>экземпляров</w:t>
      </w:r>
      <w:r w:rsidRPr="00C4290E">
        <w:rPr>
          <w:lang w:val="ru-RU"/>
        </w:rPr>
        <w:t>;</w:t>
      </w:r>
    </w:p>
    <w:p w:rsidR="00741768" w:rsidRPr="00C4290E" w:rsidRDefault="00741768" w:rsidP="00741768">
      <w:pPr>
        <w:widowControl w:val="0"/>
        <w:autoSpaceDE w:val="0"/>
        <w:autoSpaceDN w:val="0"/>
        <w:adjustRightInd w:val="0"/>
        <w:spacing w:line="360" w:lineRule="auto"/>
        <w:ind w:firstLine="709"/>
        <w:jc w:val="both"/>
        <w:rPr>
          <w:lang w:val="ru-RU"/>
        </w:rPr>
      </w:pPr>
      <w:r w:rsidRPr="00C4290E">
        <w:rPr>
          <w:lang w:val="ru-RU"/>
        </w:rPr>
        <w:t xml:space="preserve">- издание </w:t>
      </w:r>
      <w:r w:rsidR="00C75547">
        <w:rPr>
          <w:lang w:val="ru-RU"/>
        </w:rPr>
        <w:t>7</w:t>
      </w:r>
      <w:r w:rsidR="00A55FDA" w:rsidRPr="00C4290E">
        <w:rPr>
          <w:lang w:val="ru-RU"/>
        </w:rPr>
        <w:t>000</w:t>
      </w:r>
      <w:r w:rsidRPr="00C4290E">
        <w:rPr>
          <w:lang w:val="ru-RU"/>
        </w:rPr>
        <w:t xml:space="preserve"> </w:t>
      </w:r>
      <w:r w:rsidR="00A55FDA" w:rsidRPr="00C4290E">
        <w:rPr>
          <w:lang w:val="ru-RU"/>
        </w:rPr>
        <w:t xml:space="preserve">буклетов «Добро пожаловать в Тольятти» (в том числе на иностранном языке) </w:t>
      </w:r>
      <w:r w:rsidRPr="00C4290E">
        <w:rPr>
          <w:lang w:val="ru-RU"/>
        </w:rPr>
        <w:t xml:space="preserve">о туристском потенциале городского округа Тольятти </w:t>
      </w:r>
      <w:r w:rsidR="00A55FDA" w:rsidRPr="00C4290E">
        <w:rPr>
          <w:lang w:val="ru-RU"/>
        </w:rPr>
        <w:t>и распространение их на туристических объектах городского округа Тольятти</w:t>
      </w:r>
      <w:r w:rsidR="005F4349" w:rsidRPr="00C4290E">
        <w:rPr>
          <w:lang w:val="ru-RU"/>
        </w:rPr>
        <w:t>;</w:t>
      </w:r>
    </w:p>
    <w:p w:rsidR="00741768" w:rsidRPr="00C4290E" w:rsidRDefault="00741768" w:rsidP="00741768">
      <w:pPr>
        <w:widowControl w:val="0"/>
        <w:autoSpaceDE w:val="0"/>
        <w:autoSpaceDN w:val="0"/>
        <w:adjustRightInd w:val="0"/>
        <w:spacing w:line="360" w:lineRule="auto"/>
        <w:ind w:firstLine="709"/>
        <w:jc w:val="both"/>
        <w:rPr>
          <w:lang w:val="ru-RU"/>
        </w:rPr>
      </w:pPr>
      <w:r w:rsidRPr="00C4290E">
        <w:rPr>
          <w:lang w:val="ru-RU"/>
        </w:rPr>
        <w:t>- организация и проведение мероприятий в рамках «Дня туризма»</w:t>
      </w:r>
      <w:r w:rsidR="0026722D" w:rsidRPr="00C4290E">
        <w:rPr>
          <w:lang w:val="ru-RU"/>
        </w:rPr>
        <w:t xml:space="preserve">, с общим охватом </w:t>
      </w:r>
      <w:r w:rsidR="00745FBC" w:rsidRPr="00C4290E">
        <w:rPr>
          <w:lang w:val="ru-RU"/>
        </w:rPr>
        <w:t>20</w:t>
      </w:r>
      <w:r w:rsidR="0026722D" w:rsidRPr="00C4290E">
        <w:rPr>
          <w:lang w:val="ru-RU"/>
        </w:rPr>
        <w:t>0 участников</w:t>
      </w:r>
      <w:r w:rsidRPr="00C4290E">
        <w:rPr>
          <w:lang w:val="ru-RU"/>
        </w:rPr>
        <w:t>;</w:t>
      </w:r>
    </w:p>
    <w:p w:rsidR="00741768" w:rsidRPr="00C4290E" w:rsidRDefault="00741768" w:rsidP="00741768">
      <w:pPr>
        <w:widowControl w:val="0"/>
        <w:autoSpaceDE w:val="0"/>
        <w:autoSpaceDN w:val="0"/>
        <w:adjustRightInd w:val="0"/>
        <w:spacing w:line="360" w:lineRule="auto"/>
        <w:ind w:firstLine="709"/>
        <w:jc w:val="both"/>
        <w:rPr>
          <w:lang w:val="ru-RU"/>
        </w:rPr>
      </w:pPr>
      <w:r w:rsidRPr="00C4290E">
        <w:rPr>
          <w:lang w:val="ru-RU"/>
        </w:rPr>
        <w:t xml:space="preserve">- </w:t>
      </w:r>
      <w:r w:rsidR="00745FBC" w:rsidRPr="00C4290E">
        <w:rPr>
          <w:lang w:val="ru-RU"/>
        </w:rPr>
        <w:t>разработка и формирование электронного каталога туристических маршрутов для школьных групп;</w:t>
      </w:r>
    </w:p>
    <w:p w:rsidR="00741768" w:rsidRPr="00C4290E" w:rsidRDefault="00741768" w:rsidP="00741768">
      <w:pPr>
        <w:widowControl w:val="0"/>
        <w:autoSpaceDE w:val="0"/>
        <w:autoSpaceDN w:val="0"/>
        <w:adjustRightInd w:val="0"/>
        <w:spacing w:line="360" w:lineRule="auto"/>
        <w:ind w:firstLine="709"/>
        <w:jc w:val="both"/>
        <w:rPr>
          <w:lang w:val="ru-RU"/>
        </w:rPr>
      </w:pPr>
      <w:r w:rsidRPr="00C4290E">
        <w:rPr>
          <w:lang w:val="ru-RU"/>
        </w:rPr>
        <w:t>- формирование 6 информационных баз данных объектов туристской индустрии и туристских ресурсов;</w:t>
      </w:r>
    </w:p>
    <w:p w:rsidR="00745FBC" w:rsidRPr="00C4290E" w:rsidRDefault="00745FBC" w:rsidP="00741768">
      <w:pPr>
        <w:widowControl w:val="0"/>
        <w:autoSpaceDE w:val="0"/>
        <w:autoSpaceDN w:val="0"/>
        <w:adjustRightInd w:val="0"/>
        <w:spacing w:line="360" w:lineRule="auto"/>
        <w:ind w:firstLine="709"/>
        <w:jc w:val="both"/>
        <w:rPr>
          <w:lang w:val="ru-RU"/>
        </w:rPr>
      </w:pPr>
      <w:r w:rsidRPr="00C4290E">
        <w:rPr>
          <w:lang w:val="ru-RU"/>
        </w:rPr>
        <w:t xml:space="preserve">- </w:t>
      </w:r>
      <w:r w:rsidRPr="00C4290E">
        <w:rPr>
          <w:lang w:val="ru-RU" w:eastAsia="ru-RU"/>
        </w:rPr>
        <w:t>разработка и распространение радио- или видео экскурсии «Обзорный (кольцевой) туристический маршрут по городскому округу Тольятти»;</w:t>
      </w:r>
    </w:p>
    <w:p w:rsidR="00C75547" w:rsidRDefault="00741768" w:rsidP="000C6251">
      <w:pPr>
        <w:spacing w:line="360" w:lineRule="auto"/>
        <w:ind w:firstLine="709"/>
        <w:jc w:val="both"/>
        <w:rPr>
          <w:lang w:val="ru-RU"/>
        </w:rPr>
      </w:pPr>
      <w:r w:rsidRPr="00C4290E">
        <w:rPr>
          <w:lang w:val="ru-RU"/>
        </w:rPr>
        <w:lastRenderedPageBreak/>
        <w:t>- продвижение туристических объектов городского округа Тольятти на международном и российском рынке</w:t>
      </w:r>
      <w:r w:rsidR="00991C6F" w:rsidRPr="00C4290E">
        <w:rPr>
          <w:lang w:val="ru-RU"/>
        </w:rPr>
        <w:t xml:space="preserve"> в рамках проведенных </w:t>
      </w:r>
      <w:r w:rsidR="005F4349" w:rsidRPr="00C4290E">
        <w:rPr>
          <w:lang w:val="ru-RU"/>
        </w:rPr>
        <w:t>7</w:t>
      </w:r>
      <w:r w:rsidR="00991C6F" w:rsidRPr="00C4290E">
        <w:rPr>
          <w:lang w:val="ru-RU"/>
        </w:rPr>
        <w:t xml:space="preserve"> мероприятий</w:t>
      </w:r>
      <w:r w:rsidRPr="00C4290E">
        <w:rPr>
          <w:lang w:val="ru-RU"/>
        </w:rPr>
        <w:t xml:space="preserve"> </w:t>
      </w:r>
      <w:r w:rsidR="000C6251" w:rsidRPr="00C4290E">
        <w:rPr>
          <w:lang w:val="ru-RU"/>
        </w:rPr>
        <w:t xml:space="preserve">с общим охватом </w:t>
      </w:r>
      <w:r w:rsidR="005F4349" w:rsidRPr="00C4290E">
        <w:rPr>
          <w:lang w:val="ru-RU"/>
        </w:rPr>
        <w:t>3</w:t>
      </w:r>
      <w:r w:rsidR="000C6251" w:rsidRPr="00C4290E">
        <w:rPr>
          <w:lang w:val="ru-RU"/>
        </w:rPr>
        <w:t>500 уча</w:t>
      </w:r>
      <w:r w:rsidR="004A2BE6" w:rsidRPr="00C4290E">
        <w:rPr>
          <w:lang w:val="ru-RU"/>
        </w:rPr>
        <w:t>стников, посетивших мероприятия. В</w:t>
      </w:r>
      <w:r w:rsidRPr="00C4290E">
        <w:rPr>
          <w:lang w:val="ru-RU"/>
        </w:rPr>
        <w:t xml:space="preserve"> </w:t>
      </w:r>
      <w:r w:rsidR="00FB233E" w:rsidRPr="00C4290E">
        <w:rPr>
          <w:lang w:val="ru-RU"/>
        </w:rPr>
        <w:t>том числе</w:t>
      </w:r>
      <w:r w:rsidRPr="00C4290E">
        <w:rPr>
          <w:lang w:val="ru-RU"/>
        </w:rPr>
        <w:t xml:space="preserve"> </w:t>
      </w:r>
      <w:r w:rsidR="000C6251" w:rsidRPr="00C4290E">
        <w:rPr>
          <w:lang w:val="ru-RU"/>
        </w:rPr>
        <w:t>организационная и информационная поддержка при проведении Зим</w:t>
      </w:r>
      <w:r w:rsidR="004A2BE6" w:rsidRPr="00C4290E">
        <w:rPr>
          <w:lang w:val="ru-RU"/>
        </w:rPr>
        <w:t>него фестиваля активного отдыха,</w:t>
      </w:r>
      <w:r w:rsidR="000C6251" w:rsidRPr="00C4290E">
        <w:rPr>
          <w:lang w:val="ru-RU"/>
        </w:rPr>
        <w:t xml:space="preserve"> Марафон</w:t>
      </w:r>
      <w:r w:rsidR="004A2BE6" w:rsidRPr="00C4290E">
        <w:rPr>
          <w:lang w:val="ru-RU"/>
        </w:rPr>
        <w:t>а</w:t>
      </w:r>
      <w:r w:rsidR="000C6251" w:rsidRPr="00C4290E">
        <w:rPr>
          <w:lang w:val="ru-RU"/>
        </w:rPr>
        <w:t xml:space="preserve"> «Жигулевское Море - 01</w:t>
      </w:r>
      <w:r w:rsidR="005F4349" w:rsidRPr="00C4290E">
        <w:rPr>
          <w:lang w:val="ru-RU"/>
        </w:rPr>
        <w:t>7</w:t>
      </w:r>
      <w:r w:rsidR="000C6251" w:rsidRPr="00C4290E">
        <w:rPr>
          <w:lang w:val="ru-RU"/>
        </w:rPr>
        <w:t>» (</w:t>
      </w:r>
      <w:r w:rsidR="005F4349" w:rsidRPr="00C4290E">
        <w:rPr>
          <w:lang w:val="ru-RU"/>
        </w:rPr>
        <w:t>25</w:t>
      </w:r>
      <w:r w:rsidR="00C75547">
        <w:rPr>
          <w:lang w:val="ru-RU"/>
        </w:rPr>
        <w:t>.02.2017г.- 26.02.2017г.</w:t>
      </w:r>
      <w:r w:rsidR="000C6251" w:rsidRPr="00C4290E">
        <w:rPr>
          <w:lang w:val="ru-RU"/>
        </w:rPr>
        <w:t>), Фестиваля е</w:t>
      </w:r>
      <w:r w:rsidR="005F4349" w:rsidRPr="00C4290E">
        <w:rPr>
          <w:lang w:val="ru-RU"/>
        </w:rPr>
        <w:t xml:space="preserve">здового спорта «Волга </w:t>
      </w:r>
      <w:proofErr w:type="spellStart"/>
      <w:r w:rsidR="005F4349" w:rsidRPr="00C4290E">
        <w:rPr>
          <w:lang w:val="ru-RU"/>
        </w:rPr>
        <w:t>Квест</w:t>
      </w:r>
      <w:proofErr w:type="spellEnd"/>
      <w:r w:rsidR="005F4349" w:rsidRPr="00C4290E">
        <w:rPr>
          <w:lang w:val="ru-RU"/>
        </w:rPr>
        <w:t xml:space="preserve"> 2017</w:t>
      </w:r>
      <w:r w:rsidR="000C6251" w:rsidRPr="00C4290E">
        <w:rPr>
          <w:lang w:val="ru-RU"/>
        </w:rPr>
        <w:t>» (</w:t>
      </w:r>
      <w:r w:rsidR="005F4349" w:rsidRPr="00C4290E">
        <w:rPr>
          <w:lang w:val="ru-RU"/>
        </w:rPr>
        <w:t>11.02.2017г</w:t>
      </w:r>
      <w:r w:rsidR="000C6251" w:rsidRPr="00C4290E">
        <w:rPr>
          <w:lang w:val="ru-RU"/>
        </w:rPr>
        <w:t xml:space="preserve">.), </w:t>
      </w:r>
      <w:r w:rsidRPr="00C4290E">
        <w:rPr>
          <w:lang w:val="ru-RU"/>
        </w:rPr>
        <w:t>проведен</w:t>
      </w:r>
      <w:r w:rsidR="00991C6F" w:rsidRPr="00C4290E">
        <w:rPr>
          <w:lang w:val="ru-RU"/>
        </w:rPr>
        <w:t>ие</w:t>
      </w:r>
      <w:r w:rsidRPr="00C4290E">
        <w:rPr>
          <w:lang w:val="ru-RU"/>
        </w:rPr>
        <w:t xml:space="preserve"> обзорны</w:t>
      </w:r>
      <w:r w:rsidR="00991C6F" w:rsidRPr="00C4290E">
        <w:rPr>
          <w:lang w:val="ru-RU"/>
        </w:rPr>
        <w:t>х</w:t>
      </w:r>
      <w:r w:rsidRPr="00C4290E">
        <w:rPr>
          <w:lang w:val="ru-RU"/>
        </w:rPr>
        <w:t xml:space="preserve"> экскурси</w:t>
      </w:r>
      <w:r w:rsidR="00991C6F" w:rsidRPr="00C4290E">
        <w:rPr>
          <w:lang w:val="ru-RU"/>
        </w:rPr>
        <w:t>й</w:t>
      </w:r>
      <w:r w:rsidRPr="00C4290E">
        <w:rPr>
          <w:lang w:val="ru-RU"/>
        </w:rPr>
        <w:t xml:space="preserve"> по городскому округу Тольятти для жителей и гостей города</w:t>
      </w:r>
      <w:r w:rsidR="00C75547">
        <w:rPr>
          <w:lang w:val="ru-RU"/>
        </w:rPr>
        <w:t>;</w:t>
      </w:r>
    </w:p>
    <w:p w:rsidR="003D3272" w:rsidRPr="00C4290E" w:rsidRDefault="003D3272" w:rsidP="003D3272">
      <w:pPr>
        <w:spacing w:line="360" w:lineRule="auto"/>
        <w:ind w:firstLine="709"/>
        <w:jc w:val="both"/>
        <w:rPr>
          <w:lang w:val="ru-RU"/>
        </w:rPr>
      </w:pPr>
      <w:r w:rsidRPr="00C4290E">
        <w:rPr>
          <w:lang w:val="ru-RU"/>
        </w:rPr>
        <w:t>- презентация туристского потенциала городского округа Тольятти на 12 крупных туристских</w:t>
      </w:r>
      <w:r w:rsidR="00C75547">
        <w:rPr>
          <w:lang w:val="ru-RU"/>
        </w:rPr>
        <w:t xml:space="preserve"> мероприятиях с общим охватом 3</w:t>
      </w:r>
      <w:r w:rsidRPr="00C4290E">
        <w:rPr>
          <w:lang w:val="ru-RU"/>
        </w:rPr>
        <w:t>500 участников;</w:t>
      </w:r>
    </w:p>
    <w:p w:rsidR="00B612D5" w:rsidRPr="00C4290E" w:rsidRDefault="00B612D5" w:rsidP="000C6251">
      <w:pPr>
        <w:spacing w:line="360" w:lineRule="auto"/>
        <w:ind w:firstLine="709"/>
        <w:jc w:val="both"/>
        <w:rPr>
          <w:lang w:val="ru-RU"/>
        </w:rPr>
      </w:pPr>
      <w:r w:rsidRPr="00C4290E">
        <w:rPr>
          <w:lang w:val="ru-RU"/>
        </w:rPr>
        <w:t>- организация и проведение Второго Всероссийского туристического форума «Россия событийная», с посещением 106 участников из городов Приволжского Федерального Округа и 94 участников из Самарской области;</w:t>
      </w:r>
    </w:p>
    <w:p w:rsidR="002577C2" w:rsidRPr="00C4290E" w:rsidRDefault="002577C2" w:rsidP="002577C2">
      <w:pPr>
        <w:spacing w:line="360" w:lineRule="auto"/>
        <w:ind w:firstLine="709"/>
        <w:jc w:val="both"/>
        <w:rPr>
          <w:lang w:val="ru-RU"/>
        </w:rPr>
      </w:pPr>
      <w:r w:rsidRPr="00C4290E">
        <w:rPr>
          <w:lang w:val="ru-RU"/>
        </w:rPr>
        <w:t>- организация и проведение гастрономического туристического фестиваля «Рыба моя!»</w:t>
      </w:r>
      <w:r w:rsidR="00A55FDA" w:rsidRPr="00C4290E">
        <w:rPr>
          <w:lang w:val="ru-RU"/>
        </w:rPr>
        <w:t>.</w:t>
      </w:r>
      <w:r w:rsidRPr="00C4290E">
        <w:rPr>
          <w:lang w:val="ru-RU"/>
        </w:rPr>
        <w:t xml:space="preserve"> </w:t>
      </w:r>
      <w:r w:rsidR="00A55FDA" w:rsidRPr="00C4290E">
        <w:rPr>
          <w:lang w:val="ru-RU"/>
        </w:rPr>
        <w:t>Общее количество по</w:t>
      </w:r>
      <w:r w:rsidR="00C75547">
        <w:rPr>
          <w:lang w:val="ru-RU"/>
        </w:rPr>
        <w:t>сетителей фестиваля составило 3</w:t>
      </w:r>
      <w:r w:rsidR="00A55FDA" w:rsidRPr="00C4290E">
        <w:rPr>
          <w:lang w:val="ru-RU"/>
        </w:rPr>
        <w:t>000 человек, в том числе 50 организованных туристов из г.</w:t>
      </w:r>
      <w:r w:rsidR="00C75547">
        <w:rPr>
          <w:lang w:val="ru-RU"/>
        </w:rPr>
        <w:t xml:space="preserve"> </w:t>
      </w:r>
      <w:r w:rsidR="00A55FDA" w:rsidRPr="00C4290E">
        <w:rPr>
          <w:lang w:val="ru-RU"/>
        </w:rPr>
        <w:t>Самара и 15 студентов автомобильной школы «ГАРАК» (Франция)</w:t>
      </w:r>
      <w:r w:rsidRPr="00C4290E">
        <w:rPr>
          <w:lang w:val="ru-RU"/>
        </w:rPr>
        <w:t>;</w:t>
      </w:r>
    </w:p>
    <w:p w:rsidR="00ED69C6" w:rsidRPr="00C4290E" w:rsidRDefault="00ED69C6" w:rsidP="00741768">
      <w:pPr>
        <w:widowControl w:val="0"/>
        <w:autoSpaceDE w:val="0"/>
        <w:autoSpaceDN w:val="0"/>
        <w:adjustRightInd w:val="0"/>
        <w:spacing w:line="360" w:lineRule="auto"/>
        <w:ind w:firstLine="709"/>
        <w:jc w:val="both"/>
        <w:rPr>
          <w:lang w:val="ru-RU"/>
        </w:rPr>
      </w:pPr>
      <w:r w:rsidRPr="00C4290E">
        <w:rPr>
          <w:lang w:val="ru-RU"/>
        </w:rPr>
        <w:t xml:space="preserve">- вывоз </w:t>
      </w:r>
      <w:r w:rsidR="002F4E3A" w:rsidRPr="00C4290E">
        <w:rPr>
          <w:lang w:val="ru-RU"/>
        </w:rPr>
        <w:t>93</w:t>
      </w:r>
      <w:r w:rsidRPr="00C4290E">
        <w:rPr>
          <w:lang w:val="ru-RU"/>
        </w:rPr>
        <w:t xml:space="preserve"> единиц незаконно и самовольно размещенных нестационарных торговых  объектов</w:t>
      </w:r>
      <w:r w:rsidR="004A2BE6" w:rsidRPr="00C4290E">
        <w:rPr>
          <w:lang w:val="ru-RU"/>
        </w:rPr>
        <w:t xml:space="preserve"> на специализированную площадку. И</w:t>
      </w:r>
      <w:r w:rsidRPr="00C4290E">
        <w:rPr>
          <w:lang w:val="ru-RU"/>
        </w:rPr>
        <w:t xml:space="preserve">з них </w:t>
      </w:r>
      <w:r w:rsidR="002F4E3A" w:rsidRPr="00C4290E">
        <w:rPr>
          <w:lang w:val="ru-RU"/>
        </w:rPr>
        <w:t>21</w:t>
      </w:r>
      <w:r w:rsidRPr="00C4290E">
        <w:rPr>
          <w:lang w:val="ru-RU"/>
        </w:rPr>
        <w:t xml:space="preserve"> объект</w:t>
      </w:r>
      <w:r w:rsidR="002F4E3A" w:rsidRPr="00C4290E">
        <w:rPr>
          <w:lang w:val="ru-RU"/>
        </w:rPr>
        <w:t xml:space="preserve"> </w:t>
      </w:r>
      <w:r w:rsidR="004A2BE6" w:rsidRPr="00C4290E">
        <w:rPr>
          <w:lang w:val="ru-RU"/>
        </w:rPr>
        <w:t xml:space="preserve">- </w:t>
      </w:r>
      <w:r w:rsidRPr="00C4290E">
        <w:rPr>
          <w:lang w:val="ru-RU"/>
        </w:rPr>
        <w:t>совместно с УМВД России по г. Тольятти;</w:t>
      </w:r>
    </w:p>
    <w:p w:rsidR="00ED69C6" w:rsidRPr="00C4290E" w:rsidRDefault="00ED69C6" w:rsidP="00ED69C6">
      <w:pPr>
        <w:spacing w:line="360" w:lineRule="auto"/>
        <w:ind w:firstLine="709"/>
        <w:jc w:val="both"/>
        <w:rPr>
          <w:lang w:val="ru-RU"/>
        </w:rPr>
      </w:pPr>
      <w:r w:rsidRPr="00C4290E">
        <w:rPr>
          <w:lang w:val="ru-RU"/>
        </w:rPr>
        <w:t>- мониторинг мелкорозничной торговли на территории городского округа, розничных  цен на основные продукты питания и анализ по отдельным видам социально значимых товаров</w:t>
      </w:r>
      <w:r w:rsidR="00C75547">
        <w:rPr>
          <w:lang w:val="ru-RU"/>
        </w:rPr>
        <w:t xml:space="preserve"> (</w:t>
      </w:r>
      <w:r w:rsidRPr="00C4290E">
        <w:rPr>
          <w:lang w:val="ru-RU"/>
        </w:rPr>
        <w:t>40 видам продовольственных товаров на 15 объектах потребительского рынка (магазины, рынок), на 5-ти  ярмарках</w:t>
      </w:r>
      <w:r w:rsidR="00C75547">
        <w:rPr>
          <w:lang w:val="ru-RU"/>
        </w:rPr>
        <w:t>)</w:t>
      </w:r>
      <w:r w:rsidRPr="00C4290E">
        <w:rPr>
          <w:lang w:val="ru-RU"/>
        </w:rPr>
        <w:t>, мониторинг цен на бензин и дизтопливо на 8-ми объектах  АЗС;</w:t>
      </w:r>
    </w:p>
    <w:p w:rsidR="00ED69C6" w:rsidRPr="00C4290E" w:rsidRDefault="00ED69C6" w:rsidP="00ED69C6">
      <w:pPr>
        <w:spacing w:line="360" w:lineRule="auto"/>
        <w:ind w:firstLine="709"/>
        <w:jc w:val="both"/>
        <w:rPr>
          <w:lang w:val="ru-RU"/>
        </w:rPr>
      </w:pPr>
      <w:r w:rsidRPr="00E74075">
        <w:rPr>
          <w:lang w:val="ru-RU"/>
        </w:rPr>
        <w:t xml:space="preserve">- </w:t>
      </w:r>
      <w:r w:rsidRPr="00E74075">
        <w:rPr>
          <w:bCs/>
          <w:lang w:val="ru-RU"/>
        </w:rPr>
        <w:t>актуализация</w:t>
      </w:r>
      <w:r w:rsidRPr="00E74075">
        <w:rPr>
          <w:lang w:val="ru-RU"/>
        </w:rPr>
        <w:t xml:space="preserve"> схемы</w:t>
      </w:r>
      <w:r w:rsidRPr="00C4290E">
        <w:rPr>
          <w:lang w:val="ru-RU"/>
        </w:rPr>
        <w:t xml:space="preserve"> размещения нестационарных торговых объектов путем включения </w:t>
      </w:r>
      <w:r w:rsidR="00694922" w:rsidRPr="00C4290E">
        <w:rPr>
          <w:lang w:val="ru-RU"/>
        </w:rPr>
        <w:t>52</w:t>
      </w:r>
      <w:r w:rsidRPr="00C4290E">
        <w:rPr>
          <w:lang w:val="ru-RU"/>
        </w:rPr>
        <w:t xml:space="preserve"> новых объектов (павильоны, </w:t>
      </w:r>
      <w:r w:rsidR="00694922" w:rsidRPr="00C4290E">
        <w:rPr>
          <w:lang w:val="ru-RU"/>
        </w:rPr>
        <w:t>летнее кафе</w:t>
      </w:r>
      <w:r w:rsidRPr="00C4290E">
        <w:rPr>
          <w:lang w:val="ru-RU"/>
        </w:rPr>
        <w:t>) в результате мониторинга предприятий торговли, общественного питания, бытового обслуживания населения, размещенных на территории городского округа Тольятти;</w:t>
      </w:r>
    </w:p>
    <w:p w:rsidR="00694922" w:rsidRPr="00C4290E" w:rsidRDefault="00694922" w:rsidP="00ED69C6">
      <w:pPr>
        <w:spacing w:line="360" w:lineRule="auto"/>
        <w:ind w:firstLine="709"/>
        <w:jc w:val="both"/>
        <w:rPr>
          <w:lang w:val="ru-RU"/>
        </w:rPr>
      </w:pPr>
      <w:r w:rsidRPr="005F5743">
        <w:rPr>
          <w:lang w:val="ru-RU"/>
        </w:rPr>
        <w:t>- мониторинг</w:t>
      </w:r>
      <w:r w:rsidRPr="00C4290E">
        <w:rPr>
          <w:lang w:val="ru-RU"/>
        </w:rPr>
        <w:t xml:space="preserve"> предприятий потребительского рынка и услуг по обеспечению доступности для инвалидов и маломобильных категорий граждан</w:t>
      </w:r>
      <w:r w:rsidR="003C7237" w:rsidRPr="00C4290E">
        <w:rPr>
          <w:lang w:val="ru-RU"/>
        </w:rPr>
        <w:t>.</w:t>
      </w:r>
      <w:r w:rsidRPr="00C4290E">
        <w:rPr>
          <w:lang w:val="ru-RU"/>
        </w:rPr>
        <w:t xml:space="preserve"> </w:t>
      </w:r>
      <w:r w:rsidR="005F5743">
        <w:rPr>
          <w:lang w:val="ru-RU"/>
        </w:rPr>
        <w:t>О</w:t>
      </w:r>
      <w:r w:rsidR="003C7237" w:rsidRPr="00C4290E">
        <w:rPr>
          <w:lang w:val="ru-RU"/>
        </w:rPr>
        <w:t>бследован</w:t>
      </w:r>
      <w:r w:rsidR="005F5743">
        <w:rPr>
          <w:lang w:val="ru-RU"/>
        </w:rPr>
        <w:t>ие</w:t>
      </w:r>
      <w:r w:rsidRPr="00C4290E">
        <w:rPr>
          <w:lang w:val="ru-RU"/>
        </w:rPr>
        <w:t xml:space="preserve"> 140 стационарных торговых объекта </w:t>
      </w:r>
      <w:r w:rsidR="005F5743">
        <w:rPr>
          <w:lang w:val="ru-RU"/>
        </w:rPr>
        <w:t>показал</w:t>
      </w:r>
      <w:r w:rsidRPr="00C4290E">
        <w:rPr>
          <w:lang w:val="ru-RU"/>
        </w:rPr>
        <w:t>о, что 106 предприятий оснащены пандусами, подъемниками для инвалидов и маломобильных групп граждан</w:t>
      </w:r>
      <w:r w:rsidR="003C7237" w:rsidRPr="00C4290E">
        <w:rPr>
          <w:lang w:val="ru-RU"/>
        </w:rPr>
        <w:t>;</w:t>
      </w:r>
    </w:p>
    <w:p w:rsidR="00ED69C6" w:rsidRPr="00C4290E" w:rsidRDefault="00ED69C6" w:rsidP="00ED69C6">
      <w:pPr>
        <w:spacing w:line="360" w:lineRule="auto"/>
        <w:ind w:firstLine="709"/>
        <w:jc w:val="both"/>
        <w:rPr>
          <w:lang w:val="ru-RU"/>
        </w:rPr>
      </w:pPr>
      <w:r w:rsidRPr="00C4290E">
        <w:rPr>
          <w:lang w:val="ru-RU"/>
        </w:rPr>
        <w:t>- проведение городского конкурса профессионального мастерства «Рыбацкая кухня» и конкурс</w:t>
      </w:r>
      <w:r w:rsidR="00EC3B78" w:rsidRPr="00C4290E">
        <w:rPr>
          <w:lang w:val="ru-RU"/>
        </w:rPr>
        <w:t xml:space="preserve">ов «На лучшее приготовление блинов» и </w:t>
      </w:r>
      <w:r w:rsidRPr="00C4290E">
        <w:rPr>
          <w:lang w:val="ru-RU"/>
        </w:rPr>
        <w:t xml:space="preserve">«Лучшее праздничное оформление предприятий городского округа Тольятти к Новому году»; </w:t>
      </w:r>
    </w:p>
    <w:p w:rsidR="00ED69C6" w:rsidRPr="00C4290E" w:rsidRDefault="00ED69C6" w:rsidP="00ED69C6">
      <w:pPr>
        <w:spacing w:line="360" w:lineRule="auto"/>
        <w:ind w:firstLine="709"/>
        <w:jc w:val="both"/>
        <w:rPr>
          <w:lang w:val="ru-RU"/>
        </w:rPr>
      </w:pPr>
      <w:r w:rsidRPr="00C4290E">
        <w:rPr>
          <w:lang w:val="ru-RU"/>
        </w:rPr>
        <w:lastRenderedPageBreak/>
        <w:t xml:space="preserve">- содействие в организации </w:t>
      </w:r>
      <w:r w:rsidR="0094752E" w:rsidRPr="00C4290E">
        <w:rPr>
          <w:lang w:val="ru-RU"/>
        </w:rPr>
        <w:t>на территории городского округа Тольятти 30 ярмарок  по продаже товаров с включением их в реестр Самарской области, из них организовано 15 муниципальных ярмарок</w:t>
      </w:r>
      <w:r w:rsidRPr="00C4290E">
        <w:rPr>
          <w:lang w:val="ru-RU"/>
        </w:rPr>
        <w:t>;</w:t>
      </w:r>
    </w:p>
    <w:p w:rsidR="003A271D" w:rsidRPr="00C4290E" w:rsidRDefault="003A271D" w:rsidP="00ED69C6">
      <w:pPr>
        <w:spacing w:line="360" w:lineRule="auto"/>
        <w:ind w:firstLine="709"/>
        <w:jc w:val="both"/>
        <w:rPr>
          <w:lang w:val="ru-RU"/>
        </w:rPr>
      </w:pPr>
      <w:r w:rsidRPr="00C4290E">
        <w:rPr>
          <w:lang w:val="ru-RU"/>
        </w:rPr>
        <w:t xml:space="preserve">- проведение оценки рыночной стоимости платы по договору на размещение </w:t>
      </w:r>
      <w:r w:rsidR="005550EF" w:rsidRPr="00C4290E">
        <w:rPr>
          <w:lang w:val="ru-RU"/>
        </w:rPr>
        <w:t xml:space="preserve">433 </w:t>
      </w:r>
      <w:r w:rsidRPr="00C4290E">
        <w:rPr>
          <w:lang w:val="ru-RU"/>
        </w:rPr>
        <w:t>нестационарных торговых объектов согласно схеме размещения нестационарных торговых объектов на территории городского округа</w:t>
      </w:r>
      <w:r w:rsidR="005550EF" w:rsidRPr="00C4290E">
        <w:rPr>
          <w:lang w:val="ru-RU"/>
        </w:rPr>
        <w:t xml:space="preserve"> Тольятти</w:t>
      </w:r>
      <w:r w:rsidRPr="00C4290E">
        <w:rPr>
          <w:lang w:val="ru-RU"/>
        </w:rPr>
        <w:t>;</w:t>
      </w:r>
    </w:p>
    <w:p w:rsidR="002F4E3A" w:rsidRPr="00C4290E" w:rsidRDefault="00ED69C6" w:rsidP="00ED69C6">
      <w:pPr>
        <w:spacing w:line="360" w:lineRule="auto"/>
        <w:ind w:firstLine="709"/>
        <w:jc w:val="both"/>
        <w:rPr>
          <w:lang w:val="ru-RU"/>
        </w:rPr>
      </w:pPr>
      <w:r w:rsidRPr="00C4290E">
        <w:rPr>
          <w:lang w:val="ru-RU"/>
        </w:rPr>
        <w:t>- определение границ прилегающих территорий к детским, образовательным, медицинским организациям, объектам спорта, объектам военного назначения и иным местам массового скопления граждан и источникам повышенной опасности, на которых не допускается розничная продажа алкогольной продукции, в городском округе Тольятти. В рамках работы по пресечению административных правонарушений в сфере рознично</w:t>
      </w:r>
      <w:r w:rsidR="002F4E3A" w:rsidRPr="00C4290E">
        <w:rPr>
          <w:lang w:val="ru-RU"/>
        </w:rPr>
        <w:t>й продажи алкогольной продукции, обследовано 214 торговых объектов, реализующих алкогольную продукцию</w:t>
      </w:r>
      <w:r w:rsidR="005550EF" w:rsidRPr="00C4290E">
        <w:rPr>
          <w:lang w:val="ru-RU"/>
        </w:rPr>
        <w:t>,</w:t>
      </w:r>
      <w:r w:rsidR="002F4E3A" w:rsidRPr="00C4290E">
        <w:rPr>
          <w:lang w:val="ru-RU"/>
        </w:rPr>
        <w:t xml:space="preserve"> составлено и рассмотрено</w:t>
      </w:r>
      <w:r w:rsidRPr="00C4290E">
        <w:rPr>
          <w:lang w:val="ru-RU"/>
        </w:rPr>
        <w:t xml:space="preserve"> </w:t>
      </w:r>
      <w:r w:rsidR="002F4E3A" w:rsidRPr="00C4290E">
        <w:rPr>
          <w:lang w:val="ru-RU"/>
        </w:rPr>
        <w:t>75</w:t>
      </w:r>
      <w:r w:rsidRPr="00C4290E">
        <w:rPr>
          <w:lang w:val="ru-RU"/>
        </w:rPr>
        <w:t xml:space="preserve"> протокол</w:t>
      </w:r>
      <w:r w:rsidR="002F4E3A" w:rsidRPr="00C4290E">
        <w:rPr>
          <w:lang w:val="ru-RU"/>
        </w:rPr>
        <w:t>ов;</w:t>
      </w:r>
    </w:p>
    <w:p w:rsidR="00ED69C6" w:rsidRPr="00C4290E" w:rsidRDefault="00ED69C6" w:rsidP="00ED69C6">
      <w:pPr>
        <w:widowControl w:val="0"/>
        <w:autoSpaceDE w:val="0"/>
        <w:autoSpaceDN w:val="0"/>
        <w:adjustRightInd w:val="0"/>
        <w:spacing w:line="360" w:lineRule="auto"/>
        <w:ind w:firstLine="708"/>
        <w:jc w:val="both"/>
        <w:rPr>
          <w:lang w:val="ru-RU"/>
        </w:rPr>
      </w:pPr>
      <w:r w:rsidRPr="00C4290E">
        <w:rPr>
          <w:lang w:val="ru-RU"/>
        </w:rPr>
        <w:t xml:space="preserve">- изготовление и размещение социальной рекламы по социально значимым вопросам и праздничным событиям (празднование годовщины Победы </w:t>
      </w:r>
      <w:r w:rsidR="004A2BE6" w:rsidRPr="00C4290E">
        <w:rPr>
          <w:lang w:val="ru-RU"/>
        </w:rPr>
        <w:t>в Великой Отечественной Войне (</w:t>
      </w:r>
      <w:r w:rsidRPr="00C4290E">
        <w:rPr>
          <w:lang w:val="ru-RU"/>
        </w:rPr>
        <w:t>1941-1945 гг.</w:t>
      </w:r>
      <w:r w:rsidR="004A2BE6" w:rsidRPr="00C4290E">
        <w:rPr>
          <w:lang w:val="ru-RU"/>
        </w:rPr>
        <w:t>)</w:t>
      </w:r>
      <w:r w:rsidR="003A271D" w:rsidRPr="00C4290E">
        <w:rPr>
          <w:lang w:val="ru-RU"/>
        </w:rPr>
        <w:t xml:space="preserve">, </w:t>
      </w:r>
      <w:r w:rsidRPr="00C4290E">
        <w:rPr>
          <w:lang w:val="ru-RU"/>
        </w:rPr>
        <w:t>празднование Дня города (3 постера), об уплате налога на имущество физических лиц и земельного налога (</w:t>
      </w:r>
      <w:r w:rsidR="003A271D" w:rsidRPr="00C4290E">
        <w:rPr>
          <w:lang w:val="ru-RU"/>
        </w:rPr>
        <w:t>2</w:t>
      </w:r>
      <w:r w:rsidRPr="00C4290E">
        <w:rPr>
          <w:lang w:val="ru-RU"/>
        </w:rPr>
        <w:t xml:space="preserve"> баннера</w:t>
      </w:r>
      <w:r w:rsidR="003A271D" w:rsidRPr="00C4290E">
        <w:rPr>
          <w:lang w:val="ru-RU"/>
        </w:rPr>
        <w:t xml:space="preserve"> и 1 постер</w:t>
      </w:r>
      <w:r w:rsidRPr="00C4290E">
        <w:rPr>
          <w:lang w:val="ru-RU"/>
        </w:rPr>
        <w:t>), проведение новогодних и Рождественских празд</w:t>
      </w:r>
      <w:r w:rsidR="003A271D" w:rsidRPr="00C4290E">
        <w:rPr>
          <w:lang w:val="ru-RU"/>
        </w:rPr>
        <w:t>ничных мероприятий (7 баннеров);</w:t>
      </w:r>
    </w:p>
    <w:p w:rsidR="009F7E28" w:rsidRPr="00C4290E" w:rsidRDefault="009F7E28" w:rsidP="00ED69C6">
      <w:pPr>
        <w:widowControl w:val="0"/>
        <w:autoSpaceDE w:val="0"/>
        <w:autoSpaceDN w:val="0"/>
        <w:adjustRightInd w:val="0"/>
        <w:spacing w:line="360" w:lineRule="auto"/>
        <w:ind w:firstLine="708"/>
        <w:jc w:val="both"/>
        <w:rPr>
          <w:lang w:val="ru-RU"/>
        </w:rPr>
      </w:pPr>
      <w:r w:rsidRPr="00C4290E">
        <w:rPr>
          <w:lang w:val="ru-RU"/>
        </w:rPr>
        <w:t>- введение в эксплуатацию 114,6 тыс.</w:t>
      </w:r>
      <w:r w:rsidR="005F5743">
        <w:rPr>
          <w:lang w:val="ru-RU"/>
        </w:rPr>
        <w:t xml:space="preserve"> </w:t>
      </w:r>
      <w:proofErr w:type="spellStart"/>
      <w:r w:rsidR="005F5743">
        <w:rPr>
          <w:lang w:val="ru-RU"/>
        </w:rPr>
        <w:t>кв</w:t>
      </w:r>
      <w:proofErr w:type="gramStart"/>
      <w:r w:rsidR="005F5743">
        <w:rPr>
          <w:lang w:val="ru-RU"/>
        </w:rPr>
        <w:t>.м</w:t>
      </w:r>
      <w:proofErr w:type="spellEnd"/>
      <w:proofErr w:type="gramEnd"/>
      <w:r w:rsidRPr="00C4290E">
        <w:rPr>
          <w:lang w:val="ru-RU"/>
        </w:rPr>
        <w:t xml:space="preserve">  жилой площади;</w:t>
      </w:r>
    </w:p>
    <w:p w:rsidR="008F2ACD" w:rsidRPr="00C4290E" w:rsidRDefault="008F2ACD" w:rsidP="008F2ACD">
      <w:pPr>
        <w:spacing w:line="360" w:lineRule="auto"/>
        <w:ind w:firstLine="709"/>
        <w:jc w:val="both"/>
        <w:rPr>
          <w:lang w:val="ru-RU"/>
        </w:rPr>
      </w:pPr>
      <w:r w:rsidRPr="00C4290E">
        <w:rPr>
          <w:lang w:val="ru-RU"/>
        </w:rPr>
        <w:t xml:space="preserve">- формирование </w:t>
      </w:r>
      <w:r w:rsidR="00C46360" w:rsidRPr="00C4290E">
        <w:rPr>
          <w:lang w:val="ru-RU"/>
        </w:rPr>
        <w:t>23</w:t>
      </w:r>
      <w:r w:rsidRPr="00C4290E">
        <w:rPr>
          <w:lang w:val="ru-RU"/>
        </w:rPr>
        <w:t xml:space="preserve"> земельных участков (раздел </w:t>
      </w:r>
      <w:r w:rsidR="00C46360" w:rsidRPr="00C4290E">
        <w:rPr>
          <w:lang w:val="ru-RU"/>
        </w:rPr>
        <w:t>или</w:t>
      </w:r>
      <w:r w:rsidRPr="00C4290E">
        <w:rPr>
          <w:lang w:val="ru-RU"/>
        </w:rPr>
        <w:t xml:space="preserve"> уточнение границ)</w:t>
      </w:r>
      <w:r w:rsidR="00C46360" w:rsidRPr="00C4290E">
        <w:rPr>
          <w:lang w:val="ru-RU"/>
        </w:rPr>
        <w:t>, из них:</w:t>
      </w:r>
      <w:r w:rsidRPr="00C4290E">
        <w:rPr>
          <w:lang w:val="ru-RU"/>
        </w:rPr>
        <w:t xml:space="preserve"> под объектами муниципальной собственности</w:t>
      </w:r>
      <w:r w:rsidR="00C46360" w:rsidRPr="00C4290E">
        <w:rPr>
          <w:lang w:val="ru-RU"/>
        </w:rPr>
        <w:t xml:space="preserve"> - 16 земельных участков;</w:t>
      </w:r>
      <w:r w:rsidRPr="00C4290E">
        <w:rPr>
          <w:lang w:val="ru-RU"/>
        </w:rPr>
        <w:t xml:space="preserve"> </w:t>
      </w:r>
      <w:r w:rsidR="00C46360" w:rsidRPr="00C4290E">
        <w:rPr>
          <w:lang w:val="ru-RU"/>
        </w:rPr>
        <w:t>для продажи или предоставления в аренду путем проведения аукциона - 7 земельных участков;</w:t>
      </w:r>
    </w:p>
    <w:p w:rsidR="00F41E89" w:rsidRPr="00C4290E" w:rsidRDefault="00F41E89" w:rsidP="008F2ACD">
      <w:pPr>
        <w:spacing w:line="360" w:lineRule="auto"/>
        <w:ind w:firstLine="709"/>
        <w:jc w:val="both"/>
        <w:rPr>
          <w:lang w:val="ru-RU"/>
        </w:rPr>
      </w:pPr>
      <w:r w:rsidRPr="00C4290E">
        <w:rPr>
          <w:lang w:val="ru-RU"/>
        </w:rPr>
        <w:t xml:space="preserve">- утверждение </w:t>
      </w:r>
      <w:r w:rsidR="00AF43FF" w:rsidRPr="00C4290E">
        <w:rPr>
          <w:lang w:val="ru-RU"/>
        </w:rPr>
        <w:t xml:space="preserve">постановлениями администрации </w:t>
      </w:r>
      <w:r w:rsidRPr="00C4290E">
        <w:rPr>
          <w:lang w:val="ru-RU"/>
        </w:rPr>
        <w:t>13 проектов планировки и (или) проектов межевания территории, в том числе подготовленных за счет физических и юридических лиц, из них 6</w:t>
      </w:r>
      <w:r w:rsidR="00AF43FF" w:rsidRPr="00C4290E">
        <w:rPr>
          <w:lang w:val="ru-RU"/>
        </w:rPr>
        <w:t xml:space="preserve"> </w:t>
      </w:r>
      <w:r w:rsidRPr="00C4290E">
        <w:rPr>
          <w:lang w:val="ru-RU"/>
        </w:rPr>
        <w:t>- в отношении городских территорий, 7-</w:t>
      </w:r>
      <w:r w:rsidR="00AF43FF" w:rsidRPr="00C4290E">
        <w:rPr>
          <w:lang w:val="ru-RU"/>
        </w:rPr>
        <w:t xml:space="preserve"> </w:t>
      </w:r>
      <w:r w:rsidRPr="00C4290E">
        <w:rPr>
          <w:lang w:val="ru-RU"/>
        </w:rPr>
        <w:t>для размещения линейных объектов;</w:t>
      </w:r>
    </w:p>
    <w:p w:rsidR="008F2ACD" w:rsidRPr="00C4290E" w:rsidRDefault="008F2ACD" w:rsidP="008F2ACD">
      <w:pPr>
        <w:spacing w:line="360" w:lineRule="auto"/>
        <w:ind w:firstLine="709"/>
        <w:jc w:val="both"/>
        <w:rPr>
          <w:lang w:val="ru-RU"/>
        </w:rPr>
      </w:pPr>
      <w:r w:rsidRPr="00C4290E">
        <w:rPr>
          <w:lang w:val="ru-RU"/>
        </w:rPr>
        <w:t>- разрабо</w:t>
      </w:r>
      <w:r w:rsidR="00F41E89" w:rsidRPr="00C4290E">
        <w:rPr>
          <w:lang w:val="ru-RU"/>
        </w:rPr>
        <w:t>т</w:t>
      </w:r>
      <w:r w:rsidRPr="00C4290E">
        <w:rPr>
          <w:lang w:val="ru-RU"/>
        </w:rPr>
        <w:t>ка 1 проект</w:t>
      </w:r>
      <w:r w:rsidR="00F41E89" w:rsidRPr="00C4290E">
        <w:rPr>
          <w:lang w:val="ru-RU"/>
        </w:rPr>
        <w:t>а</w:t>
      </w:r>
      <w:r w:rsidRPr="00C4290E">
        <w:rPr>
          <w:lang w:val="ru-RU"/>
        </w:rPr>
        <w:t xml:space="preserve"> планировки </w:t>
      </w:r>
      <w:r w:rsidR="00F41E89" w:rsidRPr="00C4290E">
        <w:rPr>
          <w:lang w:val="ru-RU"/>
        </w:rPr>
        <w:t xml:space="preserve">и 1 проекта межевания </w:t>
      </w:r>
      <w:r w:rsidRPr="00C4290E">
        <w:rPr>
          <w:lang w:val="ru-RU"/>
        </w:rPr>
        <w:t>территории для размещения линейного объекта ул. Офицерская от ул. Полякова до Южного шоссе в Автозаводском районе городского округа Тольятти;</w:t>
      </w:r>
    </w:p>
    <w:p w:rsidR="008F2ACD" w:rsidRPr="00C4290E" w:rsidRDefault="008F2ACD" w:rsidP="008F2ACD">
      <w:pPr>
        <w:spacing w:line="360" w:lineRule="auto"/>
        <w:ind w:firstLine="709"/>
        <w:jc w:val="both"/>
        <w:rPr>
          <w:lang w:val="ru-RU"/>
        </w:rPr>
      </w:pPr>
      <w:r w:rsidRPr="00C4290E">
        <w:rPr>
          <w:lang w:val="ru-RU"/>
        </w:rPr>
        <w:t xml:space="preserve">- </w:t>
      </w:r>
      <w:r w:rsidR="00C46360" w:rsidRPr="00C4290E">
        <w:rPr>
          <w:lang w:val="ru-RU"/>
        </w:rPr>
        <w:t>защита сведений, составляющих государственную тайну, других охраняемых тайн, содержащихся в архивных документах, и организации в установленном порядке их рассекречивания</w:t>
      </w:r>
      <w:r w:rsidR="005F5743">
        <w:rPr>
          <w:lang w:val="ru-RU"/>
        </w:rPr>
        <w:t xml:space="preserve"> 11</w:t>
      </w:r>
      <w:r w:rsidRPr="00C4290E">
        <w:rPr>
          <w:lang w:val="ru-RU"/>
        </w:rPr>
        <w:t>070 дел (документов);</w:t>
      </w:r>
    </w:p>
    <w:p w:rsidR="008F2ACD" w:rsidRPr="00C4290E" w:rsidRDefault="008F2ACD" w:rsidP="008F2ACD">
      <w:pPr>
        <w:spacing w:line="360" w:lineRule="auto"/>
        <w:ind w:firstLine="709"/>
        <w:jc w:val="both"/>
        <w:rPr>
          <w:lang w:val="ru-RU"/>
        </w:rPr>
      </w:pPr>
      <w:r w:rsidRPr="00C4290E">
        <w:rPr>
          <w:lang w:val="ru-RU"/>
        </w:rPr>
        <w:t>- в</w:t>
      </w:r>
      <w:r w:rsidR="00C46360" w:rsidRPr="00C4290E">
        <w:rPr>
          <w:lang w:val="ru-RU"/>
        </w:rPr>
        <w:t>едение</w:t>
      </w:r>
      <w:r w:rsidR="005F5743">
        <w:rPr>
          <w:lang w:val="ru-RU"/>
        </w:rPr>
        <w:t xml:space="preserve"> 12</w:t>
      </w:r>
      <w:r w:rsidRPr="00C4290E">
        <w:rPr>
          <w:lang w:val="ru-RU"/>
        </w:rPr>
        <w:t>472 ед</w:t>
      </w:r>
      <w:r w:rsidR="00C46360" w:rsidRPr="00C4290E">
        <w:rPr>
          <w:lang w:val="ru-RU"/>
        </w:rPr>
        <w:t xml:space="preserve">иниц (записей) </w:t>
      </w:r>
      <w:r w:rsidRPr="00C4290E">
        <w:rPr>
          <w:lang w:val="ru-RU"/>
        </w:rPr>
        <w:t>информационных ресурсов и баз данных;</w:t>
      </w:r>
    </w:p>
    <w:p w:rsidR="008852BA" w:rsidRPr="00C4290E" w:rsidRDefault="008F2ACD" w:rsidP="00E56A18">
      <w:pPr>
        <w:spacing w:after="240" w:line="360" w:lineRule="auto"/>
        <w:ind w:firstLine="709"/>
        <w:jc w:val="both"/>
        <w:rPr>
          <w:lang w:val="ru-RU"/>
        </w:rPr>
      </w:pPr>
      <w:r w:rsidRPr="00C4290E">
        <w:rPr>
          <w:lang w:val="ru-RU"/>
        </w:rPr>
        <w:t>- подготов</w:t>
      </w:r>
      <w:r w:rsidR="00C46360" w:rsidRPr="00C4290E">
        <w:rPr>
          <w:lang w:val="ru-RU"/>
        </w:rPr>
        <w:t xml:space="preserve">ка </w:t>
      </w:r>
      <w:r w:rsidRPr="00C4290E">
        <w:rPr>
          <w:lang w:val="ru-RU"/>
        </w:rPr>
        <w:t xml:space="preserve"> 400 </w:t>
      </w:r>
      <w:r w:rsidR="00C46360" w:rsidRPr="00C4290E">
        <w:rPr>
          <w:lang w:val="ru-RU"/>
        </w:rPr>
        <w:t>проектов градостроительных планов</w:t>
      </w:r>
      <w:r w:rsidR="00C63953" w:rsidRPr="00C4290E">
        <w:rPr>
          <w:lang w:val="ru-RU"/>
        </w:rPr>
        <w:t>.</w:t>
      </w:r>
    </w:p>
    <w:p w:rsidR="00E56A18" w:rsidRPr="00C4290E" w:rsidRDefault="00E56A18" w:rsidP="00E56A18">
      <w:pPr>
        <w:spacing w:line="360" w:lineRule="auto"/>
        <w:ind w:firstLine="709"/>
        <w:jc w:val="both"/>
        <w:rPr>
          <w:lang w:val="ru-RU"/>
        </w:rPr>
      </w:pPr>
      <w:r>
        <w:rPr>
          <w:lang w:val="ru-RU"/>
        </w:rPr>
        <w:lastRenderedPageBreak/>
        <w:t>О</w:t>
      </w:r>
      <w:r w:rsidRPr="00C4290E">
        <w:rPr>
          <w:lang w:val="ru-RU"/>
        </w:rPr>
        <w:t>тклонения по исполнению плановых объемов финансирования и показателей (индикаторов) сложились в следующих муниципальных программах.</w:t>
      </w:r>
    </w:p>
    <w:p w:rsidR="00E56A18" w:rsidRDefault="00E56A18" w:rsidP="00E56A18">
      <w:pPr>
        <w:spacing w:line="360" w:lineRule="auto"/>
        <w:ind w:firstLine="709"/>
        <w:jc w:val="both"/>
        <w:rPr>
          <w:lang w:val="ru-RU"/>
        </w:rPr>
      </w:pPr>
      <w:proofErr w:type="gramStart"/>
      <w:r w:rsidRPr="00C4290E">
        <w:rPr>
          <w:lang w:val="ru-RU"/>
        </w:rPr>
        <w:t>Отклонение по уровню исполнения финансовых средств и показателя</w:t>
      </w:r>
      <w:r>
        <w:rPr>
          <w:lang w:val="ru-RU"/>
        </w:rPr>
        <w:t xml:space="preserve"> (индикатора)</w:t>
      </w:r>
      <w:r w:rsidRPr="00C4290E">
        <w:rPr>
          <w:lang w:val="ru-RU"/>
        </w:rPr>
        <w:t xml:space="preserve"> в м</w:t>
      </w:r>
      <w:r w:rsidRPr="00C4290E">
        <w:rPr>
          <w:i/>
          <w:lang w:val="ru-RU"/>
        </w:rPr>
        <w:t xml:space="preserve">униципальной программе «Развитие потребительского рынка в городском округе Тольятти на 2017-2021 годы» </w:t>
      </w:r>
      <w:r w:rsidRPr="00C4290E">
        <w:rPr>
          <w:lang w:val="ru-RU"/>
        </w:rPr>
        <w:t>обусловлено тем, что из 541 объекта, по которым планировалось проведение оценки рыночной стоимости платы по договору на размещение нестационарного торгового объекта согласно Схемы размещения нестационарных торговых объектов на территории городского округа Тольятти</w:t>
      </w:r>
      <w:r>
        <w:rPr>
          <w:lang w:val="ru-RU"/>
        </w:rPr>
        <w:t xml:space="preserve">, по </w:t>
      </w:r>
      <w:r w:rsidRPr="00C4290E">
        <w:rPr>
          <w:lang w:val="ru-RU"/>
        </w:rPr>
        <w:t>108 объект</w:t>
      </w:r>
      <w:r>
        <w:rPr>
          <w:lang w:val="ru-RU"/>
        </w:rPr>
        <w:t>ам оценка не проведена</w:t>
      </w:r>
      <w:proofErr w:type="gramEnd"/>
      <w:r>
        <w:rPr>
          <w:lang w:val="ru-RU"/>
        </w:rPr>
        <w:t xml:space="preserve"> по причине не</w:t>
      </w:r>
      <w:r w:rsidRPr="00C4290E">
        <w:rPr>
          <w:lang w:val="ru-RU"/>
        </w:rPr>
        <w:t xml:space="preserve"> соответств</w:t>
      </w:r>
      <w:r>
        <w:rPr>
          <w:lang w:val="ru-RU"/>
        </w:rPr>
        <w:t>ия</w:t>
      </w:r>
      <w:r w:rsidRPr="00C4290E">
        <w:rPr>
          <w:lang w:val="ru-RU"/>
        </w:rPr>
        <w:t xml:space="preserve"> требованиям, утвержденным Приказом министерства экономического развития, инвестиций и торговли Самарской области от 28.10.2016 № 240.</w:t>
      </w:r>
    </w:p>
    <w:p w:rsidR="00E56A18" w:rsidRPr="00C4290E" w:rsidRDefault="00E56A18" w:rsidP="00E56A18">
      <w:pPr>
        <w:spacing w:line="360" w:lineRule="auto"/>
        <w:ind w:firstLine="709"/>
        <w:jc w:val="both"/>
        <w:rPr>
          <w:lang w:val="ru-RU"/>
        </w:rPr>
      </w:pPr>
      <w:r w:rsidRPr="00C4290E">
        <w:rPr>
          <w:lang w:val="ru-RU"/>
        </w:rPr>
        <w:t xml:space="preserve">Неисполнение в полном объеме плановых сумм финансирования и мероприятий в рамках </w:t>
      </w:r>
      <w:r w:rsidRPr="00C4290E">
        <w:rPr>
          <w:i/>
          <w:lang w:val="ru-RU"/>
        </w:rPr>
        <w:t xml:space="preserve">муниципальной программы «Развитие инфраструктуры градостроительной деятельности городского округа Тольятти на 2017-2022 годы» </w:t>
      </w:r>
      <w:r w:rsidRPr="00C4290E">
        <w:rPr>
          <w:lang w:val="ru-RU"/>
        </w:rPr>
        <w:t>сложилась по следующим причинам:</w:t>
      </w:r>
    </w:p>
    <w:p w:rsidR="00E56A18" w:rsidRPr="00C4290E" w:rsidRDefault="00E56A18" w:rsidP="00E56A18">
      <w:pPr>
        <w:spacing w:line="360" w:lineRule="auto"/>
        <w:ind w:firstLine="709"/>
        <w:jc w:val="both"/>
        <w:rPr>
          <w:lang w:val="ru-RU"/>
        </w:rPr>
      </w:pPr>
      <w:r w:rsidRPr="00C4290E">
        <w:rPr>
          <w:lang w:val="ru-RU"/>
        </w:rPr>
        <w:t>- в связи с тем, что проект Генерального плана городского округа Тольятти на расчетный период до 2037 года не утвержден, разработка проекта Правил землепользования и застройки не осуществлялась. Утверждение проекта Генерального плана планируется после проведения опроса жителей города Тольятти в марте 2018 года;</w:t>
      </w:r>
    </w:p>
    <w:p w:rsidR="00E56A18" w:rsidRPr="00C4290E" w:rsidRDefault="00E56A18" w:rsidP="00E56A18">
      <w:pPr>
        <w:spacing w:line="360" w:lineRule="auto"/>
        <w:ind w:firstLine="709"/>
        <w:jc w:val="both"/>
        <w:rPr>
          <w:lang w:val="ru-RU"/>
        </w:rPr>
      </w:pPr>
      <w:r w:rsidRPr="00C4290E">
        <w:rPr>
          <w:lang w:val="ru-RU"/>
        </w:rPr>
        <w:t>- невыполнение в полном объеме мероприятий по формированию земельных участков под объектами муниципальной собственности или для продажи (сдачи в аренду) обусловлено отказом органа кадастрового учета постановки земельных участков на кадастровый учет (ошибки в местоположении границ земельных участков, образование участков не в соответствии с проектом межевания и другие причины);</w:t>
      </w:r>
    </w:p>
    <w:p w:rsidR="00E56A18" w:rsidRPr="00C4290E" w:rsidRDefault="00E56A18" w:rsidP="00E56A18">
      <w:pPr>
        <w:spacing w:line="360" w:lineRule="auto"/>
        <w:ind w:firstLine="709"/>
        <w:jc w:val="both"/>
        <w:rPr>
          <w:lang w:val="ru-RU"/>
        </w:rPr>
      </w:pPr>
      <w:r w:rsidRPr="00C4290E">
        <w:rPr>
          <w:lang w:val="ru-RU"/>
        </w:rPr>
        <w:t xml:space="preserve">- в связи с наличием </w:t>
      </w:r>
      <w:proofErr w:type="spellStart"/>
      <w:r>
        <w:rPr>
          <w:lang w:val="ru-RU"/>
        </w:rPr>
        <w:t>не</w:t>
      </w:r>
      <w:r w:rsidRPr="00C4290E">
        <w:rPr>
          <w:lang w:val="ru-RU"/>
        </w:rPr>
        <w:t>устраненных</w:t>
      </w:r>
      <w:proofErr w:type="spellEnd"/>
      <w:r w:rsidRPr="00C4290E">
        <w:rPr>
          <w:lang w:val="ru-RU"/>
        </w:rPr>
        <w:t xml:space="preserve"> замечаний по разработке проектов планировки с проектами межевания таких территорий как береговая зона Куйбышевского и Саратовского водохранилища, микрорайон «Портовый» и центральная зона отдыха Центрального района, данные работы не приняты и не оплачены.</w:t>
      </w:r>
    </w:p>
    <w:p w:rsidR="00284F67" w:rsidRPr="00C4290E" w:rsidRDefault="00284F67" w:rsidP="002C7515">
      <w:pPr>
        <w:spacing w:line="360" w:lineRule="auto"/>
        <w:jc w:val="both"/>
        <w:rPr>
          <w:lang w:val="ru-RU"/>
        </w:rPr>
      </w:pPr>
    </w:p>
    <w:p w:rsidR="00937BCA" w:rsidRPr="00C4290E" w:rsidRDefault="00937BCA" w:rsidP="003B2D09">
      <w:pPr>
        <w:spacing w:line="360" w:lineRule="auto"/>
        <w:ind w:firstLine="709"/>
        <w:jc w:val="both"/>
        <w:rPr>
          <w:color w:val="000000"/>
          <w:lang w:val="ru-RU" w:eastAsia="ru-RU"/>
        </w:rPr>
      </w:pPr>
      <w:r w:rsidRPr="00C4290E">
        <w:rPr>
          <w:color w:val="000000"/>
          <w:lang w:val="ru-RU" w:eastAsia="ru-RU"/>
        </w:rPr>
        <w:t xml:space="preserve">По направлению </w:t>
      </w:r>
      <w:r w:rsidRPr="00C4290E">
        <w:rPr>
          <w:b/>
          <w:color w:val="000000"/>
          <w:lang w:val="ru-RU" w:eastAsia="ru-RU"/>
        </w:rPr>
        <w:t xml:space="preserve">«Социальная сфера» </w:t>
      </w:r>
      <w:r w:rsidRPr="00C4290E">
        <w:rPr>
          <w:color w:val="000000"/>
          <w:lang w:val="ru-RU" w:eastAsia="ru-RU"/>
        </w:rPr>
        <w:t>действовал</w:t>
      </w:r>
      <w:r w:rsidR="006A78E5" w:rsidRPr="00C4290E">
        <w:rPr>
          <w:color w:val="000000"/>
          <w:lang w:val="ru-RU" w:eastAsia="ru-RU"/>
        </w:rPr>
        <w:t>о</w:t>
      </w:r>
      <w:r w:rsidRPr="00C4290E">
        <w:rPr>
          <w:color w:val="000000"/>
          <w:lang w:val="ru-RU" w:eastAsia="ru-RU"/>
        </w:rPr>
        <w:t xml:space="preserve"> 9 муниципальных программ.</w:t>
      </w:r>
    </w:p>
    <w:p w:rsidR="006E2B81" w:rsidRPr="00C4290E" w:rsidRDefault="006E2B81" w:rsidP="006E2B81">
      <w:pPr>
        <w:widowControl w:val="0"/>
        <w:autoSpaceDE w:val="0"/>
        <w:autoSpaceDN w:val="0"/>
        <w:adjustRightInd w:val="0"/>
        <w:spacing w:line="360" w:lineRule="auto"/>
        <w:ind w:firstLine="709"/>
        <w:jc w:val="both"/>
        <w:rPr>
          <w:lang w:val="ru-RU"/>
        </w:rPr>
      </w:pPr>
      <w:r w:rsidRPr="00C4290E">
        <w:rPr>
          <w:lang w:val="ru-RU"/>
        </w:rPr>
        <w:t>Эффективность реализации муниципальных программ, направленных на улучшение качества жизни населения городского округа Тольятти, их творческое, спортивное и интеллектуальное развитие, оценена следующим образом:</w:t>
      </w:r>
    </w:p>
    <w:p w:rsidR="001E52B2" w:rsidRPr="00C4290E" w:rsidRDefault="001E52B2" w:rsidP="001E52B2">
      <w:pPr>
        <w:widowControl w:val="0"/>
        <w:autoSpaceDE w:val="0"/>
        <w:autoSpaceDN w:val="0"/>
        <w:adjustRightInd w:val="0"/>
        <w:spacing w:line="360" w:lineRule="auto"/>
        <w:ind w:firstLine="709"/>
        <w:jc w:val="both"/>
        <w:rPr>
          <w:i/>
          <w:lang w:val="ru-RU"/>
        </w:rPr>
      </w:pPr>
      <w:r w:rsidRPr="00C4290E">
        <w:rPr>
          <w:color w:val="000000"/>
          <w:lang w:val="ru-RU" w:eastAsia="ru-RU"/>
        </w:rPr>
        <w:t xml:space="preserve">100,0% - эффективная реализация </w:t>
      </w:r>
      <w:r w:rsidRPr="00C4290E">
        <w:rPr>
          <w:i/>
          <w:color w:val="000000"/>
          <w:lang w:val="ru-RU" w:eastAsia="ru-RU"/>
        </w:rPr>
        <w:t xml:space="preserve">муниципальной программы </w:t>
      </w:r>
      <w:r w:rsidRPr="00C4290E">
        <w:rPr>
          <w:i/>
          <w:lang w:val="ru-RU"/>
        </w:rPr>
        <w:t>«Семья и дети городского округа Тольятти на 2015-2017 годы»;</w:t>
      </w:r>
    </w:p>
    <w:p w:rsidR="001E52B2" w:rsidRPr="00C4290E" w:rsidRDefault="001E52B2" w:rsidP="001E52B2">
      <w:pPr>
        <w:widowControl w:val="0"/>
        <w:autoSpaceDE w:val="0"/>
        <w:autoSpaceDN w:val="0"/>
        <w:adjustRightInd w:val="0"/>
        <w:spacing w:line="360" w:lineRule="auto"/>
        <w:ind w:firstLine="709"/>
        <w:jc w:val="both"/>
        <w:rPr>
          <w:i/>
          <w:lang w:val="ru-RU"/>
        </w:rPr>
      </w:pPr>
      <w:r w:rsidRPr="00C4290E">
        <w:rPr>
          <w:color w:val="000000"/>
          <w:lang w:val="ru-RU" w:eastAsia="ru-RU"/>
        </w:rPr>
        <w:t xml:space="preserve">98,3% - эффективная реализация </w:t>
      </w:r>
      <w:r w:rsidRPr="00C4290E">
        <w:rPr>
          <w:i/>
          <w:color w:val="000000"/>
          <w:lang w:val="ru-RU" w:eastAsia="ru-RU"/>
        </w:rPr>
        <w:t xml:space="preserve">муниципальной программы </w:t>
      </w:r>
      <w:r w:rsidRPr="00C4290E">
        <w:rPr>
          <w:i/>
          <w:lang w:val="ru-RU"/>
        </w:rPr>
        <w:t xml:space="preserve">«Развитие системы </w:t>
      </w:r>
      <w:r w:rsidRPr="00C4290E">
        <w:rPr>
          <w:i/>
          <w:lang w:val="ru-RU"/>
        </w:rPr>
        <w:lastRenderedPageBreak/>
        <w:t>образования городского округа Тольятти на 2017-2020 гг.»;</w:t>
      </w:r>
    </w:p>
    <w:p w:rsidR="006E2B81" w:rsidRPr="00C4290E" w:rsidRDefault="001E52B2" w:rsidP="006E2B81">
      <w:pPr>
        <w:widowControl w:val="0"/>
        <w:autoSpaceDE w:val="0"/>
        <w:autoSpaceDN w:val="0"/>
        <w:adjustRightInd w:val="0"/>
        <w:spacing w:line="360" w:lineRule="auto"/>
        <w:ind w:firstLine="709"/>
        <w:jc w:val="both"/>
        <w:rPr>
          <w:lang w:val="ru-RU"/>
        </w:rPr>
      </w:pPr>
      <w:r w:rsidRPr="00C4290E">
        <w:rPr>
          <w:color w:val="000000"/>
          <w:lang w:val="ru-RU" w:eastAsia="ru-RU"/>
        </w:rPr>
        <w:t>93,9</w:t>
      </w:r>
      <w:r w:rsidR="006E2B81" w:rsidRPr="00C4290E">
        <w:rPr>
          <w:color w:val="000000"/>
          <w:lang w:val="ru-RU" w:eastAsia="ru-RU"/>
        </w:rPr>
        <w:t xml:space="preserve">% - эффективная реализация </w:t>
      </w:r>
      <w:r w:rsidR="00622DEE" w:rsidRPr="00C4290E">
        <w:rPr>
          <w:i/>
          <w:color w:val="000000"/>
          <w:lang w:val="ru-RU" w:eastAsia="ru-RU"/>
        </w:rPr>
        <w:t>муниципальной программы</w:t>
      </w:r>
      <w:r w:rsidR="006E2B81" w:rsidRPr="00C4290E">
        <w:rPr>
          <w:i/>
          <w:color w:val="000000"/>
          <w:lang w:val="ru-RU" w:eastAsia="ru-RU"/>
        </w:rPr>
        <w:t xml:space="preserve"> </w:t>
      </w:r>
      <w:r w:rsidR="006E2B81" w:rsidRPr="00C4290E">
        <w:rPr>
          <w:i/>
          <w:lang w:val="ru-RU"/>
        </w:rPr>
        <w:t>городского округа Тольятти «Молодой семье – доступное жилье» на 2014-2020</w:t>
      </w:r>
      <w:r w:rsidRPr="00C4290E">
        <w:rPr>
          <w:i/>
          <w:lang w:val="ru-RU"/>
        </w:rPr>
        <w:t xml:space="preserve"> </w:t>
      </w:r>
      <w:r w:rsidR="006E2B81" w:rsidRPr="00C4290E">
        <w:rPr>
          <w:i/>
          <w:lang w:val="ru-RU"/>
        </w:rPr>
        <w:t>годы;</w:t>
      </w:r>
    </w:p>
    <w:p w:rsidR="001E52B2" w:rsidRPr="00C4290E" w:rsidRDefault="001E52B2" w:rsidP="001E52B2">
      <w:pPr>
        <w:widowControl w:val="0"/>
        <w:autoSpaceDE w:val="0"/>
        <w:autoSpaceDN w:val="0"/>
        <w:adjustRightInd w:val="0"/>
        <w:spacing w:line="360" w:lineRule="auto"/>
        <w:ind w:firstLine="709"/>
        <w:jc w:val="both"/>
        <w:rPr>
          <w:lang w:val="ru-RU"/>
        </w:rPr>
      </w:pPr>
      <w:r w:rsidRPr="00C4290E">
        <w:rPr>
          <w:color w:val="000000"/>
          <w:lang w:val="ru-RU" w:eastAsia="ru-RU"/>
        </w:rPr>
        <w:t xml:space="preserve">93,1% - эффективная реализация </w:t>
      </w:r>
      <w:r w:rsidRPr="00C4290E">
        <w:rPr>
          <w:i/>
          <w:color w:val="000000"/>
          <w:lang w:val="ru-RU" w:eastAsia="ru-RU"/>
        </w:rPr>
        <w:t xml:space="preserve">муниципальной программы </w:t>
      </w:r>
      <w:r w:rsidRPr="00C4290E">
        <w:rPr>
          <w:i/>
          <w:lang w:val="ru-RU"/>
        </w:rPr>
        <w:t>«Поддержка социально ориентированных некоммерческих организаций в городском округе Тольятти на 2015-2020 годы»;</w:t>
      </w:r>
    </w:p>
    <w:p w:rsidR="001E52B2" w:rsidRPr="00C4290E" w:rsidRDefault="001E52B2" w:rsidP="001E52B2">
      <w:pPr>
        <w:widowControl w:val="0"/>
        <w:autoSpaceDE w:val="0"/>
        <w:autoSpaceDN w:val="0"/>
        <w:adjustRightInd w:val="0"/>
        <w:spacing w:line="360" w:lineRule="auto"/>
        <w:ind w:firstLine="709"/>
        <w:jc w:val="both"/>
        <w:rPr>
          <w:lang w:val="ru-RU"/>
        </w:rPr>
      </w:pPr>
      <w:r w:rsidRPr="00C4290E">
        <w:rPr>
          <w:color w:val="000000"/>
          <w:lang w:val="ru-RU" w:eastAsia="ru-RU"/>
        </w:rPr>
        <w:t xml:space="preserve">92,3% - эффективная реализация </w:t>
      </w:r>
      <w:r w:rsidRPr="00C4290E">
        <w:rPr>
          <w:i/>
          <w:color w:val="000000"/>
          <w:lang w:val="ru-RU" w:eastAsia="ru-RU"/>
        </w:rPr>
        <w:t xml:space="preserve">муниципальной программы </w:t>
      </w:r>
      <w:r w:rsidRPr="00C4290E">
        <w:rPr>
          <w:i/>
          <w:lang w:val="ru-RU"/>
        </w:rPr>
        <w:t>организации работы с детьми и молодежью в городском округе Тольятти «Молодежь Тольятти» на 2014-2020 годы;</w:t>
      </w:r>
    </w:p>
    <w:p w:rsidR="001E52B2" w:rsidRPr="00C4290E" w:rsidRDefault="001E52B2" w:rsidP="001E52B2">
      <w:pPr>
        <w:widowControl w:val="0"/>
        <w:autoSpaceDE w:val="0"/>
        <w:autoSpaceDN w:val="0"/>
        <w:adjustRightInd w:val="0"/>
        <w:spacing w:line="360" w:lineRule="auto"/>
        <w:ind w:firstLine="709"/>
        <w:jc w:val="both"/>
        <w:rPr>
          <w:lang w:val="ru-RU"/>
        </w:rPr>
      </w:pPr>
      <w:r w:rsidRPr="00C4290E">
        <w:rPr>
          <w:color w:val="000000"/>
          <w:lang w:val="ru-RU" w:eastAsia="ru-RU"/>
        </w:rPr>
        <w:t xml:space="preserve">90,5% - эффективная реализация </w:t>
      </w:r>
      <w:r w:rsidRPr="00C4290E">
        <w:rPr>
          <w:i/>
          <w:color w:val="000000"/>
          <w:lang w:val="ru-RU" w:eastAsia="ru-RU"/>
        </w:rPr>
        <w:t>муниципальной программы</w:t>
      </w:r>
      <w:r w:rsidRPr="00C4290E">
        <w:rPr>
          <w:i/>
          <w:lang w:val="ru-RU"/>
        </w:rPr>
        <w:t xml:space="preserve"> городского округа Тольятти «Культура Тольятти  (2014-2018 гг.)»;</w:t>
      </w:r>
    </w:p>
    <w:p w:rsidR="00D67671" w:rsidRPr="00C4290E" w:rsidRDefault="001E52B2" w:rsidP="00D67671">
      <w:pPr>
        <w:widowControl w:val="0"/>
        <w:autoSpaceDE w:val="0"/>
        <w:autoSpaceDN w:val="0"/>
        <w:adjustRightInd w:val="0"/>
        <w:spacing w:line="360" w:lineRule="auto"/>
        <w:ind w:firstLine="709"/>
        <w:jc w:val="both"/>
        <w:rPr>
          <w:lang w:val="ru-RU"/>
        </w:rPr>
      </w:pPr>
      <w:r w:rsidRPr="00C4290E">
        <w:rPr>
          <w:color w:val="000000"/>
          <w:lang w:val="ru-RU" w:eastAsia="ru-RU"/>
        </w:rPr>
        <w:t>89,4</w:t>
      </w:r>
      <w:r w:rsidR="00D67671" w:rsidRPr="00C4290E">
        <w:rPr>
          <w:color w:val="000000"/>
          <w:lang w:val="ru-RU" w:eastAsia="ru-RU"/>
        </w:rPr>
        <w:t xml:space="preserve">% - </w:t>
      </w:r>
      <w:r w:rsidR="00995C1B" w:rsidRPr="00C4290E">
        <w:rPr>
          <w:lang w:val="ru-RU" w:eastAsia="ru-RU"/>
        </w:rPr>
        <w:t>удовлетворительная</w:t>
      </w:r>
      <w:r w:rsidR="00D67671" w:rsidRPr="00C4290E">
        <w:rPr>
          <w:color w:val="000000"/>
          <w:lang w:val="ru-RU" w:eastAsia="ru-RU"/>
        </w:rPr>
        <w:t xml:space="preserve"> реализация </w:t>
      </w:r>
      <w:r w:rsidR="00622DEE" w:rsidRPr="00C4290E">
        <w:rPr>
          <w:i/>
          <w:color w:val="000000"/>
          <w:lang w:val="ru-RU" w:eastAsia="ru-RU"/>
        </w:rPr>
        <w:t>муниципальной программы</w:t>
      </w:r>
      <w:r w:rsidR="00D67671" w:rsidRPr="00C4290E">
        <w:rPr>
          <w:i/>
          <w:color w:val="000000"/>
          <w:lang w:val="ru-RU" w:eastAsia="ru-RU"/>
        </w:rPr>
        <w:t xml:space="preserve"> </w:t>
      </w:r>
      <w:r w:rsidR="00D67671" w:rsidRPr="00C4290E">
        <w:rPr>
          <w:i/>
          <w:lang w:val="ru-RU"/>
        </w:rPr>
        <w:t xml:space="preserve">«Развитие физической культуры и спорта </w:t>
      </w:r>
      <w:r w:rsidR="00995C1B">
        <w:rPr>
          <w:i/>
          <w:lang w:val="ru-RU"/>
        </w:rPr>
        <w:t>в</w:t>
      </w:r>
      <w:r w:rsidR="00D67671" w:rsidRPr="00C4290E">
        <w:rPr>
          <w:i/>
          <w:lang w:val="ru-RU"/>
        </w:rPr>
        <w:t xml:space="preserve"> городско</w:t>
      </w:r>
      <w:r w:rsidR="00995C1B">
        <w:rPr>
          <w:i/>
          <w:lang w:val="ru-RU"/>
        </w:rPr>
        <w:t xml:space="preserve">м </w:t>
      </w:r>
      <w:r w:rsidR="00D67671" w:rsidRPr="00C4290E">
        <w:rPr>
          <w:i/>
          <w:lang w:val="ru-RU"/>
        </w:rPr>
        <w:t>округ</w:t>
      </w:r>
      <w:r w:rsidR="00995C1B">
        <w:rPr>
          <w:i/>
          <w:lang w:val="ru-RU"/>
        </w:rPr>
        <w:t xml:space="preserve">е </w:t>
      </w:r>
      <w:r w:rsidR="00D67671" w:rsidRPr="00C4290E">
        <w:rPr>
          <w:i/>
          <w:lang w:val="ru-RU"/>
        </w:rPr>
        <w:t>Тольятти на 201</w:t>
      </w:r>
      <w:r w:rsidR="00995C1B">
        <w:rPr>
          <w:i/>
          <w:lang w:val="ru-RU"/>
        </w:rPr>
        <w:t>7</w:t>
      </w:r>
      <w:r w:rsidR="00D67671" w:rsidRPr="00C4290E">
        <w:rPr>
          <w:i/>
          <w:lang w:val="ru-RU"/>
        </w:rPr>
        <w:t>-20</w:t>
      </w:r>
      <w:r w:rsidR="00995C1B">
        <w:rPr>
          <w:i/>
          <w:lang w:val="ru-RU"/>
        </w:rPr>
        <w:t>21</w:t>
      </w:r>
      <w:r w:rsidR="00D67671" w:rsidRPr="00C4290E">
        <w:rPr>
          <w:i/>
          <w:lang w:val="ru-RU"/>
        </w:rPr>
        <w:t xml:space="preserve"> годы»;</w:t>
      </w:r>
    </w:p>
    <w:p w:rsidR="00D67671" w:rsidRPr="00C4290E" w:rsidRDefault="00D67671" w:rsidP="00D67671">
      <w:pPr>
        <w:widowControl w:val="0"/>
        <w:autoSpaceDE w:val="0"/>
        <w:autoSpaceDN w:val="0"/>
        <w:adjustRightInd w:val="0"/>
        <w:spacing w:line="360" w:lineRule="auto"/>
        <w:ind w:firstLine="709"/>
        <w:jc w:val="both"/>
        <w:rPr>
          <w:lang w:val="ru-RU"/>
        </w:rPr>
      </w:pPr>
      <w:r w:rsidRPr="00C4290E">
        <w:rPr>
          <w:color w:val="000000"/>
          <w:lang w:val="ru-RU" w:eastAsia="ru-RU"/>
        </w:rPr>
        <w:t>8</w:t>
      </w:r>
      <w:r w:rsidR="00605054" w:rsidRPr="00C4290E">
        <w:rPr>
          <w:color w:val="000000"/>
          <w:lang w:val="ru-RU" w:eastAsia="ru-RU"/>
        </w:rPr>
        <w:t>4,9</w:t>
      </w:r>
      <w:r w:rsidRPr="00C4290E">
        <w:rPr>
          <w:color w:val="000000"/>
          <w:lang w:val="ru-RU" w:eastAsia="ru-RU"/>
        </w:rPr>
        <w:t xml:space="preserve">% - </w:t>
      </w:r>
      <w:r w:rsidR="000F5C02" w:rsidRPr="00C4290E">
        <w:rPr>
          <w:lang w:val="ru-RU" w:eastAsia="ru-RU"/>
        </w:rPr>
        <w:t>удовлетворительная</w:t>
      </w:r>
      <w:r w:rsidRPr="00C4290E">
        <w:rPr>
          <w:lang w:val="ru-RU" w:eastAsia="ru-RU"/>
        </w:rPr>
        <w:t xml:space="preserve"> реализация </w:t>
      </w:r>
      <w:r w:rsidR="00622DEE" w:rsidRPr="00C4290E">
        <w:rPr>
          <w:i/>
          <w:lang w:val="ru-RU" w:eastAsia="ru-RU"/>
        </w:rPr>
        <w:t>муниципальной программы</w:t>
      </w:r>
      <w:r w:rsidRPr="00C4290E">
        <w:rPr>
          <w:i/>
          <w:lang w:val="ru-RU" w:eastAsia="ru-RU"/>
        </w:rPr>
        <w:t xml:space="preserve"> </w:t>
      </w:r>
      <w:r w:rsidR="00605054" w:rsidRPr="00C4290E">
        <w:rPr>
          <w:i/>
          <w:lang w:val="ru-RU"/>
        </w:rPr>
        <w:t>по созданию условий для улучшения качества жизни жителей городского округа Тольятти и обеспечения социальной стабильности на 2017-2019 годы</w:t>
      </w:r>
      <w:r w:rsidR="001E52B2" w:rsidRPr="00C4290E">
        <w:rPr>
          <w:i/>
          <w:lang w:val="ru-RU"/>
        </w:rPr>
        <w:t>;</w:t>
      </w:r>
    </w:p>
    <w:p w:rsidR="001E52B2" w:rsidRPr="00C4290E" w:rsidRDefault="001E52B2" w:rsidP="001E52B2">
      <w:pPr>
        <w:widowControl w:val="0"/>
        <w:autoSpaceDE w:val="0"/>
        <w:autoSpaceDN w:val="0"/>
        <w:adjustRightInd w:val="0"/>
        <w:spacing w:line="360" w:lineRule="auto"/>
        <w:ind w:firstLine="709"/>
        <w:jc w:val="both"/>
        <w:rPr>
          <w:lang w:val="ru-RU"/>
        </w:rPr>
      </w:pPr>
      <w:r w:rsidRPr="00C4290E">
        <w:rPr>
          <w:color w:val="000000"/>
          <w:lang w:val="ru-RU" w:eastAsia="ru-RU"/>
        </w:rPr>
        <w:t xml:space="preserve">84,0% - </w:t>
      </w:r>
      <w:r w:rsidR="00995C1B" w:rsidRPr="00C4290E">
        <w:rPr>
          <w:lang w:val="ru-RU" w:eastAsia="ru-RU"/>
        </w:rPr>
        <w:t>удовлетворительная</w:t>
      </w:r>
      <w:r w:rsidRPr="00C4290E">
        <w:rPr>
          <w:color w:val="000000"/>
          <w:lang w:val="ru-RU" w:eastAsia="ru-RU"/>
        </w:rPr>
        <w:t xml:space="preserve"> реализация </w:t>
      </w:r>
      <w:r w:rsidRPr="00C4290E">
        <w:rPr>
          <w:i/>
          <w:color w:val="000000"/>
          <w:lang w:val="ru-RU" w:eastAsia="ru-RU"/>
        </w:rPr>
        <w:t>муниципальной программы</w:t>
      </w:r>
      <w:r w:rsidRPr="00C4290E">
        <w:rPr>
          <w:i/>
          <w:lang w:val="ru-RU"/>
        </w:rPr>
        <w:t xml:space="preserve">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p w:rsidR="00937BCA" w:rsidRPr="00C4290E" w:rsidRDefault="00937BCA"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rFonts w:eastAsia="Times New Roman"/>
          <w:szCs w:val="24"/>
        </w:rPr>
        <w:t>Освоение средств, направленных из разл</w:t>
      </w:r>
      <w:r w:rsidR="007107CF" w:rsidRPr="00C4290E">
        <w:rPr>
          <w:rFonts w:eastAsia="Times New Roman"/>
          <w:szCs w:val="24"/>
        </w:rPr>
        <w:t>ичных источников финансирования</w:t>
      </w:r>
      <w:r w:rsidRPr="00C4290E">
        <w:rPr>
          <w:rFonts w:eastAsia="Times New Roman"/>
          <w:szCs w:val="24"/>
        </w:rPr>
        <w:t xml:space="preserve"> на реализацию муниципальных программ по данному направлению</w:t>
      </w:r>
      <w:r w:rsidR="007107CF" w:rsidRPr="00C4290E">
        <w:rPr>
          <w:rFonts w:eastAsia="Times New Roman"/>
          <w:szCs w:val="24"/>
        </w:rPr>
        <w:t>,</w:t>
      </w:r>
      <w:r w:rsidRPr="00C4290E">
        <w:rPr>
          <w:rFonts w:eastAsia="Times New Roman"/>
          <w:szCs w:val="24"/>
        </w:rPr>
        <w:t xml:space="preserve"> за 201</w:t>
      </w:r>
      <w:r w:rsidR="0007270A" w:rsidRPr="00C4290E">
        <w:rPr>
          <w:rFonts w:eastAsia="Times New Roman"/>
          <w:szCs w:val="24"/>
        </w:rPr>
        <w:t>7 год в целом составило 95</w:t>
      </w:r>
      <w:r w:rsidR="005F698D" w:rsidRPr="00C4290E">
        <w:rPr>
          <w:rFonts w:eastAsia="Times New Roman"/>
          <w:szCs w:val="24"/>
        </w:rPr>
        <w:t>,</w:t>
      </w:r>
      <w:r w:rsidR="00AB1FEB" w:rsidRPr="00C4290E">
        <w:rPr>
          <w:rFonts w:eastAsia="Times New Roman"/>
          <w:szCs w:val="24"/>
        </w:rPr>
        <w:t>8</w:t>
      </w:r>
      <w:r w:rsidRPr="00C4290E">
        <w:rPr>
          <w:rFonts w:eastAsia="Times New Roman"/>
          <w:szCs w:val="24"/>
        </w:rPr>
        <w:t>% (</w:t>
      </w:r>
      <w:r w:rsidR="00210A19" w:rsidRPr="00C4290E">
        <w:rPr>
          <w:szCs w:val="24"/>
        </w:rPr>
        <w:t xml:space="preserve">план 9027,7 </w:t>
      </w:r>
      <w:proofErr w:type="spellStart"/>
      <w:r w:rsidR="00210A19" w:rsidRPr="00C4290E">
        <w:rPr>
          <w:szCs w:val="24"/>
        </w:rPr>
        <w:t>млн</w:t>
      </w:r>
      <w:proofErr w:type="gramStart"/>
      <w:r w:rsidR="00210A19" w:rsidRPr="00C4290E">
        <w:rPr>
          <w:szCs w:val="24"/>
        </w:rPr>
        <w:t>.р</w:t>
      </w:r>
      <w:proofErr w:type="gramEnd"/>
      <w:r w:rsidR="00210A19" w:rsidRPr="00C4290E">
        <w:rPr>
          <w:szCs w:val="24"/>
        </w:rPr>
        <w:t>уб</w:t>
      </w:r>
      <w:proofErr w:type="spellEnd"/>
      <w:r w:rsidR="00210A19" w:rsidRPr="00C4290E">
        <w:rPr>
          <w:szCs w:val="24"/>
        </w:rPr>
        <w:t>.</w:t>
      </w:r>
      <w:r w:rsidR="00210A19">
        <w:rPr>
          <w:szCs w:val="24"/>
        </w:rPr>
        <w:t xml:space="preserve">, </w:t>
      </w:r>
      <w:r w:rsidRPr="00C4290E">
        <w:rPr>
          <w:szCs w:val="24"/>
        </w:rPr>
        <w:t xml:space="preserve">факт </w:t>
      </w:r>
      <w:r w:rsidR="0007270A" w:rsidRPr="00C4290E">
        <w:rPr>
          <w:szCs w:val="24"/>
        </w:rPr>
        <w:t>8646</w:t>
      </w:r>
      <w:r w:rsidR="00AB1FEB" w:rsidRPr="00C4290E">
        <w:rPr>
          <w:szCs w:val="24"/>
        </w:rPr>
        <w:t>,</w:t>
      </w:r>
      <w:r w:rsidR="0007270A" w:rsidRPr="00C4290E">
        <w:rPr>
          <w:szCs w:val="24"/>
        </w:rPr>
        <w:t>6</w:t>
      </w:r>
      <w:r w:rsidR="00210A19">
        <w:rPr>
          <w:szCs w:val="24"/>
        </w:rPr>
        <w:t xml:space="preserve"> </w:t>
      </w:r>
      <w:proofErr w:type="spellStart"/>
      <w:r w:rsidR="00210A19">
        <w:rPr>
          <w:szCs w:val="24"/>
        </w:rPr>
        <w:t>млн.руб</w:t>
      </w:r>
      <w:proofErr w:type="spellEnd"/>
      <w:r w:rsidR="00210A19">
        <w:rPr>
          <w:szCs w:val="24"/>
        </w:rPr>
        <w:t>.</w:t>
      </w:r>
      <w:r w:rsidRPr="00C4290E">
        <w:rPr>
          <w:szCs w:val="24"/>
        </w:rPr>
        <w:t>), в том числе:</w:t>
      </w:r>
    </w:p>
    <w:p w:rsidR="00937BCA" w:rsidRPr="00C4290E" w:rsidRDefault="00937BCA"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М</w:t>
      </w:r>
      <w:r w:rsidR="00622DEE" w:rsidRPr="00C4290E">
        <w:rPr>
          <w:szCs w:val="24"/>
        </w:rPr>
        <w:t xml:space="preserve">естный бюджет – исполнение </w:t>
      </w:r>
      <w:r w:rsidR="0007270A" w:rsidRPr="00C4290E">
        <w:rPr>
          <w:szCs w:val="24"/>
        </w:rPr>
        <w:t>97</w:t>
      </w:r>
      <w:r w:rsidR="00AB1FEB" w:rsidRPr="00C4290E">
        <w:rPr>
          <w:szCs w:val="24"/>
        </w:rPr>
        <w:t>,0</w:t>
      </w:r>
      <w:r w:rsidRPr="00C4290E">
        <w:rPr>
          <w:szCs w:val="24"/>
        </w:rPr>
        <w:t>% (</w:t>
      </w:r>
      <w:r w:rsidR="00210A19">
        <w:rPr>
          <w:szCs w:val="24"/>
        </w:rPr>
        <w:t>план 3</w:t>
      </w:r>
      <w:r w:rsidR="00210A19" w:rsidRPr="00C4290E">
        <w:rPr>
          <w:szCs w:val="24"/>
        </w:rPr>
        <w:t xml:space="preserve">282,5 </w:t>
      </w:r>
      <w:proofErr w:type="spellStart"/>
      <w:r w:rsidR="00210A19" w:rsidRPr="00C4290E">
        <w:rPr>
          <w:szCs w:val="24"/>
        </w:rPr>
        <w:t>млн</w:t>
      </w:r>
      <w:proofErr w:type="gramStart"/>
      <w:r w:rsidR="00210A19" w:rsidRPr="00C4290E">
        <w:rPr>
          <w:szCs w:val="24"/>
        </w:rPr>
        <w:t>.р</w:t>
      </w:r>
      <w:proofErr w:type="gramEnd"/>
      <w:r w:rsidR="00210A19" w:rsidRPr="00C4290E">
        <w:rPr>
          <w:szCs w:val="24"/>
        </w:rPr>
        <w:t>уб</w:t>
      </w:r>
      <w:proofErr w:type="spellEnd"/>
      <w:r w:rsidR="00210A19" w:rsidRPr="00C4290E">
        <w:rPr>
          <w:szCs w:val="24"/>
        </w:rPr>
        <w:t>.</w:t>
      </w:r>
      <w:r w:rsidR="00210A19">
        <w:rPr>
          <w:szCs w:val="24"/>
        </w:rPr>
        <w:t xml:space="preserve">, </w:t>
      </w:r>
      <w:r w:rsidRPr="00C4290E">
        <w:rPr>
          <w:szCs w:val="24"/>
        </w:rPr>
        <w:t>факт 3</w:t>
      </w:r>
      <w:r w:rsidR="00AB1FEB" w:rsidRPr="00C4290E">
        <w:rPr>
          <w:szCs w:val="24"/>
        </w:rPr>
        <w:t>1</w:t>
      </w:r>
      <w:r w:rsidR="0007270A" w:rsidRPr="00C4290E">
        <w:rPr>
          <w:szCs w:val="24"/>
        </w:rPr>
        <w:t>83</w:t>
      </w:r>
      <w:r w:rsidR="00246ED0" w:rsidRPr="00C4290E">
        <w:rPr>
          <w:szCs w:val="24"/>
        </w:rPr>
        <w:t>,</w:t>
      </w:r>
      <w:r w:rsidR="0007270A" w:rsidRPr="00C4290E">
        <w:rPr>
          <w:szCs w:val="24"/>
        </w:rPr>
        <w:t>5</w:t>
      </w:r>
      <w:r w:rsidR="00E64934">
        <w:rPr>
          <w:szCs w:val="24"/>
        </w:rPr>
        <w:t xml:space="preserve"> </w:t>
      </w:r>
      <w:proofErr w:type="spellStart"/>
      <w:r w:rsidR="00E64934">
        <w:rPr>
          <w:szCs w:val="24"/>
        </w:rPr>
        <w:t>млн.руб</w:t>
      </w:r>
      <w:proofErr w:type="spellEnd"/>
      <w:r w:rsidR="00E64934">
        <w:rPr>
          <w:szCs w:val="24"/>
        </w:rPr>
        <w:t>.</w:t>
      </w:r>
      <w:r w:rsidRPr="00C4290E">
        <w:rPr>
          <w:szCs w:val="24"/>
        </w:rPr>
        <w:t xml:space="preserve">); </w:t>
      </w:r>
    </w:p>
    <w:p w:rsidR="00937BCA" w:rsidRPr="00C4290E" w:rsidRDefault="00937BCA"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Облас</w:t>
      </w:r>
      <w:r w:rsidR="00622DEE" w:rsidRPr="00C4290E">
        <w:rPr>
          <w:szCs w:val="24"/>
        </w:rPr>
        <w:t>тной бюджет – исполнение 9</w:t>
      </w:r>
      <w:r w:rsidR="0007270A" w:rsidRPr="00C4290E">
        <w:rPr>
          <w:szCs w:val="24"/>
        </w:rPr>
        <w:t>8,8</w:t>
      </w:r>
      <w:r w:rsidRPr="00C4290E">
        <w:rPr>
          <w:szCs w:val="24"/>
        </w:rPr>
        <w:t>% (</w:t>
      </w:r>
      <w:r w:rsidR="00246ED0" w:rsidRPr="00C4290E">
        <w:rPr>
          <w:szCs w:val="24"/>
        </w:rPr>
        <w:t xml:space="preserve">план </w:t>
      </w:r>
      <w:r w:rsidR="002F0054" w:rsidRPr="00C4290E">
        <w:rPr>
          <w:szCs w:val="24"/>
        </w:rPr>
        <w:t>4</w:t>
      </w:r>
      <w:r w:rsidR="0007270A" w:rsidRPr="00C4290E">
        <w:rPr>
          <w:szCs w:val="24"/>
        </w:rPr>
        <w:t>463,2</w:t>
      </w:r>
      <w:r w:rsidR="00246ED0" w:rsidRPr="00C4290E">
        <w:rPr>
          <w:szCs w:val="24"/>
        </w:rPr>
        <w:t xml:space="preserve"> </w:t>
      </w:r>
      <w:proofErr w:type="spellStart"/>
      <w:r w:rsidR="00246ED0" w:rsidRPr="00C4290E">
        <w:rPr>
          <w:szCs w:val="24"/>
        </w:rPr>
        <w:t>млн</w:t>
      </w:r>
      <w:proofErr w:type="gramStart"/>
      <w:r w:rsidR="00246ED0" w:rsidRPr="00C4290E">
        <w:rPr>
          <w:szCs w:val="24"/>
        </w:rPr>
        <w:t>.</w:t>
      </w:r>
      <w:r w:rsidRPr="00C4290E">
        <w:rPr>
          <w:szCs w:val="24"/>
        </w:rPr>
        <w:t>р</w:t>
      </w:r>
      <w:proofErr w:type="gramEnd"/>
      <w:r w:rsidRPr="00C4290E">
        <w:rPr>
          <w:szCs w:val="24"/>
        </w:rPr>
        <w:t>уб</w:t>
      </w:r>
      <w:proofErr w:type="spellEnd"/>
      <w:r w:rsidR="00210A19">
        <w:rPr>
          <w:szCs w:val="24"/>
        </w:rPr>
        <w:t>.,</w:t>
      </w:r>
      <w:r w:rsidR="00210A19" w:rsidRPr="00210A19">
        <w:rPr>
          <w:szCs w:val="24"/>
        </w:rPr>
        <w:t xml:space="preserve"> </w:t>
      </w:r>
      <w:r w:rsidR="00210A19" w:rsidRPr="00C4290E">
        <w:rPr>
          <w:szCs w:val="24"/>
        </w:rPr>
        <w:t>факт 4 410,8</w:t>
      </w:r>
      <w:r w:rsidR="00210A19">
        <w:rPr>
          <w:szCs w:val="24"/>
        </w:rPr>
        <w:t xml:space="preserve"> </w:t>
      </w:r>
      <w:proofErr w:type="spellStart"/>
      <w:r w:rsidR="00210A19">
        <w:rPr>
          <w:szCs w:val="24"/>
        </w:rPr>
        <w:t>млн.руб</w:t>
      </w:r>
      <w:proofErr w:type="spellEnd"/>
      <w:r w:rsidR="00210A19">
        <w:rPr>
          <w:szCs w:val="24"/>
        </w:rPr>
        <w:t>.</w:t>
      </w:r>
      <w:r w:rsidRPr="00C4290E">
        <w:rPr>
          <w:szCs w:val="24"/>
        </w:rPr>
        <w:t>);</w:t>
      </w:r>
    </w:p>
    <w:p w:rsidR="00937BCA" w:rsidRPr="00C4290E" w:rsidRDefault="00937BCA"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Федер</w:t>
      </w:r>
      <w:r w:rsidR="00622DEE" w:rsidRPr="00C4290E">
        <w:rPr>
          <w:szCs w:val="24"/>
        </w:rPr>
        <w:t xml:space="preserve">альный бюджет – исполнение </w:t>
      </w:r>
      <w:r w:rsidR="0007270A" w:rsidRPr="00C4290E">
        <w:rPr>
          <w:szCs w:val="24"/>
        </w:rPr>
        <w:t>99,8</w:t>
      </w:r>
      <w:r w:rsidRPr="00C4290E">
        <w:rPr>
          <w:szCs w:val="24"/>
        </w:rPr>
        <w:t>% (</w:t>
      </w:r>
      <w:r w:rsidR="00246ED0" w:rsidRPr="00C4290E">
        <w:rPr>
          <w:szCs w:val="24"/>
        </w:rPr>
        <w:t xml:space="preserve">план </w:t>
      </w:r>
      <w:r w:rsidR="0007270A" w:rsidRPr="00C4290E">
        <w:rPr>
          <w:szCs w:val="24"/>
        </w:rPr>
        <w:t>49,2</w:t>
      </w:r>
      <w:r w:rsidR="00246ED0" w:rsidRPr="00C4290E">
        <w:rPr>
          <w:szCs w:val="24"/>
        </w:rPr>
        <w:t xml:space="preserve"> </w:t>
      </w:r>
      <w:proofErr w:type="spellStart"/>
      <w:r w:rsidR="00246ED0" w:rsidRPr="00C4290E">
        <w:rPr>
          <w:szCs w:val="24"/>
        </w:rPr>
        <w:t>млн</w:t>
      </w:r>
      <w:proofErr w:type="gramStart"/>
      <w:r w:rsidR="00246ED0" w:rsidRPr="00C4290E">
        <w:rPr>
          <w:szCs w:val="24"/>
        </w:rPr>
        <w:t>.</w:t>
      </w:r>
      <w:r w:rsidRPr="00C4290E">
        <w:rPr>
          <w:szCs w:val="24"/>
        </w:rPr>
        <w:t>р</w:t>
      </w:r>
      <w:proofErr w:type="gramEnd"/>
      <w:r w:rsidRPr="00C4290E">
        <w:rPr>
          <w:szCs w:val="24"/>
        </w:rPr>
        <w:t>уб</w:t>
      </w:r>
      <w:proofErr w:type="spellEnd"/>
      <w:r w:rsidR="00210A19">
        <w:rPr>
          <w:szCs w:val="24"/>
        </w:rPr>
        <w:t>.,</w:t>
      </w:r>
      <w:r w:rsidR="00210A19" w:rsidRPr="00210A19">
        <w:rPr>
          <w:szCs w:val="24"/>
        </w:rPr>
        <w:t xml:space="preserve"> </w:t>
      </w:r>
      <w:r w:rsidR="00210A19" w:rsidRPr="00C4290E">
        <w:rPr>
          <w:szCs w:val="24"/>
        </w:rPr>
        <w:t>факт 49,1</w:t>
      </w:r>
      <w:r w:rsidR="00210A19">
        <w:rPr>
          <w:szCs w:val="24"/>
        </w:rPr>
        <w:t xml:space="preserve"> </w:t>
      </w:r>
      <w:proofErr w:type="spellStart"/>
      <w:r w:rsidR="00210A19">
        <w:rPr>
          <w:szCs w:val="24"/>
        </w:rPr>
        <w:t>млн.руб</w:t>
      </w:r>
      <w:proofErr w:type="spellEnd"/>
      <w:r w:rsidR="00210A19">
        <w:rPr>
          <w:szCs w:val="24"/>
        </w:rPr>
        <w:t>.</w:t>
      </w:r>
      <w:r w:rsidRPr="00C4290E">
        <w:rPr>
          <w:szCs w:val="24"/>
        </w:rPr>
        <w:t xml:space="preserve">); </w:t>
      </w:r>
    </w:p>
    <w:p w:rsidR="00937BCA" w:rsidRPr="00C4290E" w:rsidRDefault="00937BCA"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Внебюдже</w:t>
      </w:r>
      <w:r w:rsidR="0007270A" w:rsidRPr="00C4290E">
        <w:rPr>
          <w:szCs w:val="24"/>
        </w:rPr>
        <w:t>тный источник – исполнение 81,4</w:t>
      </w:r>
      <w:r w:rsidRPr="00C4290E">
        <w:rPr>
          <w:szCs w:val="24"/>
        </w:rPr>
        <w:t>% (</w:t>
      </w:r>
      <w:r w:rsidR="00210A19" w:rsidRPr="00C4290E">
        <w:rPr>
          <w:szCs w:val="24"/>
        </w:rPr>
        <w:t xml:space="preserve">план </w:t>
      </w:r>
      <w:r w:rsidR="00210A19">
        <w:rPr>
          <w:szCs w:val="24"/>
        </w:rPr>
        <w:t>1</w:t>
      </w:r>
      <w:r w:rsidR="00210A19" w:rsidRPr="00C4290E">
        <w:rPr>
          <w:szCs w:val="24"/>
        </w:rPr>
        <w:t>232,8 млн</w:t>
      </w:r>
      <w:proofErr w:type="gramStart"/>
      <w:r w:rsidR="00210A19" w:rsidRPr="00C4290E">
        <w:rPr>
          <w:szCs w:val="24"/>
        </w:rPr>
        <w:t>.</w:t>
      </w:r>
      <w:proofErr w:type="spellStart"/>
      <w:r w:rsidR="00210A19" w:rsidRPr="00C4290E">
        <w:rPr>
          <w:szCs w:val="24"/>
        </w:rPr>
        <w:t>р</w:t>
      </w:r>
      <w:proofErr w:type="gramEnd"/>
      <w:r w:rsidR="00210A19" w:rsidRPr="00C4290E">
        <w:rPr>
          <w:szCs w:val="24"/>
        </w:rPr>
        <w:t>уб</w:t>
      </w:r>
      <w:proofErr w:type="spellEnd"/>
      <w:r w:rsidR="00210A19" w:rsidRPr="00C4290E">
        <w:rPr>
          <w:szCs w:val="24"/>
        </w:rPr>
        <w:t>.</w:t>
      </w:r>
      <w:r w:rsidR="00210A19">
        <w:rPr>
          <w:szCs w:val="24"/>
        </w:rPr>
        <w:t>,</w:t>
      </w:r>
      <w:r w:rsidRPr="00C4290E">
        <w:rPr>
          <w:szCs w:val="24"/>
        </w:rPr>
        <w:t xml:space="preserve">факт </w:t>
      </w:r>
      <w:r w:rsidR="00210A19">
        <w:rPr>
          <w:szCs w:val="24"/>
        </w:rPr>
        <w:t>1</w:t>
      </w:r>
      <w:r w:rsidR="00E3132F" w:rsidRPr="00C4290E">
        <w:rPr>
          <w:szCs w:val="24"/>
        </w:rPr>
        <w:t>003,3</w:t>
      </w:r>
      <w:r w:rsidR="00E64934">
        <w:rPr>
          <w:szCs w:val="24"/>
        </w:rPr>
        <w:t xml:space="preserve"> </w:t>
      </w:r>
      <w:proofErr w:type="spellStart"/>
      <w:r w:rsidR="00E64934">
        <w:rPr>
          <w:szCs w:val="24"/>
        </w:rPr>
        <w:t>млн.руб</w:t>
      </w:r>
      <w:proofErr w:type="spellEnd"/>
      <w:r w:rsidR="00E64934">
        <w:rPr>
          <w:szCs w:val="24"/>
        </w:rPr>
        <w:t>.</w:t>
      </w:r>
      <w:r w:rsidRPr="00C4290E">
        <w:rPr>
          <w:szCs w:val="24"/>
        </w:rPr>
        <w:t>).</w:t>
      </w:r>
    </w:p>
    <w:p w:rsidR="00577D91" w:rsidRDefault="004544F3" w:rsidP="002C7515">
      <w:pPr>
        <w:spacing w:after="240" w:line="360" w:lineRule="auto"/>
        <w:ind w:firstLine="709"/>
        <w:jc w:val="both"/>
        <w:rPr>
          <w:lang w:val="ru-RU" w:eastAsia="ru-RU"/>
        </w:rPr>
      </w:pPr>
      <w:r w:rsidRPr="00C4290E">
        <w:rPr>
          <w:lang w:val="ru-RU" w:eastAsia="ru-RU"/>
        </w:rPr>
        <w:t xml:space="preserve">Из </w:t>
      </w:r>
      <w:r w:rsidR="00F325E8" w:rsidRPr="00C4290E">
        <w:rPr>
          <w:lang w:val="ru-RU" w:eastAsia="ru-RU"/>
        </w:rPr>
        <w:t>2</w:t>
      </w:r>
      <w:r w:rsidR="00E63482" w:rsidRPr="00C4290E">
        <w:rPr>
          <w:lang w:val="ru-RU" w:eastAsia="ru-RU"/>
        </w:rPr>
        <w:t>45</w:t>
      </w:r>
      <w:r w:rsidRPr="00C4290E">
        <w:rPr>
          <w:lang w:val="ru-RU" w:eastAsia="ru-RU"/>
        </w:rPr>
        <w:t xml:space="preserve"> запланированных программных мероприятий </w:t>
      </w:r>
      <w:r w:rsidR="00F325E8" w:rsidRPr="00C4290E">
        <w:rPr>
          <w:lang w:val="ru-RU" w:eastAsia="ru-RU"/>
        </w:rPr>
        <w:t>выполнено</w:t>
      </w:r>
      <w:r w:rsidRPr="00C4290E">
        <w:rPr>
          <w:lang w:val="ru-RU" w:eastAsia="ru-RU"/>
        </w:rPr>
        <w:t xml:space="preserve"> </w:t>
      </w:r>
      <w:r w:rsidR="00F325E8" w:rsidRPr="00C4290E">
        <w:rPr>
          <w:lang w:val="ru-RU" w:eastAsia="ru-RU"/>
        </w:rPr>
        <w:t>2</w:t>
      </w:r>
      <w:r w:rsidR="00D44886" w:rsidRPr="00C4290E">
        <w:rPr>
          <w:lang w:val="ru-RU" w:eastAsia="ru-RU"/>
        </w:rPr>
        <w:t>20</w:t>
      </w:r>
      <w:r w:rsidR="005F698D" w:rsidRPr="00C4290E">
        <w:rPr>
          <w:lang w:val="ru-RU" w:eastAsia="ru-RU"/>
        </w:rPr>
        <w:t>,</w:t>
      </w:r>
      <w:r w:rsidR="007107CF" w:rsidRPr="00C4290E">
        <w:rPr>
          <w:lang w:val="ru-RU" w:eastAsia="ru-RU"/>
        </w:rPr>
        <w:t xml:space="preserve"> что состав</w:t>
      </w:r>
      <w:r w:rsidR="00C62C0A" w:rsidRPr="00C4290E">
        <w:rPr>
          <w:lang w:val="ru-RU" w:eastAsia="ru-RU"/>
        </w:rPr>
        <w:t xml:space="preserve">ило </w:t>
      </w:r>
      <w:r w:rsidR="00D44886" w:rsidRPr="00C4290E">
        <w:rPr>
          <w:lang w:val="ru-RU" w:eastAsia="ru-RU"/>
        </w:rPr>
        <w:t>89,8</w:t>
      </w:r>
      <w:r w:rsidR="007107CF" w:rsidRPr="00C4290E">
        <w:rPr>
          <w:lang w:val="ru-RU" w:eastAsia="ru-RU"/>
        </w:rPr>
        <w:t>%</w:t>
      </w:r>
      <w:r w:rsidR="00C62C0A" w:rsidRPr="00C4290E">
        <w:rPr>
          <w:lang w:val="ru-RU"/>
        </w:rPr>
        <w:t xml:space="preserve"> </w:t>
      </w:r>
      <w:r w:rsidR="00C62C0A" w:rsidRPr="00C4290E">
        <w:rPr>
          <w:lang w:val="ru-RU" w:eastAsia="ru-RU"/>
        </w:rPr>
        <w:t>от общего количества мероприятий, реализуемых в данном направлении.</w:t>
      </w:r>
    </w:p>
    <w:p w:rsidR="00577D91" w:rsidRPr="00C4290E" w:rsidRDefault="00577D91" w:rsidP="003B2D09">
      <w:pPr>
        <w:spacing w:line="360" w:lineRule="auto"/>
        <w:ind w:firstLine="709"/>
        <w:jc w:val="both"/>
        <w:rPr>
          <w:lang w:val="ru-RU"/>
        </w:rPr>
      </w:pPr>
      <w:r w:rsidRPr="00C4290E">
        <w:rPr>
          <w:lang w:val="ru-RU"/>
        </w:rPr>
        <w:t>Основными результатами реализации программных мероприятий социальной направленности стали:</w:t>
      </w:r>
    </w:p>
    <w:p w:rsidR="00A22055" w:rsidRPr="00C4290E" w:rsidRDefault="00A22055" w:rsidP="00A22055">
      <w:pPr>
        <w:spacing w:line="360" w:lineRule="auto"/>
        <w:ind w:firstLine="709"/>
        <w:jc w:val="both"/>
        <w:rPr>
          <w:lang w:val="ru-RU"/>
        </w:rPr>
      </w:pPr>
      <w:r w:rsidRPr="00C4290E">
        <w:rPr>
          <w:lang w:val="ru-RU"/>
        </w:rPr>
        <w:lastRenderedPageBreak/>
        <w:t>- поддержка населения городского округа Тольятти в виде предоставления социальных выплат</w:t>
      </w:r>
      <w:r w:rsidR="003564C3" w:rsidRPr="00C4290E">
        <w:rPr>
          <w:lang w:val="ru-RU"/>
        </w:rPr>
        <w:t xml:space="preserve"> (</w:t>
      </w:r>
      <w:r w:rsidR="003426F8" w:rsidRPr="00C4290E">
        <w:rPr>
          <w:lang w:val="ru-RU"/>
        </w:rPr>
        <w:t>дополнительных мер социальной поддержки)</w:t>
      </w:r>
      <w:r w:rsidRPr="00C4290E">
        <w:rPr>
          <w:lang w:val="ru-RU"/>
        </w:rPr>
        <w:t>, в том числе компенсационного характера:</w:t>
      </w:r>
    </w:p>
    <w:p w:rsidR="00A22055" w:rsidRPr="00C4290E" w:rsidRDefault="00A22055" w:rsidP="008B75C2">
      <w:pPr>
        <w:spacing w:line="360" w:lineRule="auto"/>
        <w:jc w:val="both"/>
        <w:rPr>
          <w:lang w:val="ru-RU"/>
        </w:rPr>
      </w:pPr>
      <w:r w:rsidRPr="00C4290E">
        <w:rPr>
          <w:lang w:val="ru-RU"/>
        </w:rPr>
        <w:t xml:space="preserve">- </w:t>
      </w:r>
      <w:r w:rsidR="003564C3" w:rsidRPr="00C4290E">
        <w:rPr>
          <w:lang w:val="ru-RU"/>
        </w:rPr>
        <w:t>8236</w:t>
      </w:r>
      <w:r w:rsidRPr="00C4290E">
        <w:rPr>
          <w:lang w:val="ru-RU"/>
        </w:rPr>
        <w:t xml:space="preserve"> учащимся </w:t>
      </w:r>
      <w:r w:rsidR="008B75C2">
        <w:rPr>
          <w:lang w:val="ru-RU"/>
        </w:rPr>
        <w:t xml:space="preserve">- </w:t>
      </w:r>
      <w:r w:rsidRPr="00C4290E">
        <w:rPr>
          <w:lang w:val="ru-RU"/>
        </w:rPr>
        <w:t xml:space="preserve">на  получение бесплатного (льготного) школьного питания; </w:t>
      </w:r>
    </w:p>
    <w:p w:rsidR="003564C3" w:rsidRPr="00C4290E" w:rsidRDefault="003564C3" w:rsidP="008B75C2">
      <w:pPr>
        <w:spacing w:line="360" w:lineRule="auto"/>
        <w:jc w:val="both"/>
        <w:rPr>
          <w:lang w:val="ru-RU"/>
        </w:rPr>
      </w:pPr>
      <w:r w:rsidRPr="00C4290E">
        <w:rPr>
          <w:lang w:val="ru-RU"/>
        </w:rPr>
        <w:t xml:space="preserve">- </w:t>
      </w:r>
      <w:r w:rsidR="008B75C2">
        <w:rPr>
          <w:lang w:val="ru-RU"/>
        </w:rPr>
        <w:t>11</w:t>
      </w:r>
      <w:r w:rsidR="003426F8" w:rsidRPr="00C4290E">
        <w:rPr>
          <w:lang w:val="ru-RU"/>
        </w:rPr>
        <w:t xml:space="preserve">240 </w:t>
      </w:r>
      <w:r w:rsidRPr="00C4290E">
        <w:rPr>
          <w:lang w:val="ru-RU"/>
        </w:rPr>
        <w:t xml:space="preserve">учащимся </w:t>
      </w:r>
      <w:r w:rsidR="008B75C2">
        <w:rPr>
          <w:lang w:val="ru-RU"/>
        </w:rPr>
        <w:t xml:space="preserve">- </w:t>
      </w:r>
      <w:r w:rsidRPr="00C4290E">
        <w:rPr>
          <w:lang w:val="ru-RU"/>
        </w:rPr>
        <w:t>на по</w:t>
      </w:r>
      <w:r w:rsidR="003426F8" w:rsidRPr="00C4290E">
        <w:rPr>
          <w:lang w:val="ru-RU"/>
        </w:rPr>
        <w:t>лучение бесплатного (льготного)</w:t>
      </w:r>
      <w:r w:rsidRPr="00C4290E">
        <w:rPr>
          <w:lang w:val="ru-RU"/>
        </w:rPr>
        <w:t xml:space="preserve"> питания в период их пребывания в лагерях с дневным пребыванием детей,</w:t>
      </w:r>
      <w:r w:rsidR="003426F8" w:rsidRPr="00C4290E">
        <w:rPr>
          <w:lang w:val="ru-RU"/>
        </w:rPr>
        <w:t xml:space="preserve"> (или в профильных лагерях),</w:t>
      </w:r>
      <w:r w:rsidRPr="00C4290E">
        <w:rPr>
          <w:lang w:val="ru-RU"/>
        </w:rPr>
        <w:t xml:space="preserve"> организованных на базе </w:t>
      </w:r>
      <w:r w:rsidR="003426F8" w:rsidRPr="00C4290E">
        <w:rPr>
          <w:lang w:val="ru-RU"/>
        </w:rPr>
        <w:t>муниципальных образовательных учреждений;</w:t>
      </w:r>
    </w:p>
    <w:p w:rsidR="00577D91" w:rsidRPr="00C4290E" w:rsidRDefault="00577D91" w:rsidP="008B75C2">
      <w:pPr>
        <w:spacing w:line="360" w:lineRule="auto"/>
        <w:jc w:val="both"/>
        <w:rPr>
          <w:lang w:val="ru-RU"/>
        </w:rPr>
      </w:pPr>
      <w:r w:rsidRPr="00C4290E">
        <w:rPr>
          <w:lang w:val="ru-RU"/>
        </w:rPr>
        <w:t xml:space="preserve">- </w:t>
      </w:r>
      <w:r w:rsidR="003564C3" w:rsidRPr="00C4290E">
        <w:rPr>
          <w:lang w:val="ru-RU"/>
        </w:rPr>
        <w:t>61</w:t>
      </w:r>
      <w:r w:rsidR="00AA0DC2" w:rsidRPr="00C4290E">
        <w:rPr>
          <w:lang w:val="ru-RU"/>
        </w:rPr>
        <w:t xml:space="preserve"> детям</w:t>
      </w:r>
      <w:r w:rsidRPr="00C4290E">
        <w:rPr>
          <w:lang w:val="ru-RU"/>
        </w:rPr>
        <w:t xml:space="preserve"> </w:t>
      </w:r>
      <w:r w:rsidR="004433A4" w:rsidRPr="00C4290E">
        <w:rPr>
          <w:lang w:val="ru-RU"/>
        </w:rPr>
        <w:t>–</w:t>
      </w:r>
      <w:r w:rsidRPr="00C4290E">
        <w:rPr>
          <w:lang w:val="ru-RU"/>
        </w:rPr>
        <w:t xml:space="preserve"> инвалидам</w:t>
      </w:r>
      <w:r w:rsidR="007107CF" w:rsidRPr="00C4290E">
        <w:rPr>
          <w:lang w:val="ru-RU"/>
        </w:rPr>
        <w:t xml:space="preserve"> </w:t>
      </w:r>
      <w:r w:rsidRPr="00C4290E">
        <w:rPr>
          <w:lang w:val="ru-RU"/>
        </w:rPr>
        <w:t xml:space="preserve">на питание; </w:t>
      </w:r>
    </w:p>
    <w:p w:rsidR="003564C3" w:rsidRPr="00C4290E" w:rsidRDefault="003564C3" w:rsidP="008B75C2">
      <w:pPr>
        <w:spacing w:line="360" w:lineRule="auto"/>
        <w:jc w:val="both"/>
        <w:rPr>
          <w:lang w:val="ru-RU"/>
        </w:rPr>
      </w:pPr>
      <w:r w:rsidRPr="00C4290E">
        <w:rPr>
          <w:lang w:val="ru-RU"/>
        </w:rPr>
        <w:t>-  834 гражданам, получившим компенсационную выплату части родительской платы за присмотр и уход за детьми;</w:t>
      </w:r>
    </w:p>
    <w:p w:rsidR="00577D91" w:rsidRPr="00C4290E" w:rsidRDefault="00577D91" w:rsidP="008B75C2">
      <w:pPr>
        <w:spacing w:line="360" w:lineRule="auto"/>
        <w:jc w:val="both"/>
        <w:rPr>
          <w:lang w:val="ru-RU"/>
        </w:rPr>
      </w:pPr>
      <w:r w:rsidRPr="00C4290E">
        <w:rPr>
          <w:lang w:val="ru-RU"/>
        </w:rPr>
        <w:t xml:space="preserve">- </w:t>
      </w:r>
      <w:r w:rsidR="003426F8" w:rsidRPr="00C4290E">
        <w:rPr>
          <w:lang w:val="ru-RU"/>
        </w:rPr>
        <w:t xml:space="preserve"> 442 </w:t>
      </w:r>
      <w:r w:rsidR="00F325E8" w:rsidRPr="00C4290E">
        <w:rPr>
          <w:lang w:val="ru-RU"/>
        </w:rPr>
        <w:t>уча</w:t>
      </w:r>
      <w:r w:rsidR="007107CF" w:rsidRPr="00C4290E">
        <w:rPr>
          <w:lang w:val="ru-RU"/>
        </w:rPr>
        <w:t>щимся</w:t>
      </w:r>
      <w:r w:rsidRPr="00C4290E">
        <w:rPr>
          <w:lang w:val="ru-RU"/>
        </w:rPr>
        <w:t xml:space="preserve"> </w:t>
      </w:r>
      <w:r w:rsidR="008B75C2">
        <w:rPr>
          <w:lang w:val="ru-RU"/>
        </w:rPr>
        <w:t xml:space="preserve">- </w:t>
      </w:r>
      <w:r w:rsidRPr="00C4290E">
        <w:rPr>
          <w:lang w:val="ru-RU"/>
        </w:rPr>
        <w:t xml:space="preserve">на приобретение льготных электронных проездных билетов; </w:t>
      </w:r>
    </w:p>
    <w:p w:rsidR="00577D91" w:rsidRPr="00C4290E" w:rsidRDefault="00577D91" w:rsidP="008B75C2">
      <w:pPr>
        <w:spacing w:line="360" w:lineRule="auto"/>
        <w:jc w:val="both"/>
        <w:rPr>
          <w:lang w:val="ru-RU"/>
        </w:rPr>
      </w:pPr>
      <w:r w:rsidRPr="00C4290E">
        <w:rPr>
          <w:lang w:val="ru-RU"/>
        </w:rPr>
        <w:t xml:space="preserve">- </w:t>
      </w:r>
      <w:r w:rsidR="003426F8" w:rsidRPr="00C4290E">
        <w:rPr>
          <w:lang w:val="ru-RU"/>
        </w:rPr>
        <w:t xml:space="preserve">3 </w:t>
      </w:r>
      <w:r w:rsidRPr="00C4290E">
        <w:rPr>
          <w:lang w:val="ru-RU"/>
        </w:rPr>
        <w:t xml:space="preserve"> родителям (студентам), обучающимся по очной форме обучения</w:t>
      </w:r>
      <w:r w:rsidR="00210A19">
        <w:rPr>
          <w:lang w:val="ru-RU"/>
        </w:rPr>
        <w:t>,</w:t>
      </w:r>
      <w:r w:rsidRPr="00C4290E">
        <w:rPr>
          <w:lang w:val="ru-RU"/>
        </w:rPr>
        <w:t xml:space="preserve"> на ребенка; </w:t>
      </w:r>
    </w:p>
    <w:p w:rsidR="00577D91" w:rsidRPr="00C4290E" w:rsidRDefault="00F41891" w:rsidP="008B75C2">
      <w:pPr>
        <w:spacing w:line="360" w:lineRule="auto"/>
        <w:jc w:val="both"/>
        <w:rPr>
          <w:lang w:val="ru-RU"/>
        </w:rPr>
      </w:pPr>
      <w:r w:rsidRPr="00C4290E">
        <w:rPr>
          <w:lang w:val="ru-RU"/>
        </w:rPr>
        <w:t xml:space="preserve">- </w:t>
      </w:r>
      <w:r w:rsidR="003426F8" w:rsidRPr="00C4290E">
        <w:rPr>
          <w:lang w:val="ru-RU"/>
        </w:rPr>
        <w:t>108</w:t>
      </w:r>
      <w:r w:rsidR="00577D91" w:rsidRPr="00C4290E">
        <w:rPr>
          <w:lang w:val="ru-RU"/>
        </w:rPr>
        <w:t xml:space="preserve"> гражданам, являющимся родителями (законными представителями) ВИЧ-инфицированных - несовершеннолетних, рожденных от ВИЧ-инфицированных матерей;</w:t>
      </w:r>
    </w:p>
    <w:p w:rsidR="003426F8" w:rsidRPr="00C4290E" w:rsidRDefault="003426F8" w:rsidP="008B75C2">
      <w:pPr>
        <w:spacing w:line="360" w:lineRule="auto"/>
        <w:jc w:val="both"/>
        <w:rPr>
          <w:lang w:val="ru-RU"/>
        </w:rPr>
      </w:pPr>
      <w:r w:rsidRPr="00C4290E">
        <w:rPr>
          <w:lang w:val="ru-RU"/>
        </w:rPr>
        <w:t xml:space="preserve">- 186 гражданам, являющимся родителями (законными представителями) детей, рожденных от ВИЧ-инфицированных матерей, у которых не </w:t>
      </w:r>
      <w:proofErr w:type="gramStart"/>
      <w:r w:rsidRPr="00C4290E">
        <w:rPr>
          <w:lang w:val="ru-RU"/>
        </w:rPr>
        <w:t>выявлена</w:t>
      </w:r>
      <w:proofErr w:type="gramEnd"/>
      <w:r w:rsidRPr="00C4290E">
        <w:rPr>
          <w:lang w:val="ru-RU"/>
        </w:rPr>
        <w:t xml:space="preserve"> ВИЧ-инфекция </w:t>
      </w:r>
      <w:r w:rsidR="008B75C2">
        <w:rPr>
          <w:lang w:val="ru-RU"/>
        </w:rPr>
        <w:t xml:space="preserve">- </w:t>
      </w:r>
      <w:r w:rsidRPr="00C4290E">
        <w:rPr>
          <w:lang w:val="ru-RU"/>
        </w:rPr>
        <w:t>на получение адаптированной молочной смеси;</w:t>
      </w:r>
    </w:p>
    <w:p w:rsidR="00577D91" w:rsidRPr="00C4290E" w:rsidRDefault="00577D91" w:rsidP="008B75C2">
      <w:pPr>
        <w:spacing w:line="360" w:lineRule="auto"/>
        <w:jc w:val="both"/>
        <w:rPr>
          <w:lang w:val="ru-RU"/>
        </w:rPr>
      </w:pPr>
      <w:r w:rsidRPr="00C4290E">
        <w:rPr>
          <w:lang w:val="ru-RU"/>
        </w:rPr>
        <w:t xml:space="preserve">- </w:t>
      </w:r>
      <w:r w:rsidR="008B75C2">
        <w:rPr>
          <w:lang w:val="ru-RU"/>
        </w:rPr>
        <w:t>8</w:t>
      </w:r>
      <w:r w:rsidR="003426F8" w:rsidRPr="00C4290E">
        <w:rPr>
          <w:lang w:val="ru-RU"/>
        </w:rPr>
        <w:t>497</w:t>
      </w:r>
      <w:r w:rsidRPr="00C4290E">
        <w:rPr>
          <w:lang w:val="ru-RU"/>
        </w:rPr>
        <w:t xml:space="preserve"> гражданам, имеющим особые заслуги перед сообществом, в виде денежных выплат к отдельным </w:t>
      </w:r>
      <w:r w:rsidR="008362EF" w:rsidRPr="00C4290E">
        <w:rPr>
          <w:lang w:val="ru-RU"/>
        </w:rPr>
        <w:t xml:space="preserve">памятным </w:t>
      </w:r>
      <w:r w:rsidRPr="00C4290E">
        <w:rPr>
          <w:lang w:val="ru-RU"/>
        </w:rPr>
        <w:t>датам;</w:t>
      </w:r>
    </w:p>
    <w:p w:rsidR="00577D91" w:rsidRPr="00C4290E" w:rsidRDefault="00577D91" w:rsidP="008B75C2">
      <w:pPr>
        <w:spacing w:line="360" w:lineRule="auto"/>
        <w:jc w:val="both"/>
        <w:rPr>
          <w:lang w:val="ru-RU"/>
        </w:rPr>
      </w:pPr>
      <w:r w:rsidRPr="00C4290E">
        <w:rPr>
          <w:lang w:val="ru-RU"/>
        </w:rPr>
        <w:t xml:space="preserve">- </w:t>
      </w:r>
      <w:r w:rsidR="00F41891" w:rsidRPr="00C4290E">
        <w:rPr>
          <w:lang w:val="ru-RU"/>
        </w:rPr>
        <w:t>1</w:t>
      </w:r>
      <w:r w:rsidRPr="00C4290E">
        <w:rPr>
          <w:lang w:val="ru-RU"/>
        </w:rPr>
        <w:t xml:space="preserve"> </w:t>
      </w:r>
      <w:r w:rsidR="00F41891" w:rsidRPr="00C4290E">
        <w:rPr>
          <w:lang w:val="ru-RU"/>
        </w:rPr>
        <w:t>родителю военнослужащего</w:t>
      </w:r>
      <w:r w:rsidRPr="00C4290E">
        <w:rPr>
          <w:lang w:val="ru-RU"/>
        </w:rPr>
        <w:t>, погибш</w:t>
      </w:r>
      <w:r w:rsidR="00F41891" w:rsidRPr="00C4290E">
        <w:rPr>
          <w:lang w:val="ru-RU"/>
        </w:rPr>
        <w:t xml:space="preserve">его </w:t>
      </w:r>
      <w:r w:rsidR="00DC7AEB" w:rsidRPr="00C4290E">
        <w:rPr>
          <w:lang w:val="ru-RU"/>
        </w:rPr>
        <w:t>в условиях</w:t>
      </w:r>
      <w:r w:rsidRPr="00C4290E">
        <w:rPr>
          <w:lang w:val="ru-RU"/>
        </w:rPr>
        <w:t xml:space="preserve"> вооруженного конфликта или боевых действий;</w:t>
      </w:r>
    </w:p>
    <w:p w:rsidR="00577D91" w:rsidRPr="00C4290E" w:rsidRDefault="00577D91" w:rsidP="008B75C2">
      <w:pPr>
        <w:spacing w:line="360" w:lineRule="auto"/>
        <w:jc w:val="both"/>
        <w:rPr>
          <w:lang w:val="ru-RU"/>
        </w:rPr>
      </w:pPr>
      <w:r w:rsidRPr="00C4290E">
        <w:rPr>
          <w:lang w:val="ru-RU"/>
        </w:rPr>
        <w:t xml:space="preserve">- </w:t>
      </w:r>
      <w:r w:rsidR="00A91100" w:rsidRPr="00C4290E">
        <w:rPr>
          <w:lang w:val="ru-RU"/>
        </w:rPr>
        <w:t>249</w:t>
      </w:r>
      <w:r w:rsidRPr="00C4290E">
        <w:rPr>
          <w:lang w:val="ru-RU"/>
        </w:rPr>
        <w:t xml:space="preserve"> гражданам отдельной категории </w:t>
      </w:r>
      <w:r w:rsidR="008B75C2">
        <w:rPr>
          <w:lang w:val="ru-RU"/>
        </w:rPr>
        <w:t xml:space="preserve">- </w:t>
      </w:r>
      <w:r w:rsidRPr="00C4290E">
        <w:rPr>
          <w:lang w:val="ru-RU"/>
        </w:rPr>
        <w:t>на оплату социальных услуг;</w:t>
      </w:r>
    </w:p>
    <w:p w:rsidR="00577D91" w:rsidRDefault="00F41891" w:rsidP="008B75C2">
      <w:pPr>
        <w:spacing w:line="360" w:lineRule="auto"/>
        <w:jc w:val="both"/>
        <w:rPr>
          <w:lang w:val="ru-RU"/>
        </w:rPr>
      </w:pPr>
      <w:r w:rsidRPr="00C4290E">
        <w:rPr>
          <w:lang w:val="ru-RU"/>
        </w:rPr>
        <w:t>- 1</w:t>
      </w:r>
      <w:r w:rsidR="00A91100" w:rsidRPr="00C4290E">
        <w:rPr>
          <w:lang w:val="ru-RU"/>
        </w:rPr>
        <w:t>7</w:t>
      </w:r>
      <w:r w:rsidR="007107CF" w:rsidRPr="00C4290E">
        <w:rPr>
          <w:lang w:val="ru-RU"/>
        </w:rPr>
        <w:t xml:space="preserve"> Почетным гражданам</w:t>
      </w:r>
      <w:r w:rsidR="00577D91" w:rsidRPr="00C4290E">
        <w:rPr>
          <w:lang w:val="ru-RU"/>
        </w:rPr>
        <w:t xml:space="preserve"> в виде ежемесячных выплат</w:t>
      </w:r>
      <w:r w:rsidR="008362EF" w:rsidRPr="00C4290E">
        <w:rPr>
          <w:lang w:val="ru-RU"/>
        </w:rPr>
        <w:t>;</w:t>
      </w:r>
    </w:p>
    <w:p w:rsidR="0057113C" w:rsidRPr="00C4290E" w:rsidRDefault="0057113C" w:rsidP="008B75C2">
      <w:pPr>
        <w:spacing w:line="360" w:lineRule="auto"/>
        <w:jc w:val="both"/>
        <w:rPr>
          <w:lang w:val="ru-RU"/>
        </w:rPr>
      </w:pPr>
      <w:r>
        <w:rPr>
          <w:lang w:val="ru-RU"/>
        </w:rPr>
        <w:t xml:space="preserve">- 7 гражданам - родственникам (родитель, супруг) умерших </w:t>
      </w:r>
      <w:r w:rsidRPr="00C4290E">
        <w:rPr>
          <w:lang w:val="ru-RU"/>
        </w:rPr>
        <w:t>Почетны</w:t>
      </w:r>
      <w:r>
        <w:rPr>
          <w:lang w:val="ru-RU"/>
        </w:rPr>
        <w:t>х</w:t>
      </w:r>
      <w:r w:rsidRPr="00C4290E">
        <w:rPr>
          <w:lang w:val="ru-RU"/>
        </w:rPr>
        <w:t xml:space="preserve"> граждан</w:t>
      </w:r>
      <w:r>
        <w:rPr>
          <w:lang w:val="ru-RU"/>
        </w:rPr>
        <w:t>;</w:t>
      </w:r>
    </w:p>
    <w:p w:rsidR="00577D91" w:rsidRPr="00C4290E" w:rsidRDefault="007107CF" w:rsidP="008B75C2">
      <w:pPr>
        <w:spacing w:line="360" w:lineRule="auto"/>
        <w:jc w:val="both"/>
        <w:rPr>
          <w:lang w:val="ru-RU"/>
        </w:rPr>
      </w:pPr>
      <w:r w:rsidRPr="00C4290E">
        <w:rPr>
          <w:lang w:val="ru-RU"/>
        </w:rPr>
        <w:t>- 3 гражданам</w:t>
      </w:r>
      <w:r w:rsidR="008B75C2">
        <w:rPr>
          <w:lang w:val="ru-RU"/>
        </w:rPr>
        <w:t xml:space="preserve"> -</w:t>
      </w:r>
      <w:r w:rsidR="00577D91" w:rsidRPr="00C4290E">
        <w:rPr>
          <w:lang w:val="ru-RU"/>
        </w:rPr>
        <w:t xml:space="preserve"> на содержание детей депутатов, выборных лиц органов местного самоуправления после </w:t>
      </w:r>
      <w:r w:rsidRPr="00C4290E">
        <w:rPr>
          <w:lang w:val="ru-RU"/>
        </w:rPr>
        <w:t>их</w:t>
      </w:r>
      <w:r w:rsidR="00577D91" w:rsidRPr="00C4290E">
        <w:rPr>
          <w:lang w:val="ru-RU"/>
        </w:rPr>
        <w:t xml:space="preserve"> естественной смерти;</w:t>
      </w:r>
    </w:p>
    <w:p w:rsidR="00577D91" w:rsidRPr="00C4290E" w:rsidRDefault="00577D91" w:rsidP="008B75C2">
      <w:pPr>
        <w:spacing w:line="360" w:lineRule="auto"/>
        <w:jc w:val="both"/>
        <w:rPr>
          <w:lang w:val="ru-RU"/>
        </w:rPr>
      </w:pPr>
      <w:r w:rsidRPr="00C4290E">
        <w:rPr>
          <w:lang w:val="ru-RU"/>
        </w:rPr>
        <w:t>- 1</w:t>
      </w:r>
      <w:r w:rsidR="00A91100" w:rsidRPr="00C4290E">
        <w:rPr>
          <w:lang w:val="ru-RU"/>
        </w:rPr>
        <w:t>64</w:t>
      </w:r>
      <w:r w:rsidRPr="00C4290E">
        <w:rPr>
          <w:lang w:val="ru-RU"/>
        </w:rPr>
        <w:t xml:space="preserve"> ветеранам ВОВ, </w:t>
      </w:r>
      <w:r w:rsidR="00DC7AEB" w:rsidRPr="00C4290E">
        <w:rPr>
          <w:lang w:val="ru-RU"/>
        </w:rPr>
        <w:t>вдовам инвалидов</w:t>
      </w:r>
      <w:r w:rsidRPr="00C4290E">
        <w:rPr>
          <w:lang w:val="ru-RU"/>
        </w:rPr>
        <w:t xml:space="preserve"> и участников ВОВ, </w:t>
      </w:r>
      <w:r w:rsidR="00DC7AEB" w:rsidRPr="00C4290E">
        <w:rPr>
          <w:lang w:val="ru-RU"/>
        </w:rPr>
        <w:t>бывшим узникам</w:t>
      </w:r>
      <w:r w:rsidRPr="00C4290E">
        <w:rPr>
          <w:lang w:val="ru-RU"/>
        </w:rPr>
        <w:t xml:space="preserve"> концлагерей, гетто</w:t>
      </w:r>
      <w:r w:rsidR="008362EF" w:rsidRPr="00C4290E">
        <w:rPr>
          <w:lang w:val="ru-RU"/>
        </w:rPr>
        <w:t xml:space="preserve"> </w:t>
      </w:r>
      <w:r w:rsidR="008B75C2">
        <w:rPr>
          <w:lang w:val="ru-RU"/>
        </w:rPr>
        <w:t xml:space="preserve">- </w:t>
      </w:r>
      <w:r w:rsidR="008362EF" w:rsidRPr="00C4290E">
        <w:rPr>
          <w:lang w:val="ru-RU"/>
        </w:rPr>
        <w:t>на улучшение условий проживания</w:t>
      </w:r>
      <w:r w:rsidRPr="00C4290E">
        <w:rPr>
          <w:lang w:val="ru-RU"/>
        </w:rPr>
        <w:t>;</w:t>
      </w:r>
    </w:p>
    <w:p w:rsidR="003426F8" w:rsidRPr="00C4290E" w:rsidRDefault="003426F8" w:rsidP="008B75C2">
      <w:pPr>
        <w:spacing w:line="360" w:lineRule="auto"/>
        <w:jc w:val="both"/>
        <w:rPr>
          <w:lang w:val="ru-RU"/>
        </w:rPr>
      </w:pPr>
      <w:r w:rsidRPr="00C4290E">
        <w:rPr>
          <w:lang w:val="ru-RU"/>
        </w:rPr>
        <w:t>- 55 спортсменам высокого класса, их тренерам, бывшим работникам физкультурно-спортивных организаций;</w:t>
      </w:r>
    </w:p>
    <w:p w:rsidR="00577D91" w:rsidRPr="00C4290E" w:rsidRDefault="00577D91" w:rsidP="008B75C2">
      <w:pPr>
        <w:spacing w:line="360" w:lineRule="auto"/>
        <w:jc w:val="both"/>
        <w:rPr>
          <w:lang w:val="ru-RU"/>
        </w:rPr>
      </w:pPr>
      <w:r w:rsidRPr="00C4290E">
        <w:rPr>
          <w:lang w:val="ru-RU"/>
        </w:rPr>
        <w:t xml:space="preserve">- </w:t>
      </w:r>
      <w:r w:rsidR="00A91100" w:rsidRPr="00C4290E">
        <w:rPr>
          <w:lang w:val="ru-RU"/>
        </w:rPr>
        <w:t>6</w:t>
      </w:r>
      <w:r w:rsidRPr="00C4290E">
        <w:rPr>
          <w:lang w:val="ru-RU"/>
        </w:rPr>
        <w:t xml:space="preserve"> гражданам отдельных категорий на оплату жилого помещения и коммунальных услуг;</w:t>
      </w:r>
    </w:p>
    <w:p w:rsidR="00577D91" w:rsidRPr="00C4290E" w:rsidRDefault="00577D91" w:rsidP="008B75C2">
      <w:pPr>
        <w:spacing w:line="360" w:lineRule="auto"/>
        <w:jc w:val="both"/>
        <w:rPr>
          <w:lang w:val="ru-RU"/>
        </w:rPr>
      </w:pPr>
      <w:r w:rsidRPr="00C4290E">
        <w:rPr>
          <w:lang w:val="ru-RU"/>
        </w:rPr>
        <w:t xml:space="preserve">- </w:t>
      </w:r>
      <w:r w:rsidR="00A91100" w:rsidRPr="00C4290E">
        <w:rPr>
          <w:lang w:val="ru-RU"/>
        </w:rPr>
        <w:t>377</w:t>
      </w:r>
      <w:r w:rsidRPr="00C4290E">
        <w:rPr>
          <w:lang w:val="ru-RU"/>
        </w:rPr>
        <w:t xml:space="preserve"> гражданам</w:t>
      </w:r>
      <w:r w:rsidR="008B75C2">
        <w:rPr>
          <w:lang w:val="ru-RU"/>
        </w:rPr>
        <w:t xml:space="preserve"> -</w:t>
      </w:r>
      <w:r w:rsidRPr="00C4290E">
        <w:rPr>
          <w:lang w:val="ru-RU"/>
        </w:rPr>
        <w:t xml:space="preserve"> </w:t>
      </w:r>
      <w:r w:rsidR="007107CF" w:rsidRPr="00C4290E">
        <w:rPr>
          <w:lang w:val="ru-RU"/>
        </w:rPr>
        <w:t>на</w:t>
      </w:r>
      <w:r w:rsidRPr="00C4290E">
        <w:rPr>
          <w:lang w:val="ru-RU"/>
        </w:rPr>
        <w:t xml:space="preserve"> преодолени</w:t>
      </w:r>
      <w:r w:rsidR="007107CF" w:rsidRPr="00C4290E">
        <w:rPr>
          <w:lang w:val="ru-RU"/>
        </w:rPr>
        <w:t>е</w:t>
      </w:r>
      <w:r w:rsidRPr="00C4290E">
        <w:rPr>
          <w:lang w:val="ru-RU"/>
        </w:rPr>
        <w:t xml:space="preserve"> трудных жизненных ситуаци</w:t>
      </w:r>
      <w:r w:rsidR="00BB317A" w:rsidRPr="00C4290E">
        <w:rPr>
          <w:lang w:val="ru-RU"/>
        </w:rPr>
        <w:t>й и чрезвычайных обстоятельств</w:t>
      </w:r>
      <w:r w:rsidR="008362EF" w:rsidRPr="00C4290E">
        <w:rPr>
          <w:lang w:val="ru-RU"/>
        </w:rPr>
        <w:t>;</w:t>
      </w:r>
    </w:p>
    <w:p w:rsidR="00577D91" w:rsidRPr="00C4290E" w:rsidRDefault="00577D91" w:rsidP="008B75C2">
      <w:pPr>
        <w:spacing w:line="360" w:lineRule="auto"/>
        <w:jc w:val="both"/>
        <w:rPr>
          <w:lang w:val="ru-RU"/>
        </w:rPr>
      </w:pPr>
      <w:r w:rsidRPr="00C4290E">
        <w:rPr>
          <w:lang w:val="ru-RU"/>
        </w:rPr>
        <w:t>- 1</w:t>
      </w:r>
      <w:r w:rsidR="00BD5EAE" w:rsidRPr="00C4290E">
        <w:rPr>
          <w:lang w:val="ru-RU"/>
        </w:rPr>
        <w:t>0</w:t>
      </w:r>
      <w:r w:rsidRPr="00C4290E">
        <w:rPr>
          <w:lang w:val="ru-RU"/>
        </w:rPr>
        <w:t xml:space="preserve"> гражданам пожилого возраста и инвалидам, получателям пожизненной ренты;</w:t>
      </w:r>
    </w:p>
    <w:p w:rsidR="00577D91" w:rsidRPr="00C4290E" w:rsidRDefault="00577D91" w:rsidP="008B75C2">
      <w:pPr>
        <w:spacing w:line="360" w:lineRule="auto"/>
        <w:jc w:val="both"/>
        <w:rPr>
          <w:lang w:val="ru-RU"/>
        </w:rPr>
      </w:pPr>
      <w:r w:rsidRPr="00C4290E">
        <w:rPr>
          <w:lang w:val="ru-RU"/>
        </w:rPr>
        <w:t>- 4</w:t>
      </w:r>
      <w:r w:rsidR="00BD5EAE" w:rsidRPr="00C4290E">
        <w:rPr>
          <w:lang w:val="ru-RU"/>
        </w:rPr>
        <w:t>936</w:t>
      </w:r>
      <w:r w:rsidRPr="00C4290E">
        <w:rPr>
          <w:lang w:val="ru-RU"/>
        </w:rPr>
        <w:t xml:space="preserve"> гражданам отдельной категории в виде ежемес</w:t>
      </w:r>
      <w:r w:rsidR="001C7E34" w:rsidRPr="00C4290E">
        <w:rPr>
          <w:lang w:val="ru-RU"/>
        </w:rPr>
        <w:t>ячной выплаты к пенсии;</w:t>
      </w:r>
    </w:p>
    <w:p w:rsidR="00577D91" w:rsidRPr="008B20E9" w:rsidRDefault="00B04575" w:rsidP="003B2D09">
      <w:pPr>
        <w:spacing w:line="360" w:lineRule="auto"/>
        <w:ind w:firstLine="709"/>
        <w:jc w:val="both"/>
        <w:rPr>
          <w:lang w:val="ru-RU"/>
        </w:rPr>
      </w:pPr>
      <w:r w:rsidRPr="008B20E9">
        <w:rPr>
          <w:lang w:val="ru-RU"/>
        </w:rPr>
        <w:lastRenderedPageBreak/>
        <w:t>- н</w:t>
      </w:r>
      <w:r w:rsidR="00577D91" w:rsidRPr="008B20E9">
        <w:rPr>
          <w:lang w:val="ru-RU"/>
        </w:rPr>
        <w:t>аграждение 1</w:t>
      </w:r>
      <w:r w:rsidR="00865650" w:rsidRPr="008B20E9">
        <w:rPr>
          <w:lang w:val="ru-RU"/>
        </w:rPr>
        <w:t>8</w:t>
      </w:r>
      <w:r w:rsidR="00577D91" w:rsidRPr="008B20E9">
        <w:rPr>
          <w:lang w:val="ru-RU"/>
        </w:rPr>
        <w:t xml:space="preserve"> граждан с ограниченными возможностями здоровья Именными премиями мэра городского округа Тольятти;</w:t>
      </w:r>
    </w:p>
    <w:p w:rsidR="00A91100" w:rsidRPr="00C4290E" w:rsidRDefault="00A91100" w:rsidP="003B2D09">
      <w:pPr>
        <w:spacing w:line="360" w:lineRule="auto"/>
        <w:ind w:firstLine="709"/>
        <w:jc w:val="both"/>
        <w:rPr>
          <w:lang w:val="ru-RU"/>
        </w:rPr>
      </w:pPr>
      <w:r w:rsidRPr="00C4290E">
        <w:rPr>
          <w:lang w:val="ru-RU"/>
        </w:rPr>
        <w:t>- поздравление ветеранов ВОВ (1941-1945 годов) и вручение 595 подарков в связи с традиционно считающимися юбилейными днями рождения, начиная с  90-летия;</w:t>
      </w:r>
    </w:p>
    <w:p w:rsidR="007A60FC" w:rsidRDefault="007A60FC" w:rsidP="003B2D09">
      <w:pPr>
        <w:spacing w:line="360" w:lineRule="auto"/>
        <w:ind w:firstLine="709"/>
        <w:jc w:val="both"/>
        <w:rPr>
          <w:lang w:val="ru-RU"/>
        </w:rPr>
      </w:pPr>
      <w:r w:rsidRPr="00C4290E">
        <w:rPr>
          <w:lang w:val="ru-RU"/>
        </w:rPr>
        <w:t>- организация и проведение культурно-массового мероприятия, посвященного празднованию Дня Победы в ВОВ (1941 - 1945 годов), с проведением концерта, организацией питания, приобретением подарков, цветов и бланочной продукции;</w:t>
      </w:r>
    </w:p>
    <w:p w:rsidR="004E7FB8" w:rsidRPr="00C4290E" w:rsidRDefault="004E7FB8" w:rsidP="004E7FB8">
      <w:pPr>
        <w:spacing w:line="360" w:lineRule="auto"/>
        <w:ind w:firstLine="709"/>
        <w:jc w:val="both"/>
        <w:rPr>
          <w:lang w:val="ru-RU"/>
        </w:rPr>
      </w:pPr>
      <w:proofErr w:type="gramStart"/>
      <w:r w:rsidRPr="008B20E9">
        <w:rPr>
          <w:lang w:val="ru-RU"/>
        </w:rPr>
        <w:t xml:space="preserve">- предоставление субсидий </w:t>
      </w:r>
      <w:r w:rsidR="00E6340A">
        <w:rPr>
          <w:lang w:val="ru-RU"/>
        </w:rPr>
        <w:t>некоммерческим организациям</w:t>
      </w:r>
      <w:r w:rsidRPr="008B20E9">
        <w:rPr>
          <w:lang w:val="ru-RU"/>
        </w:rPr>
        <w:t>, не являющимся государственными (муниципальными) учреждениями</w:t>
      </w:r>
      <w:r w:rsidR="00E6340A">
        <w:rPr>
          <w:lang w:val="ru-RU"/>
        </w:rPr>
        <w:t xml:space="preserve"> (далее – </w:t>
      </w:r>
      <w:r w:rsidR="00E6340A" w:rsidRPr="008B20E9">
        <w:rPr>
          <w:lang w:val="ru-RU"/>
        </w:rPr>
        <w:t>НКО</w:t>
      </w:r>
      <w:r w:rsidR="00E6340A">
        <w:rPr>
          <w:lang w:val="ru-RU"/>
        </w:rPr>
        <w:t>)</w:t>
      </w:r>
      <w:r w:rsidRPr="008B20E9">
        <w:rPr>
          <w:lang w:val="ru-RU"/>
        </w:rPr>
        <w:t>: 32 НКО - на реализацию общественно-значимых мероприятий для отдельных категорий граждан,  22 НКО - на оказание содействия в осуществлении  и развитии территориального общественного самоуправления;</w:t>
      </w:r>
      <w:proofErr w:type="gramEnd"/>
    </w:p>
    <w:p w:rsidR="007A60FC" w:rsidRPr="00C4290E" w:rsidRDefault="007A60FC" w:rsidP="007A60FC">
      <w:pPr>
        <w:spacing w:line="360" w:lineRule="auto"/>
        <w:ind w:firstLine="709"/>
        <w:jc w:val="both"/>
        <w:rPr>
          <w:lang w:val="ru-RU"/>
        </w:rPr>
      </w:pPr>
      <w:r w:rsidRPr="00C4290E">
        <w:rPr>
          <w:lang w:val="ru-RU"/>
        </w:rPr>
        <w:t>- предоставление услуги «Социальное такси» отдельным категориям граждан из числа лиц с ограниченным</w:t>
      </w:r>
      <w:r w:rsidR="008B75C2">
        <w:rPr>
          <w:lang w:val="ru-RU"/>
        </w:rPr>
        <w:t>и возможностями в количестве 34</w:t>
      </w:r>
      <w:r w:rsidRPr="00C4290E">
        <w:rPr>
          <w:lang w:val="ru-RU"/>
        </w:rPr>
        <w:t>759 поездок, с исполнением  заявок по фактической потребности;</w:t>
      </w:r>
    </w:p>
    <w:p w:rsidR="00577D91" w:rsidRPr="00C4290E" w:rsidRDefault="00577D91" w:rsidP="003B2D09">
      <w:pPr>
        <w:spacing w:line="360" w:lineRule="auto"/>
        <w:ind w:firstLine="709"/>
        <w:jc w:val="both"/>
        <w:rPr>
          <w:lang w:val="ru-RU"/>
        </w:rPr>
      </w:pPr>
      <w:r w:rsidRPr="00C4290E">
        <w:rPr>
          <w:lang w:val="ru-RU"/>
        </w:rPr>
        <w:t xml:space="preserve">- оборудование подъездов МКД </w:t>
      </w:r>
      <w:r w:rsidR="00584CD9" w:rsidRPr="00C4290E">
        <w:rPr>
          <w:lang w:val="ru-RU"/>
        </w:rPr>
        <w:t>15</w:t>
      </w:r>
      <w:r w:rsidRPr="00C4290E">
        <w:rPr>
          <w:lang w:val="ru-RU"/>
        </w:rPr>
        <w:t xml:space="preserve"> пандусами;</w:t>
      </w:r>
    </w:p>
    <w:p w:rsidR="007457D4" w:rsidRPr="00C4290E" w:rsidRDefault="007457D4" w:rsidP="003B2D09">
      <w:pPr>
        <w:spacing w:line="360" w:lineRule="auto"/>
        <w:ind w:firstLine="709"/>
        <w:jc w:val="both"/>
        <w:rPr>
          <w:lang w:val="ru-RU"/>
        </w:rPr>
      </w:pPr>
      <w:r w:rsidRPr="00C4290E">
        <w:rPr>
          <w:lang w:val="ru-RU"/>
        </w:rPr>
        <w:t xml:space="preserve">- разработка проектно-сметной документации на создание условий доступности к </w:t>
      </w:r>
      <w:r w:rsidR="00A27C81" w:rsidRPr="00C4290E">
        <w:rPr>
          <w:lang w:val="ru-RU"/>
        </w:rPr>
        <w:t xml:space="preserve">4-м </w:t>
      </w:r>
      <w:r w:rsidRPr="00C4290E">
        <w:rPr>
          <w:lang w:val="ru-RU"/>
        </w:rPr>
        <w:t>социальным объектам</w:t>
      </w:r>
      <w:r w:rsidR="00C82EA9" w:rsidRPr="00C4290E">
        <w:rPr>
          <w:lang w:val="ru-RU"/>
        </w:rPr>
        <w:t xml:space="preserve"> (</w:t>
      </w:r>
      <w:r w:rsidR="00A27C81" w:rsidRPr="00C4290E">
        <w:rPr>
          <w:lang w:val="ru-RU"/>
        </w:rPr>
        <w:t xml:space="preserve">физической культуры и спорта - </w:t>
      </w:r>
      <w:r w:rsidR="00584CD9" w:rsidRPr="00C4290E">
        <w:rPr>
          <w:lang w:val="ru-RU"/>
        </w:rPr>
        <w:t>МБУДО СДЮСШОР №2 «Красные крылья»</w:t>
      </w:r>
      <w:r w:rsidR="00A27C81" w:rsidRPr="00C4290E">
        <w:rPr>
          <w:lang w:val="ru-RU"/>
        </w:rPr>
        <w:t xml:space="preserve">, объектам культуры - МБУИ </w:t>
      </w:r>
      <w:r w:rsidR="002C7515">
        <w:rPr>
          <w:lang w:val="ru-RU"/>
        </w:rPr>
        <w:t>«</w:t>
      </w:r>
      <w:r w:rsidR="00A27C81" w:rsidRPr="00C4290E">
        <w:rPr>
          <w:lang w:val="ru-RU"/>
        </w:rPr>
        <w:t>М</w:t>
      </w:r>
      <w:r w:rsidR="002C7515">
        <w:rPr>
          <w:lang w:val="ru-RU"/>
        </w:rPr>
        <w:t>олодежный драматический театр»</w:t>
      </w:r>
      <w:r w:rsidR="00A27C81" w:rsidRPr="00C4290E">
        <w:rPr>
          <w:lang w:val="ru-RU"/>
        </w:rPr>
        <w:t xml:space="preserve">, МБУК ДЦ «Русич», </w:t>
      </w:r>
      <w:proofErr w:type="spellStart"/>
      <w:r w:rsidR="00A27C81" w:rsidRPr="00C4290E">
        <w:rPr>
          <w:lang w:val="ru-RU"/>
        </w:rPr>
        <w:t>МБУИиК</w:t>
      </w:r>
      <w:proofErr w:type="spellEnd"/>
      <w:r w:rsidR="00A27C81" w:rsidRPr="00C4290E">
        <w:rPr>
          <w:lang w:val="ru-RU"/>
        </w:rPr>
        <w:t xml:space="preserve"> «Тольяттинская филармония»</w:t>
      </w:r>
      <w:r w:rsidR="00C82EA9" w:rsidRPr="00C4290E">
        <w:rPr>
          <w:lang w:val="ru-RU"/>
        </w:rPr>
        <w:t>);</w:t>
      </w:r>
    </w:p>
    <w:p w:rsidR="00C82EA9" w:rsidRPr="00C4290E" w:rsidRDefault="00932D20" w:rsidP="00932D20">
      <w:pPr>
        <w:spacing w:line="360" w:lineRule="auto"/>
        <w:ind w:firstLine="709"/>
        <w:jc w:val="both"/>
        <w:rPr>
          <w:lang w:val="ru-RU"/>
        </w:rPr>
      </w:pPr>
      <w:r w:rsidRPr="00C4290E">
        <w:rPr>
          <w:lang w:val="ru-RU"/>
        </w:rPr>
        <w:t>- ремонт путей перемещения маломобильных групп населения и инвалидов в</w:t>
      </w:r>
      <w:r w:rsidR="00C82EA9" w:rsidRPr="00C4290E">
        <w:rPr>
          <w:lang w:val="ru-RU"/>
        </w:rPr>
        <w:t xml:space="preserve"> </w:t>
      </w:r>
      <w:r w:rsidRPr="00C4290E">
        <w:rPr>
          <w:lang w:val="ru-RU"/>
        </w:rPr>
        <w:t xml:space="preserve">помещении </w:t>
      </w:r>
      <w:r w:rsidR="00D2411A" w:rsidRPr="00C4290E">
        <w:rPr>
          <w:lang w:val="ru-RU"/>
        </w:rPr>
        <w:t>МБУК ДЦ «Русич»</w:t>
      </w:r>
      <w:r w:rsidR="00C82EA9" w:rsidRPr="00C4290E">
        <w:rPr>
          <w:lang w:val="ru-RU"/>
        </w:rPr>
        <w:t>;</w:t>
      </w:r>
    </w:p>
    <w:p w:rsidR="00577D91" w:rsidRPr="00C4290E" w:rsidRDefault="00C82EA9" w:rsidP="00932D20">
      <w:pPr>
        <w:spacing w:line="360" w:lineRule="auto"/>
        <w:ind w:firstLine="709"/>
        <w:jc w:val="both"/>
        <w:rPr>
          <w:lang w:val="ru-RU"/>
        </w:rPr>
      </w:pPr>
      <w:r w:rsidRPr="00C4290E">
        <w:rPr>
          <w:lang w:val="ru-RU"/>
        </w:rPr>
        <w:t xml:space="preserve"> </w:t>
      </w:r>
      <w:r w:rsidR="00577D91" w:rsidRPr="00C4290E">
        <w:rPr>
          <w:lang w:val="ru-RU"/>
        </w:rPr>
        <w:t xml:space="preserve">- устройство </w:t>
      </w:r>
      <w:r w:rsidR="00932D20" w:rsidRPr="00C4290E">
        <w:rPr>
          <w:lang w:val="ru-RU"/>
        </w:rPr>
        <w:t>8</w:t>
      </w:r>
      <w:r w:rsidR="00D2411A" w:rsidRPr="00C4290E">
        <w:rPr>
          <w:lang w:val="ru-RU"/>
        </w:rPr>
        <w:t>2</w:t>
      </w:r>
      <w:r w:rsidR="00577D91" w:rsidRPr="00C4290E">
        <w:rPr>
          <w:lang w:val="ru-RU"/>
        </w:rPr>
        <w:t xml:space="preserve"> съездов с пешеходных дорожек на переходах</w:t>
      </w:r>
      <w:r w:rsidR="00D2411A" w:rsidRPr="00C4290E">
        <w:rPr>
          <w:lang w:val="ru-RU"/>
        </w:rPr>
        <w:t>;</w:t>
      </w:r>
    </w:p>
    <w:p w:rsidR="0035109D" w:rsidRPr="00C4290E" w:rsidRDefault="0035109D" w:rsidP="0035109D">
      <w:pPr>
        <w:spacing w:line="360" w:lineRule="auto"/>
        <w:ind w:firstLine="709"/>
        <w:jc w:val="both"/>
        <w:rPr>
          <w:lang w:val="ru-RU"/>
        </w:rPr>
      </w:pPr>
      <w:r w:rsidRPr="00C4290E">
        <w:rPr>
          <w:lang w:val="ru-RU"/>
        </w:rPr>
        <w:t>- ремонт стадиона «Торпедо»;</w:t>
      </w:r>
    </w:p>
    <w:p w:rsidR="0035109D" w:rsidRPr="00C4290E" w:rsidRDefault="0035109D" w:rsidP="0035109D">
      <w:pPr>
        <w:spacing w:line="360" w:lineRule="auto"/>
        <w:ind w:firstLine="709"/>
        <w:jc w:val="both"/>
        <w:rPr>
          <w:lang w:val="ru-RU"/>
        </w:rPr>
      </w:pPr>
      <w:r w:rsidRPr="00C4290E">
        <w:rPr>
          <w:lang w:val="ru-RU"/>
        </w:rPr>
        <w:t>- реконструкция стадиона «Труд», приобретение специального оборудования и инвентаря для дальнейшей его эксплуатации, проектирование административно-бытового здания;</w:t>
      </w:r>
    </w:p>
    <w:p w:rsidR="0035109D" w:rsidRPr="00C4290E" w:rsidRDefault="0035109D" w:rsidP="0035109D">
      <w:pPr>
        <w:spacing w:line="360" w:lineRule="auto"/>
        <w:ind w:firstLine="709"/>
        <w:jc w:val="both"/>
        <w:rPr>
          <w:lang w:val="ru-RU"/>
        </w:rPr>
      </w:pPr>
      <w:r w:rsidRPr="00C4290E">
        <w:rPr>
          <w:lang w:val="ru-RU"/>
        </w:rPr>
        <w:t xml:space="preserve">- ремонт кровель зданий и помещений спортивного комплекса «Акробат» МБУДО СДЮСШОР № 2 «Красные Крылья» (ул. </w:t>
      </w:r>
      <w:proofErr w:type="spellStart"/>
      <w:r w:rsidRPr="00C4290E">
        <w:rPr>
          <w:lang w:val="ru-RU"/>
        </w:rPr>
        <w:t>Быныкина</w:t>
      </w:r>
      <w:proofErr w:type="spellEnd"/>
      <w:r w:rsidRPr="00C4290E">
        <w:rPr>
          <w:lang w:val="ru-RU"/>
        </w:rPr>
        <w:t>, 22а), МБУДО СДЮСШОР № 8 «Союз</w:t>
      </w:r>
      <w:r w:rsidR="002C7515">
        <w:rPr>
          <w:lang w:val="ru-RU"/>
        </w:rPr>
        <w:t>»</w:t>
      </w:r>
      <w:r w:rsidRPr="00C4290E">
        <w:rPr>
          <w:lang w:val="ru-RU"/>
        </w:rPr>
        <w:t xml:space="preserve"> (б-р Буденного, 20), МБУДО СДЮСШОР № 11 «Бокс» (ул. </w:t>
      </w:r>
      <w:proofErr w:type="gramStart"/>
      <w:r w:rsidRPr="00C4290E">
        <w:rPr>
          <w:lang w:val="ru-RU"/>
        </w:rPr>
        <w:t>Лесная</w:t>
      </w:r>
      <w:proofErr w:type="gramEnd"/>
      <w:r w:rsidRPr="00C4290E">
        <w:rPr>
          <w:lang w:val="ru-RU"/>
        </w:rPr>
        <w:t xml:space="preserve">, 60); </w:t>
      </w:r>
    </w:p>
    <w:p w:rsidR="0035109D" w:rsidRDefault="0035109D" w:rsidP="0035109D">
      <w:pPr>
        <w:spacing w:line="360" w:lineRule="auto"/>
        <w:ind w:firstLine="709"/>
        <w:jc w:val="both"/>
        <w:rPr>
          <w:lang w:val="ru-RU"/>
        </w:rPr>
      </w:pPr>
      <w:r w:rsidRPr="00C4290E">
        <w:rPr>
          <w:lang w:val="ru-RU"/>
        </w:rPr>
        <w:t xml:space="preserve">- ремонт </w:t>
      </w:r>
      <w:r w:rsidR="00592A82">
        <w:rPr>
          <w:lang w:val="ru-RU"/>
        </w:rPr>
        <w:t xml:space="preserve">2 </w:t>
      </w:r>
      <w:proofErr w:type="spellStart"/>
      <w:r w:rsidRPr="00C4290E">
        <w:rPr>
          <w:lang w:val="ru-RU"/>
        </w:rPr>
        <w:t>льдозаливочных</w:t>
      </w:r>
      <w:proofErr w:type="spellEnd"/>
      <w:r w:rsidRPr="00C4290E">
        <w:rPr>
          <w:lang w:val="ru-RU"/>
        </w:rPr>
        <w:t xml:space="preserve"> машин для обслуживания ледового поля стадиона «Торпедо»;</w:t>
      </w:r>
    </w:p>
    <w:p w:rsidR="006E092A" w:rsidRPr="00C4290E" w:rsidRDefault="006E092A" w:rsidP="0035109D">
      <w:pPr>
        <w:spacing w:line="360" w:lineRule="auto"/>
        <w:ind w:firstLine="709"/>
        <w:jc w:val="both"/>
        <w:rPr>
          <w:lang w:val="ru-RU"/>
        </w:rPr>
      </w:pPr>
      <w:r>
        <w:rPr>
          <w:lang w:val="ru-RU"/>
        </w:rPr>
        <w:t>- оказание имущественной поддержки 20 НКО, осуществляющим деятельность в сфере физической культуры и спорта;</w:t>
      </w:r>
    </w:p>
    <w:p w:rsidR="0035109D" w:rsidRPr="00C4290E" w:rsidRDefault="0035109D" w:rsidP="0035109D">
      <w:pPr>
        <w:spacing w:line="360" w:lineRule="auto"/>
        <w:ind w:firstLine="709"/>
        <w:jc w:val="both"/>
        <w:rPr>
          <w:lang w:val="ru-RU"/>
        </w:rPr>
      </w:pPr>
      <w:r w:rsidRPr="00C4290E">
        <w:rPr>
          <w:lang w:val="ru-RU"/>
        </w:rPr>
        <w:t xml:space="preserve">- проведение в рамках реализации Календарного плана 306 физкультурно-спортивных </w:t>
      </w:r>
      <w:r w:rsidR="006D24A7">
        <w:rPr>
          <w:lang w:val="ru-RU"/>
        </w:rPr>
        <w:t>мероприятий с общим охватом 110</w:t>
      </w:r>
      <w:r w:rsidRPr="00C4290E">
        <w:rPr>
          <w:lang w:val="ru-RU"/>
        </w:rPr>
        <w:t xml:space="preserve">052 участника; </w:t>
      </w:r>
    </w:p>
    <w:p w:rsidR="0035109D" w:rsidRPr="00C4290E" w:rsidRDefault="0035109D" w:rsidP="0035109D">
      <w:pPr>
        <w:spacing w:line="360" w:lineRule="auto"/>
        <w:ind w:firstLine="709"/>
        <w:jc w:val="both"/>
        <w:rPr>
          <w:lang w:val="ru-RU"/>
        </w:rPr>
      </w:pPr>
      <w:r w:rsidRPr="00C4290E">
        <w:rPr>
          <w:lang w:val="ru-RU"/>
        </w:rPr>
        <w:lastRenderedPageBreak/>
        <w:t>- проведение 20 физкультурно-спортивных мероприятий для лиц с ограниченными возможностями здоровья и инвалидов всех категори</w:t>
      </w:r>
      <w:r w:rsidR="006D24A7">
        <w:rPr>
          <w:lang w:val="ru-RU"/>
        </w:rPr>
        <w:t>й с общим охватом участников  1</w:t>
      </w:r>
      <w:r w:rsidRPr="00C4290E">
        <w:rPr>
          <w:lang w:val="ru-RU"/>
        </w:rPr>
        <w:t>172 человек</w:t>
      </w:r>
      <w:r w:rsidR="00210A19">
        <w:rPr>
          <w:lang w:val="ru-RU"/>
        </w:rPr>
        <w:t>а</w:t>
      </w:r>
      <w:r w:rsidRPr="00C4290E">
        <w:rPr>
          <w:lang w:val="ru-RU"/>
        </w:rPr>
        <w:t>;</w:t>
      </w:r>
    </w:p>
    <w:p w:rsidR="0035109D" w:rsidRPr="00C4290E" w:rsidRDefault="0035109D" w:rsidP="0035109D">
      <w:pPr>
        <w:spacing w:line="360" w:lineRule="auto"/>
        <w:ind w:firstLine="709"/>
        <w:jc w:val="both"/>
        <w:rPr>
          <w:lang w:val="ru-RU"/>
        </w:rPr>
      </w:pPr>
      <w:r w:rsidRPr="00C4290E">
        <w:rPr>
          <w:lang w:val="ru-RU"/>
        </w:rPr>
        <w:t xml:space="preserve">- проведение физкультурных мероприятий по месту жительства для всех категорий граждан в том числе: «Зимний мяч Тольятти», «Мяч над сеткой», «Семейные старты», «Большая игра», «Фестиваль </w:t>
      </w:r>
      <w:proofErr w:type="spellStart"/>
      <w:r w:rsidRPr="00C4290E">
        <w:rPr>
          <w:lang w:val="ru-RU"/>
        </w:rPr>
        <w:t>стритбола</w:t>
      </w:r>
      <w:proofErr w:type="spellEnd"/>
      <w:r w:rsidRPr="00C4290E">
        <w:rPr>
          <w:lang w:val="ru-RU"/>
        </w:rPr>
        <w:t>», «Золотая шайба» с общим охватом участников 13574 человек</w:t>
      </w:r>
      <w:r w:rsidR="00210A19">
        <w:rPr>
          <w:lang w:val="ru-RU"/>
        </w:rPr>
        <w:t>а</w:t>
      </w:r>
      <w:r w:rsidRPr="00C4290E">
        <w:rPr>
          <w:lang w:val="ru-RU"/>
        </w:rPr>
        <w:t>;</w:t>
      </w:r>
    </w:p>
    <w:p w:rsidR="0035109D" w:rsidRPr="00C4290E" w:rsidRDefault="0035109D" w:rsidP="0035109D">
      <w:pPr>
        <w:spacing w:line="360" w:lineRule="auto"/>
        <w:ind w:firstLine="709"/>
        <w:jc w:val="both"/>
        <w:rPr>
          <w:lang w:val="ru-RU"/>
        </w:rPr>
      </w:pPr>
      <w:r w:rsidRPr="00C4290E">
        <w:rPr>
          <w:lang w:val="ru-RU"/>
        </w:rPr>
        <w:t>- проведение общегородских спортивных мероприятий: 16-ый Детский фестиваль гандбола, 30-ый Тольяттинский лыжный марафон, 58-я Общегородская легкоатлетическая  эстафета, посвященная  Дню Победы;</w:t>
      </w:r>
    </w:p>
    <w:p w:rsidR="0035109D" w:rsidRPr="00C4290E" w:rsidRDefault="0035109D" w:rsidP="0035109D">
      <w:pPr>
        <w:spacing w:line="360" w:lineRule="auto"/>
        <w:ind w:firstLine="709"/>
        <w:jc w:val="both"/>
        <w:rPr>
          <w:lang w:val="ru-RU"/>
        </w:rPr>
      </w:pPr>
      <w:r w:rsidRPr="00C4290E">
        <w:rPr>
          <w:lang w:val="ru-RU"/>
        </w:rPr>
        <w:t>- проведение массовых всероссийских мероприятий: «День бега» в программе проведения всероссийского дня бега «Кросс наций»</w:t>
      </w:r>
      <w:r w:rsidR="006E092A">
        <w:rPr>
          <w:lang w:val="ru-RU"/>
        </w:rPr>
        <w:t xml:space="preserve"> </w:t>
      </w:r>
      <w:r w:rsidR="006E092A" w:rsidRPr="00C4290E">
        <w:rPr>
          <w:lang w:val="ru-RU"/>
        </w:rPr>
        <w:t>с охватом участников 1</w:t>
      </w:r>
      <w:r w:rsidR="006D24A7">
        <w:rPr>
          <w:lang w:val="ru-RU"/>
        </w:rPr>
        <w:t>3</w:t>
      </w:r>
      <w:r w:rsidR="006E092A">
        <w:rPr>
          <w:lang w:val="ru-RU"/>
        </w:rPr>
        <w:t>831 человек,</w:t>
      </w:r>
      <w:r w:rsidRPr="00C4290E">
        <w:rPr>
          <w:lang w:val="ru-RU"/>
        </w:rPr>
        <w:t xml:space="preserve"> «День лыжника» в программе всероссийской массовой лыжной гонки «Лыжня России»</w:t>
      </w:r>
      <w:r w:rsidR="006E092A" w:rsidRPr="006E092A">
        <w:rPr>
          <w:lang w:val="ru-RU"/>
        </w:rPr>
        <w:t xml:space="preserve"> </w:t>
      </w:r>
      <w:r w:rsidR="006E092A" w:rsidRPr="00C4290E">
        <w:rPr>
          <w:lang w:val="ru-RU"/>
        </w:rPr>
        <w:t xml:space="preserve">с охватом участников  </w:t>
      </w:r>
      <w:r w:rsidR="006D24A7">
        <w:rPr>
          <w:lang w:val="ru-RU"/>
        </w:rPr>
        <w:t>6</w:t>
      </w:r>
      <w:r w:rsidR="006E092A">
        <w:rPr>
          <w:lang w:val="ru-RU"/>
        </w:rPr>
        <w:t>684 человека</w:t>
      </w:r>
      <w:r w:rsidRPr="00C4290E">
        <w:rPr>
          <w:lang w:val="ru-RU"/>
        </w:rPr>
        <w:t>;</w:t>
      </w:r>
    </w:p>
    <w:p w:rsidR="0035109D" w:rsidRPr="00C4290E" w:rsidRDefault="0035109D" w:rsidP="0035109D">
      <w:pPr>
        <w:spacing w:line="360" w:lineRule="auto"/>
        <w:ind w:firstLine="709"/>
        <w:jc w:val="both"/>
        <w:rPr>
          <w:lang w:val="ru-RU"/>
        </w:rPr>
      </w:pPr>
      <w:proofErr w:type="gramStart"/>
      <w:r w:rsidRPr="00C4290E">
        <w:rPr>
          <w:lang w:val="ru-RU"/>
        </w:rPr>
        <w:t>- проведение спартакиад среди дошкольников, школьников, студентов,  работников предприятий, людей пожилого возраста и ветеранов: спортивные соревнования «Веселые старты» (участие всех детских садов), «Спартакиада школьников Тольятти» (участие 71 МБУ и 3 частных школ), «Спартакиада среди</w:t>
      </w:r>
      <w:r w:rsidR="006D24A7">
        <w:rPr>
          <w:lang w:val="ru-RU"/>
        </w:rPr>
        <w:t xml:space="preserve"> обучающихся </w:t>
      </w:r>
      <w:proofErr w:type="spellStart"/>
      <w:r w:rsidR="006D24A7">
        <w:rPr>
          <w:lang w:val="ru-RU"/>
        </w:rPr>
        <w:t>ССУЗов</w:t>
      </w:r>
      <w:proofErr w:type="spellEnd"/>
      <w:r w:rsidR="006D24A7">
        <w:rPr>
          <w:lang w:val="ru-RU"/>
        </w:rPr>
        <w:t>» (участие 1</w:t>
      </w:r>
      <w:r w:rsidRPr="00C4290E">
        <w:rPr>
          <w:lang w:val="ru-RU"/>
        </w:rPr>
        <w:t>159 студентов из 14 учреждений в 10-ти видах спорта), «Универсиада среди обучающихся ВУЗов» (участие  472 студентов из 5 ВУЗов), «Спартакиада трудовых коллективов»  (участие 11</w:t>
      </w:r>
      <w:proofErr w:type="gramEnd"/>
      <w:r w:rsidRPr="00C4290E">
        <w:rPr>
          <w:lang w:val="ru-RU"/>
        </w:rPr>
        <w:t xml:space="preserve"> предприятий и организаций), «Спартакиада городского округа Тольятти среди спортсменов-ветеранов» (участие 105 человек по 9-ти видам спорта);</w:t>
      </w:r>
    </w:p>
    <w:p w:rsidR="0035109D" w:rsidRPr="00C4290E" w:rsidRDefault="0035109D" w:rsidP="00301FFC">
      <w:pPr>
        <w:spacing w:line="360" w:lineRule="auto"/>
        <w:ind w:firstLine="709"/>
        <w:jc w:val="both"/>
        <w:rPr>
          <w:lang w:val="ru-RU"/>
        </w:rPr>
      </w:pPr>
      <w:r w:rsidRPr="00C4290E">
        <w:rPr>
          <w:lang w:val="ru-RU"/>
        </w:rPr>
        <w:t xml:space="preserve">- проведение мероприятий по выполнению нормативов Всероссийского физкультурно-спортивного комплекса «Готов к труду и обороне» </w:t>
      </w:r>
      <w:r w:rsidR="006D24A7">
        <w:rPr>
          <w:lang w:val="ru-RU"/>
        </w:rPr>
        <w:t>(ГТО.) По итогам тестирования 1</w:t>
      </w:r>
      <w:r w:rsidRPr="00C4290E">
        <w:rPr>
          <w:lang w:val="ru-RU"/>
        </w:rPr>
        <w:t>057 человек выполнили нормативы, из них золотой знак отличия получили 682 участника, серебряный – 261 чело</w:t>
      </w:r>
      <w:r w:rsidR="00301FFC" w:rsidRPr="00C4290E">
        <w:rPr>
          <w:lang w:val="ru-RU"/>
        </w:rPr>
        <w:t>век,  бронзовый  - 114 человек;</w:t>
      </w:r>
    </w:p>
    <w:p w:rsidR="0035109D" w:rsidRPr="00C4290E" w:rsidRDefault="0035109D" w:rsidP="0035109D">
      <w:pPr>
        <w:spacing w:line="360" w:lineRule="auto"/>
        <w:ind w:firstLine="709"/>
        <w:jc w:val="both"/>
        <w:rPr>
          <w:lang w:val="ru-RU"/>
        </w:rPr>
      </w:pPr>
      <w:r w:rsidRPr="00C4290E">
        <w:rPr>
          <w:lang w:val="ru-RU"/>
        </w:rPr>
        <w:t>- организация занятий по 34 видам спорта в 14 муниципальных спорт</w:t>
      </w:r>
      <w:r w:rsidR="006D24A7">
        <w:rPr>
          <w:lang w:val="ru-RU"/>
        </w:rPr>
        <w:t>ивных школах с общим охватом 14</w:t>
      </w:r>
      <w:r w:rsidRPr="00C4290E">
        <w:rPr>
          <w:lang w:val="ru-RU"/>
        </w:rPr>
        <w:t xml:space="preserve">951 человек; </w:t>
      </w:r>
    </w:p>
    <w:p w:rsidR="0035109D" w:rsidRPr="00C4290E" w:rsidRDefault="006D24A7" w:rsidP="0035109D">
      <w:pPr>
        <w:spacing w:line="360" w:lineRule="auto"/>
        <w:ind w:firstLine="709"/>
        <w:jc w:val="both"/>
        <w:rPr>
          <w:lang w:val="ru-RU"/>
        </w:rPr>
      </w:pPr>
      <w:r>
        <w:rPr>
          <w:lang w:val="ru-RU"/>
        </w:rPr>
        <w:t>- выполнение  и получение 3</w:t>
      </w:r>
      <w:r w:rsidR="0035109D" w:rsidRPr="00C4290E">
        <w:rPr>
          <w:lang w:val="ru-RU"/>
        </w:rPr>
        <w:t xml:space="preserve">031 спортсменом  спортивных разрядов и званий в муниципальных спортивных </w:t>
      </w:r>
      <w:r>
        <w:rPr>
          <w:lang w:val="ru-RU"/>
        </w:rPr>
        <w:t>школах, из них  2</w:t>
      </w:r>
      <w:r w:rsidR="0035109D" w:rsidRPr="00C4290E">
        <w:rPr>
          <w:lang w:val="ru-RU"/>
        </w:rPr>
        <w:t xml:space="preserve">578 спортсменов выполнили массовые разряды, 303 спортсмена выполнили первые разряды, 132 спортсмена </w:t>
      </w:r>
      <w:r w:rsidR="00210A19">
        <w:rPr>
          <w:lang w:val="ru-RU"/>
        </w:rPr>
        <w:t>получили</w:t>
      </w:r>
      <w:r w:rsidR="0035109D" w:rsidRPr="00C4290E">
        <w:rPr>
          <w:lang w:val="ru-RU"/>
        </w:rPr>
        <w:t xml:space="preserve"> </w:t>
      </w:r>
      <w:r w:rsidR="00210A19">
        <w:rPr>
          <w:lang w:val="ru-RU"/>
        </w:rPr>
        <w:t xml:space="preserve">звание </w:t>
      </w:r>
      <w:r w:rsidR="0035109D" w:rsidRPr="00C4290E">
        <w:rPr>
          <w:lang w:val="ru-RU"/>
        </w:rPr>
        <w:t xml:space="preserve">кандидатов в Мастера спорта, 17 спортсменов выполнили звание Мастера спорта, 1 спортсмен выполнил звание Мастера спорта международного класса; </w:t>
      </w:r>
    </w:p>
    <w:p w:rsidR="0035109D" w:rsidRPr="00C4290E" w:rsidRDefault="0035109D" w:rsidP="0035109D">
      <w:pPr>
        <w:spacing w:line="360" w:lineRule="auto"/>
        <w:ind w:firstLine="709"/>
        <w:jc w:val="both"/>
        <w:rPr>
          <w:lang w:val="ru-RU"/>
        </w:rPr>
      </w:pPr>
      <w:r w:rsidRPr="00C4290E">
        <w:rPr>
          <w:lang w:val="ru-RU"/>
        </w:rPr>
        <w:t>- включение в 2017 году в составы сборных команд Российской Федерации по различным видам спорта 83 тольяттинских спортсмен</w:t>
      </w:r>
      <w:r w:rsidR="004B1F01">
        <w:rPr>
          <w:lang w:val="ru-RU"/>
        </w:rPr>
        <w:t>а</w:t>
      </w:r>
      <w:r w:rsidRPr="00C4290E">
        <w:rPr>
          <w:lang w:val="ru-RU"/>
        </w:rPr>
        <w:t>, в состав сборной команды Самарской области - 1208 спортсмен</w:t>
      </w:r>
      <w:r w:rsidR="004B1F01">
        <w:rPr>
          <w:lang w:val="ru-RU"/>
        </w:rPr>
        <w:t>а</w:t>
      </w:r>
      <w:r w:rsidRPr="00C4290E">
        <w:rPr>
          <w:lang w:val="ru-RU"/>
        </w:rPr>
        <w:t xml:space="preserve">;  </w:t>
      </w:r>
    </w:p>
    <w:p w:rsidR="0035109D" w:rsidRPr="00C4290E" w:rsidRDefault="0035109D" w:rsidP="0035109D">
      <w:pPr>
        <w:spacing w:line="360" w:lineRule="auto"/>
        <w:ind w:firstLine="709"/>
        <w:jc w:val="both"/>
        <w:rPr>
          <w:lang w:val="ru-RU"/>
        </w:rPr>
      </w:pPr>
      <w:r w:rsidRPr="00C4290E">
        <w:rPr>
          <w:lang w:val="ru-RU"/>
        </w:rPr>
        <w:lastRenderedPageBreak/>
        <w:t>- участие в международных, всероссийских и област</w:t>
      </w:r>
      <w:r w:rsidR="006D24A7">
        <w:rPr>
          <w:lang w:val="ru-RU"/>
        </w:rPr>
        <w:t>ных соревнованиях 2</w:t>
      </w:r>
      <w:r w:rsidRPr="00C4290E">
        <w:rPr>
          <w:lang w:val="ru-RU"/>
        </w:rPr>
        <w:t>765 воспитанников</w:t>
      </w:r>
      <w:r w:rsidR="006D24A7">
        <w:rPr>
          <w:lang w:val="ru-RU"/>
        </w:rPr>
        <w:t xml:space="preserve"> спортивных школ и завоевание 3131 медалей, из них  1029 золотых, 1</w:t>
      </w:r>
      <w:r w:rsidRPr="00C4290E">
        <w:rPr>
          <w:lang w:val="ru-RU"/>
        </w:rPr>
        <w:t>118  серебряных и 984 бронзовых;</w:t>
      </w:r>
    </w:p>
    <w:p w:rsidR="0035109D" w:rsidRPr="00C4290E" w:rsidRDefault="0035109D" w:rsidP="0035109D">
      <w:pPr>
        <w:spacing w:line="360" w:lineRule="auto"/>
        <w:ind w:firstLine="709"/>
        <w:jc w:val="both"/>
        <w:rPr>
          <w:lang w:val="ru-RU"/>
        </w:rPr>
      </w:pPr>
      <w:r w:rsidRPr="00C4290E">
        <w:rPr>
          <w:lang w:val="ru-RU"/>
        </w:rPr>
        <w:t>- организация тренировочного процесса, обеспечение отдыха и оздоровления детей в условиях спортивной базы «Плес» МБУДО КСДЮСШОР № 10 «Олимп»</w:t>
      </w:r>
      <w:r w:rsidR="006D24A7">
        <w:rPr>
          <w:lang w:val="ru-RU"/>
        </w:rPr>
        <w:t xml:space="preserve"> с общим охватом 500 человек (7</w:t>
      </w:r>
      <w:r w:rsidRPr="00C4290E">
        <w:rPr>
          <w:lang w:val="ru-RU"/>
        </w:rPr>
        <w:t>000 чел./</w:t>
      </w:r>
      <w:proofErr w:type="spellStart"/>
      <w:r w:rsidRPr="00C4290E">
        <w:rPr>
          <w:lang w:val="ru-RU"/>
        </w:rPr>
        <w:t>дн</w:t>
      </w:r>
      <w:proofErr w:type="spellEnd"/>
      <w:r w:rsidRPr="00C4290E">
        <w:rPr>
          <w:lang w:val="ru-RU"/>
        </w:rPr>
        <w:t>.);</w:t>
      </w:r>
    </w:p>
    <w:p w:rsidR="0035109D" w:rsidRPr="00C4290E" w:rsidRDefault="0035109D" w:rsidP="0035109D">
      <w:pPr>
        <w:spacing w:line="360" w:lineRule="auto"/>
        <w:ind w:firstLine="709"/>
        <w:jc w:val="both"/>
        <w:rPr>
          <w:lang w:val="ru-RU"/>
        </w:rPr>
      </w:pPr>
      <w:r w:rsidRPr="00C4290E">
        <w:rPr>
          <w:lang w:val="ru-RU"/>
        </w:rPr>
        <w:t xml:space="preserve">- организация и проведение спортивных мероприятий с участием футбольного клуба «Лада-Тольятти», гандбольного клуба «Лада», МБУДО СДЮСШОР № 2 «Красные Крылья» с общим охватом зрителей  </w:t>
      </w:r>
      <w:r w:rsidR="006D24A7">
        <w:rPr>
          <w:lang w:val="ru-RU"/>
        </w:rPr>
        <w:t>более 60</w:t>
      </w:r>
      <w:r w:rsidRPr="00C4290E">
        <w:rPr>
          <w:lang w:val="ru-RU"/>
        </w:rPr>
        <w:t>170 человек;</w:t>
      </w:r>
    </w:p>
    <w:p w:rsidR="000F5C02" w:rsidRPr="00C4290E" w:rsidRDefault="000F5C02" w:rsidP="0035109D">
      <w:pPr>
        <w:spacing w:line="360" w:lineRule="auto"/>
        <w:ind w:firstLine="709"/>
        <w:jc w:val="both"/>
        <w:rPr>
          <w:lang w:val="ru-RU"/>
        </w:rPr>
      </w:pPr>
      <w:r w:rsidRPr="00C4290E">
        <w:rPr>
          <w:lang w:val="ru-RU"/>
        </w:rPr>
        <w:t xml:space="preserve">- формирование </w:t>
      </w:r>
      <w:r w:rsidR="003251EA">
        <w:rPr>
          <w:lang w:val="ru-RU"/>
        </w:rPr>
        <w:t>в</w:t>
      </w:r>
      <w:r w:rsidRPr="00C4290E">
        <w:rPr>
          <w:lang w:val="ru-RU"/>
        </w:rPr>
        <w:t xml:space="preserve"> 201</w:t>
      </w:r>
      <w:r w:rsidR="001C12F1">
        <w:rPr>
          <w:lang w:val="ru-RU"/>
        </w:rPr>
        <w:t>7</w:t>
      </w:r>
      <w:r w:rsidRPr="00C4290E">
        <w:rPr>
          <w:lang w:val="ru-RU"/>
        </w:rPr>
        <w:t xml:space="preserve"> год</w:t>
      </w:r>
      <w:r w:rsidR="003251EA">
        <w:rPr>
          <w:lang w:val="ru-RU"/>
        </w:rPr>
        <w:t>у</w:t>
      </w:r>
      <w:r w:rsidRPr="00C4290E">
        <w:rPr>
          <w:lang w:val="ru-RU"/>
        </w:rPr>
        <w:t xml:space="preserve"> списка молодых семей, при</w:t>
      </w:r>
      <w:r w:rsidR="00E57DE5" w:rsidRPr="00C4290E">
        <w:rPr>
          <w:lang w:val="ru-RU"/>
        </w:rPr>
        <w:t xml:space="preserve">знанных в установленном </w:t>
      </w:r>
      <w:proofErr w:type="gramStart"/>
      <w:r w:rsidR="006D24A7">
        <w:rPr>
          <w:lang w:val="ru-RU"/>
        </w:rPr>
        <w:t>порядке</w:t>
      </w:r>
      <w:proofErr w:type="gramEnd"/>
      <w:r w:rsidRPr="00C4290E">
        <w:rPr>
          <w:lang w:val="ru-RU"/>
        </w:rPr>
        <w:t xml:space="preserve"> нуждающимися в улучшении жилищных условий и ставши</w:t>
      </w:r>
      <w:r w:rsidR="006D24A7">
        <w:rPr>
          <w:lang w:val="ru-RU"/>
        </w:rPr>
        <w:t>х</w:t>
      </w:r>
      <w:r w:rsidRPr="00C4290E">
        <w:rPr>
          <w:lang w:val="ru-RU"/>
        </w:rPr>
        <w:t xml:space="preserve"> участниками муниципальной программы городского округа Тольятти «Молодой семье – доступное жилье» на 2014-2020 годы;</w:t>
      </w:r>
    </w:p>
    <w:p w:rsidR="0047644C" w:rsidRPr="00C4290E" w:rsidRDefault="000F5C02" w:rsidP="00C10043">
      <w:pPr>
        <w:spacing w:line="360" w:lineRule="auto"/>
        <w:ind w:firstLine="709"/>
        <w:jc w:val="both"/>
        <w:rPr>
          <w:lang w:val="ru-RU"/>
        </w:rPr>
      </w:pPr>
      <w:r w:rsidRPr="00C4290E">
        <w:rPr>
          <w:lang w:val="ru-RU"/>
        </w:rPr>
        <w:t>- предоставление с</w:t>
      </w:r>
      <w:r w:rsidR="00301FFC" w:rsidRPr="00C4290E">
        <w:rPr>
          <w:lang w:val="ru-RU"/>
        </w:rPr>
        <w:t xml:space="preserve">оциальных выплат </w:t>
      </w:r>
      <w:r w:rsidR="00BD2F9F" w:rsidRPr="00C4290E">
        <w:rPr>
          <w:lang w:val="ru-RU"/>
        </w:rPr>
        <w:t xml:space="preserve">156 </w:t>
      </w:r>
      <w:r w:rsidR="00301FFC" w:rsidRPr="00C4290E">
        <w:rPr>
          <w:lang w:val="ru-RU"/>
        </w:rPr>
        <w:t>молодым семьям</w:t>
      </w:r>
      <w:r w:rsidR="00BD2F9F" w:rsidRPr="00C4290E">
        <w:rPr>
          <w:lang w:val="ru-RU"/>
        </w:rPr>
        <w:t>, улучшивши</w:t>
      </w:r>
      <w:r w:rsidR="006D24A7">
        <w:rPr>
          <w:lang w:val="ru-RU"/>
        </w:rPr>
        <w:t>м</w:t>
      </w:r>
      <w:r w:rsidR="00301FFC" w:rsidRPr="00C4290E">
        <w:rPr>
          <w:lang w:val="ru-RU"/>
        </w:rPr>
        <w:t xml:space="preserve"> жилищны</w:t>
      </w:r>
      <w:r w:rsidR="00BD2F9F" w:rsidRPr="00C4290E">
        <w:rPr>
          <w:lang w:val="ru-RU"/>
        </w:rPr>
        <w:t>е</w:t>
      </w:r>
      <w:r w:rsidR="00301FFC" w:rsidRPr="00C4290E">
        <w:rPr>
          <w:lang w:val="ru-RU"/>
        </w:rPr>
        <w:t xml:space="preserve"> услови</w:t>
      </w:r>
      <w:r w:rsidR="00BD2F9F" w:rsidRPr="00C4290E">
        <w:rPr>
          <w:lang w:val="ru-RU"/>
        </w:rPr>
        <w:t>я</w:t>
      </w:r>
      <w:r w:rsidR="006D24A7">
        <w:rPr>
          <w:lang w:val="ru-RU"/>
        </w:rPr>
        <w:t>,</w:t>
      </w:r>
      <w:r w:rsidRPr="00C4290E">
        <w:rPr>
          <w:lang w:val="ru-RU"/>
        </w:rPr>
        <w:t xml:space="preserve"> </w:t>
      </w:r>
      <w:r w:rsidR="00301FFC" w:rsidRPr="00C4290E">
        <w:rPr>
          <w:lang w:val="ru-RU"/>
        </w:rPr>
        <w:t xml:space="preserve">при оказании содействия за счет средств местного, областного и федерального бюджетов; </w:t>
      </w:r>
    </w:p>
    <w:p w:rsidR="00ED69C6" w:rsidRPr="00C4290E" w:rsidRDefault="00ED69C6" w:rsidP="00FA608C">
      <w:pPr>
        <w:spacing w:line="360" w:lineRule="auto"/>
        <w:ind w:firstLine="709"/>
        <w:jc w:val="both"/>
        <w:rPr>
          <w:lang w:val="ru-RU"/>
        </w:rPr>
      </w:pPr>
      <w:r w:rsidRPr="00C4290E">
        <w:rPr>
          <w:lang w:val="ru-RU"/>
        </w:rPr>
        <w:t xml:space="preserve">- выполнение строительно-монтажных работ </w:t>
      </w:r>
      <w:r w:rsidR="00FA608C" w:rsidRPr="00C4290E">
        <w:rPr>
          <w:lang w:val="ru-RU"/>
        </w:rPr>
        <w:t>здания детского сада №</w:t>
      </w:r>
      <w:r w:rsidR="00C10043">
        <w:rPr>
          <w:lang w:val="ru-RU"/>
        </w:rPr>
        <w:t xml:space="preserve"> </w:t>
      </w:r>
      <w:r w:rsidR="00FA608C" w:rsidRPr="00C4290E">
        <w:rPr>
          <w:lang w:val="ru-RU"/>
        </w:rPr>
        <w:t xml:space="preserve">210 </w:t>
      </w:r>
      <w:r w:rsidR="004113D2">
        <w:rPr>
          <w:lang w:val="ru-RU"/>
        </w:rPr>
        <w:t>«Ладушки»</w:t>
      </w:r>
      <w:r w:rsidR="00FA608C" w:rsidRPr="00C4290E">
        <w:rPr>
          <w:lang w:val="ru-RU"/>
        </w:rPr>
        <w:t xml:space="preserve"> в 20 квартале Автозаводского района. Строительство детского с</w:t>
      </w:r>
      <w:r w:rsidR="004113D2">
        <w:rPr>
          <w:lang w:val="ru-RU"/>
        </w:rPr>
        <w:t>ада будет завершено в 2018 году</w:t>
      </w:r>
      <w:r w:rsidRPr="00C4290E">
        <w:rPr>
          <w:lang w:val="ru-RU"/>
        </w:rPr>
        <w:t>;</w:t>
      </w:r>
    </w:p>
    <w:p w:rsidR="00FA608C" w:rsidRPr="00C4290E" w:rsidRDefault="00FA608C" w:rsidP="00FA608C">
      <w:pPr>
        <w:spacing w:line="360" w:lineRule="auto"/>
        <w:ind w:firstLine="709"/>
        <w:jc w:val="both"/>
        <w:rPr>
          <w:lang w:val="ru-RU"/>
        </w:rPr>
      </w:pPr>
      <w:r w:rsidRPr="00C4290E">
        <w:rPr>
          <w:lang w:val="ru-RU"/>
        </w:rPr>
        <w:t>- подбор типовой проектной документации для строительства общеоб</w:t>
      </w:r>
      <w:r w:rsidR="007D6AFE">
        <w:rPr>
          <w:lang w:val="ru-RU"/>
        </w:rPr>
        <w:t>разовательной школы в</w:t>
      </w:r>
      <w:r w:rsidRPr="00C4290E">
        <w:rPr>
          <w:lang w:val="ru-RU"/>
        </w:rPr>
        <w:t xml:space="preserve"> </w:t>
      </w:r>
      <w:r w:rsidR="007D6AFE" w:rsidRPr="00C4290E">
        <w:rPr>
          <w:lang w:val="ru-RU"/>
        </w:rPr>
        <w:t>18</w:t>
      </w:r>
      <w:r w:rsidR="00C10043">
        <w:rPr>
          <w:lang w:val="ru-RU"/>
        </w:rPr>
        <w:t xml:space="preserve"> </w:t>
      </w:r>
      <w:r w:rsidR="007D6AFE" w:rsidRPr="00C4290E">
        <w:rPr>
          <w:lang w:val="ru-RU"/>
        </w:rPr>
        <w:t>квартал</w:t>
      </w:r>
      <w:r w:rsidR="007D6AFE">
        <w:rPr>
          <w:lang w:val="ru-RU"/>
        </w:rPr>
        <w:t>е</w:t>
      </w:r>
      <w:r w:rsidR="007D6AFE" w:rsidRPr="00C4290E">
        <w:rPr>
          <w:lang w:val="ru-RU"/>
        </w:rPr>
        <w:t xml:space="preserve"> </w:t>
      </w:r>
      <w:r w:rsidRPr="00C4290E">
        <w:rPr>
          <w:lang w:val="ru-RU"/>
        </w:rPr>
        <w:t>Автозаводск</w:t>
      </w:r>
      <w:r w:rsidR="007D6AFE">
        <w:rPr>
          <w:lang w:val="ru-RU"/>
        </w:rPr>
        <w:t xml:space="preserve">ого </w:t>
      </w:r>
      <w:r w:rsidRPr="00C4290E">
        <w:rPr>
          <w:lang w:val="ru-RU"/>
        </w:rPr>
        <w:t>район</w:t>
      </w:r>
      <w:r w:rsidR="007D6AFE">
        <w:rPr>
          <w:lang w:val="ru-RU"/>
        </w:rPr>
        <w:t>а</w:t>
      </w:r>
      <w:r w:rsidRPr="00C4290E">
        <w:rPr>
          <w:lang w:val="ru-RU"/>
        </w:rPr>
        <w:t xml:space="preserve"> и общеобразовательной школы на территории МБУ «Школа № 4»;</w:t>
      </w:r>
    </w:p>
    <w:p w:rsidR="00ED69C6" w:rsidRPr="00C4290E" w:rsidRDefault="00ED69C6" w:rsidP="00B52CE4">
      <w:pPr>
        <w:tabs>
          <w:tab w:val="left" w:pos="0"/>
        </w:tabs>
        <w:spacing w:line="360" w:lineRule="auto"/>
        <w:ind w:firstLine="709"/>
        <w:jc w:val="both"/>
        <w:rPr>
          <w:lang w:val="ru-RU"/>
        </w:rPr>
      </w:pPr>
      <w:r w:rsidRPr="00C4290E">
        <w:rPr>
          <w:lang w:val="ru-RU"/>
        </w:rPr>
        <w:t>- выполнение частичного капитального ремонта здания МБУ «Школа № 33»;</w:t>
      </w:r>
    </w:p>
    <w:p w:rsidR="00F72916" w:rsidRPr="00C4290E" w:rsidRDefault="00F72916" w:rsidP="00B52CE4">
      <w:pPr>
        <w:tabs>
          <w:tab w:val="left" w:pos="0"/>
        </w:tabs>
        <w:spacing w:line="360" w:lineRule="auto"/>
        <w:ind w:firstLine="709"/>
        <w:jc w:val="both"/>
        <w:rPr>
          <w:lang w:val="ru-RU"/>
        </w:rPr>
      </w:pPr>
      <w:r w:rsidRPr="00C4290E">
        <w:rPr>
          <w:lang w:val="ru-RU"/>
        </w:rPr>
        <w:t>- замена системы фильтрации и очистки бассейна в МБУ «Школа № 90»;</w:t>
      </w:r>
    </w:p>
    <w:p w:rsidR="00F72916" w:rsidRPr="00C4290E" w:rsidRDefault="00F72916" w:rsidP="00B52CE4">
      <w:pPr>
        <w:tabs>
          <w:tab w:val="left" w:pos="0"/>
        </w:tabs>
        <w:spacing w:line="360" w:lineRule="auto"/>
        <w:ind w:firstLine="709"/>
        <w:jc w:val="both"/>
        <w:rPr>
          <w:lang w:val="ru-RU"/>
        </w:rPr>
      </w:pPr>
      <w:r w:rsidRPr="00C4290E">
        <w:rPr>
          <w:lang w:val="ru-RU"/>
        </w:rPr>
        <w:t>- капитальный ремонт инженерных сетей корпусов № 2, № 3 МАООУ «Пансионат «Радуга»;</w:t>
      </w:r>
    </w:p>
    <w:p w:rsidR="00ED69C6" w:rsidRPr="00C4290E" w:rsidRDefault="00ED69C6" w:rsidP="00B52CE4">
      <w:pPr>
        <w:tabs>
          <w:tab w:val="left" w:pos="0"/>
        </w:tabs>
        <w:spacing w:line="360" w:lineRule="auto"/>
        <w:ind w:firstLine="709"/>
        <w:jc w:val="both"/>
        <w:rPr>
          <w:lang w:val="ru-RU"/>
        </w:rPr>
      </w:pPr>
      <w:r w:rsidRPr="00C4290E">
        <w:rPr>
          <w:lang w:val="ru-RU"/>
        </w:rPr>
        <w:t xml:space="preserve">- капитальный ремонт кровли в </w:t>
      </w:r>
      <w:r w:rsidR="00FE4BF5" w:rsidRPr="00C4290E">
        <w:rPr>
          <w:lang w:val="ru-RU"/>
        </w:rPr>
        <w:t>6</w:t>
      </w:r>
      <w:r w:rsidRPr="00C4290E">
        <w:rPr>
          <w:lang w:val="ru-RU"/>
        </w:rPr>
        <w:t xml:space="preserve"> МБ</w:t>
      </w:r>
      <w:r w:rsidR="007529C9" w:rsidRPr="00C4290E">
        <w:rPr>
          <w:lang w:val="ru-RU"/>
        </w:rPr>
        <w:t xml:space="preserve">У: </w:t>
      </w:r>
      <w:r w:rsidR="00B52CE4" w:rsidRPr="00C4290E">
        <w:rPr>
          <w:lang w:val="ru-RU"/>
        </w:rPr>
        <w:t>«Лице</w:t>
      </w:r>
      <w:r w:rsidR="006D24A7">
        <w:rPr>
          <w:lang w:val="ru-RU"/>
        </w:rPr>
        <w:t>й № 76», «Школа № 23», «Школа    № 2</w:t>
      </w:r>
      <w:r w:rsidR="00B52CE4" w:rsidRPr="00C4290E">
        <w:rPr>
          <w:lang w:val="ru-RU"/>
        </w:rPr>
        <w:t>8»</w:t>
      </w:r>
      <w:r w:rsidRPr="00C4290E">
        <w:rPr>
          <w:lang w:val="ru-RU"/>
        </w:rPr>
        <w:t>, детски</w:t>
      </w:r>
      <w:r w:rsidR="00B52CE4" w:rsidRPr="00C4290E">
        <w:rPr>
          <w:lang w:val="ru-RU"/>
        </w:rPr>
        <w:t>й сад № 80 «Песенка»</w:t>
      </w:r>
      <w:r w:rsidRPr="00C4290E">
        <w:rPr>
          <w:lang w:val="ru-RU"/>
        </w:rPr>
        <w:t xml:space="preserve">, </w:t>
      </w:r>
      <w:r w:rsidR="007529C9" w:rsidRPr="00C4290E">
        <w:rPr>
          <w:lang w:val="ru-RU"/>
        </w:rPr>
        <w:t xml:space="preserve">детский сад </w:t>
      </w:r>
      <w:r w:rsidR="006D24A7">
        <w:rPr>
          <w:lang w:val="ru-RU"/>
        </w:rPr>
        <w:t xml:space="preserve">№ 81 </w:t>
      </w:r>
      <w:r w:rsidR="00B52CE4" w:rsidRPr="00C4290E">
        <w:rPr>
          <w:lang w:val="ru-RU"/>
        </w:rPr>
        <w:t>«Медвежонок»</w:t>
      </w:r>
      <w:r w:rsidRPr="00C4290E">
        <w:rPr>
          <w:lang w:val="ru-RU"/>
        </w:rPr>
        <w:t xml:space="preserve">, </w:t>
      </w:r>
      <w:r w:rsidR="007529C9" w:rsidRPr="00C4290E">
        <w:rPr>
          <w:lang w:val="ru-RU"/>
        </w:rPr>
        <w:t xml:space="preserve">детский сад </w:t>
      </w:r>
      <w:r w:rsidR="008C6E36">
        <w:rPr>
          <w:lang w:val="ru-RU"/>
        </w:rPr>
        <w:t xml:space="preserve">№ 200 </w:t>
      </w:r>
      <w:r w:rsidR="00B52CE4" w:rsidRPr="00C4290E">
        <w:rPr>
          <w:lang w:val="ru-RU"/>
        </w:rPr>
        <w:t>«Волшебный башмачок»</w:t>
      </w:r>
      <w:r w:rsidRPr="00C4290E">
        <w:rPr>
          <w:lang w:val="ru-RU"/>
        </w:rPr>
        <w:t>;</w:t>
      </w:r>
    </w:p>
    <w:p w:rsidR="00B52CE4" w:rsidRPr="00C4290E" w:rsidRDefault="00B52CE4" w:rsidP="00B52CE4">
      <w:pPr>
        <w:tabs>
          <w:tab w:val="left" w:pos="0"/>
        </w:tabs>
        <w:spacing w:line="360" w:lineRule="auto"/>
        <w:ind w:firstLine="709"/>
        <w:jc w:val="both"/>
        <w:rPr>
          <w:lang w:val="ru-RU"/>
        </w:rPr>
      </w:pPr>
      <w:r w:rsidRPr="00C4290E">
        <w:rPr>
          <w:lang w:val="ru-RU"/>
        </w:rPr>
        <w:t>- приобретение автобуса МАЗ 241S30 на 22 места для доставки учащихся к месту обучения в МБУ «Школа № 15»;</w:t>
      </w:r>
    </w:p>
    <w:p w:rsidR="00B52CE4" w:rsidRPr="00C4290E" w:rsidRDefault="00B52CE4" w:rsidP="00B52CE4">
      <w:pPr>
        <w:tabs>
          <w:tab w:val="left" w:pos="0"/>
        </w:tabs>
        <w:spacing w:line="360" w:lineRule="auto"/>
        <w:ind w:firstLine="709"/>
        <w:jc w:val="both"/>
        <w:rPr>
          <w:lang w:val="ru-RU"/>
        </w:rPr>
      </w:pPr>
      <w:r w:rsidRPr="00C4290E">
        <w:rPr>
          <w:lang w:val="ru-RU"/>
        </w:rPr>
        <w:t>- приобретение основных средств и инвентаря для структурного подразделения МАООУ «Пансионат «Радуга» детского оздоровительного лагеря «Звездочка»;</w:t>
      </w:r>
    </w:p>
    <w:p w:rsidR="00ED69C6" w:rsidRPr="00C4290E" w:rsidRDefault="00ED69C6" w:rsidP="00B52CE4">
      <w:pPr>
        <w:spacing w:line="360" w:lineRule="auto"/>
        <w:ind w:firstLine="709"/>
        <w:jc w:val="both"/>
        <w:rPr>
          <w:lang w:val="ru-RU"/>
        </w:rPr>
      </w:pPr>
      <w:r w:rsidRPr="00C4290E">
        <w:rPr>
          <w:lang w:val="ru-RU"/>
        </w:rPr>
        <w:t xml:space="preserve">- обустройство и приспособление зданий </w:t>
      </w:r>
      <w:r w:rsidR="007529C9" w:rsidRPr="00C4290E">
        <w:rPr>
          <w:lang w:val="ru-RU"/>
        </w:rPr>
        <w:t xml:space="preserve">5 </w:t>
      </w:r>
      <w:r w:rsidRPr="00C4290E">
        <w:rPr>
          <w:lang w:val="ru-RU"/>
        </w:rPr>
        <w:t>МБУ</w:t>
      </w:r>
      <w:r w:rsidR="008D1C06" w:rsidRPr="00C4290E">
        <w:rPr>
          <w:lang w:val="ru-RU"/>
        </w:rPr>
        <w:t>, с целью обеспечения их доступности для инвалидов</w:t>
      </w:r>
      <w:r w:rsidR="007529C9" w:rsidRPr="00C4290E">
        <w:rPr>
          <w:lang w:val="ru-RU"/>
        </w:rPr>
        <w:t>: детский сад</w:t>
      </w:r>
      <w:r w:rsidRPr="00C4290E">
        <w:rPr>
          <w:lang w:val="ru-RU"/>
        </w:rPr>
        <w:t xml:space="preserve"> </w:t>
      </w:r>
      <w:r w:rsidR="007529C9" w:rsidRPr="00C4290E">
        <w:rPr>
          <w:lang w:val="ru-RU"/>
        </w:rPr>
        <w:t xml:space="preserve">№ 5 «Филиппок», детский сад № 26 «Сказка», </w:t>
      </w:r>
      <w:r w:rsidR="007529C9" w:rsidRPr="00C4290E">
        <w:rPr>
          <w:lang w:val="ru-RU"/>
        </w:rPr>
        <w:lastRenderedPageBreak/>
        <w:t>детский сад № 33 «Мечта», детс</w:t>
      </w:r>
      <w:r w:rsidR="008D1C06" w:rsidRPr="00C4290E">
        <w:rPr>
          <w:lang w:val="ru-RU"/>
        </w:rPr>
        <w:t xml:space="preserve">кий сад № 197 «Радуга», </w:t>
      </w:r>
      <w:r w:rsidR="006D24A7">
        <w:rPr>
          <w:lang w:val="ru-RU"/>
        </w:rPr>
        <w:t>у</w:t>
      </w:r>
      <w:r w:rsidR="006D24A7" w:rsidRPr="006D24A7">
        <w:rPr>
          <w:lang w:val="ru-RU"/>
        </w:rPr>
        <w:t xml:space="preserve">чреждение дополнительного образования детей </w:t>
      </w:r>
      <w:r w:rsidR="006D24A7">
        <w:rPr>
          <w:lang w:val="ru-RU"/>
        </w:rPr>
        <w:t>«</w:t>
      </w:r>
      <w:r w:rsidR="006D24A7" w:rsidRPr="006D24A7">
        <w:rPr>
          <w:lang w:val="ru-RU"/>
        </w:rPr>
        <w:t>Дворец творчества детей и молодежи</w:t>
      </w:r>
      <w:r w:rsidR="006D24A7">
        <w:rPr>
          <w:lang w:val="ru-RU"/>
        </w:rPr>
        <w:t>»</w:t>
      </w:r>
      <w:r w:rsidRPr="00C4290E">
        <w:rPr>
          <w:lang w:val="ru-RU"/>
        </w:rPr>
        <w:t>;</w:t>
      </w:r>
    </w:p>
    <w:p w:rsidR="008D1C06" w:rsidRPr="00C4290E" w:rsidRDefault="008D1C06" w:rsidP="00B52CE4">
      <w:pPr>
        <w:spacing w:line="360" w:lineRule="auto"/>
        <w:ind w:firstLine="709"/>
        <w:jc w:val="both"/>
        <w:rPr>
          <w:lang w:val="ru-RU"/>
        </w:rPr>
      </w:pPr>
      <w:r w:rsidRPr="00C4290E">
        <w:rPr>
          <w:lang w:val="ru-RU"/>
        </w:rPr>
        <w:t xml:space="preserve">- устройство </w:t>
      </w:r>
      <w:proofErr w:type="spellStart"/>
      <w:r w:rsidRPr="00C4290E">
        <w:rPr>
          <w:lang w:val="ru-RU"/>
        </w:rPr>
        <w:t>молниезащиты</w:t>
      </w:r>
      <w:proofErr w:type="spellEnd"/>
      <w:r w:rsidRPr="00C4290E">
        <w:rPr>
          <w:lang w:val="ru-RU"/>
        </w:rPr>
        <w:t xml:space="preserve"> домиков </w:t>
      </w:r>
      <w:r w:rsidR="000C3F40" w:rsidRPr="00C4290E">
        <w:rPr>
          <w:lang w:val="ru-RU"/>
        </w:rPr>
        <w:t xml:space="preserve">и ремонт чаши бассейна </w:t>
      </w:r>
      <w:r w:rsidRPr="00C4290E">
        <w:rPr>
          <w:lang w:val="ru-RU"/>
        </w:rPr>
        <w:t>в ДОЛ «Звездочка» - структурном подразделении МАООУ «Пансионат «Радуга»;</w:t>
      </w:r>
    </w:p>
    <w:p w:rsidR="008D1C06" w:rsidRPr="00C4290E" w:rsidRDefault="008D1C06" w:rsidP="00B52CE4">
      <w:pPr>
        <w:spacing w:line="360" w:lineRule="auto"/>
        <w:ind w:firstLine="709"/>
        <w:jc w:val="both"/>
        <w:rPr>
          <w:lang w:val="ru-RU"/>
        </w:rPr>
      </w:pPr>
      <w:proofErr w:type="gramStart"/>
      <w:r w:rsidRPr="00C4290E">
        <w:rPr>
          <w:lang w:val="ru-RU"/>
        </w:rPr>
        <w:t xml:space="preserve">- замена приборов учета тепловой энергии с истекшим сроком эксплуатации и </w:t>
      </w:r>
      <w:proofErr w:type="spellStart"/>
      <w:r w:rsidRPr="00C4290E">
        <w:rPr>
          <w:lang w:val="ru-RU"/>
        </w:rPr>
        <w:t>водоподогревателей</w:t>
      </w:r>
      <w:proofErr w:type="spellEnd"/>
      <w:r w:rsidRPr="00C4290E">
        <w:rPr>
          <w:lang w:val="ru-RU"/>
        </w:rPr>
        <w:t xml:space="preserve"> согласно предписаниям </w:t>
      </w:r>
      <w:proofErr w:type="spellStart"/>
      <w:r w:rsidRPr="00C4290E">
        <w:rPr>
          <w:lang w:val="ru-RU"/>
        </w:rPr>
        <w:t>энергоснабжающих</w:t>
      </w:r>
      <w:proofErr w:type="spellEnd"/>
      <w:r w:rsidRPr="00C4290E">
        <w:rPr>
          <w:lang w:val="ru-RU"/>
        </w:rPr>
        <w:t xml:space="preserve"> организаций в 22 учреждениях, в том числе: в 6 общеобразовательных учреждениях (МБУ лицей № 19, школы №№ 18, 23, 33, 72, 74, детских садах №№ 210, 104, 128, 2, 5, 26, 27, 28, 33, 34, 36, 46, 69, 90), в 2 учреждениях дополнительного образования (МБОУ ДО ГЦИР, МБОУ ДО</w:t>
      </w:r>
      <w:proofErr w:type="gramEnd"/>
      <w:r w:rsidRPr="00C4290E">
        <w:rPr>
          <w:lang w:val="ru-RU"/>
        </w:rPr>
        <w:t xml:space="preserve"> «</w:t>
      </w:r>
      <w:proofErr w:type="gramStart"/>
      <w:r w:rsidRPr="00C4290E">
        <w:rPr>
          <w:lang w:val="ru-RU"/>
        </w:rPr>
        <w:t>Гранит»);</w:t>
      </w:r>
      <w:proofErr w:type="gramEnd"/>
    </w:p>
    <w:p w:rsidR="000C3F40" w:rsidRPr="00C4290E" w:rsidRDefault="000C3F40" w:rsidP="000C3F40">
      <w:pPr>
        <w:spacing w:line="360" w:lineRule="auto"/>
        <w:ind w:firstLine="709"/>
        <w:jc w:val="both"/>
        <w:rPr>
          <w:lang w:val="ru-RU"/>
        </w:rPr>
      </w:pPr>
      <w:r w:rsidRPr="00C4290E">
        <w:rPr>
          <w:lang w:val="ru-RU"/>
        </w:rPr>
        <w:t xml:space="preserve">- проведение </w:t>
      </w:r>
      <w:r w:rsidR="00CC6D83" w:rsidRPr="00C4290E">
        <w:rPr>
          <w:lang w:val="ru-RU"/>
        </w:rPr>
        <w:t>санитарно-эпидемиологическ</w:t>
      </w:r>
      <w:r w:rsidR="00CC6D83">
        <w:rPr>
          <w:lang w:val="ru-RU"/>
        </w:rPr>
        <w:t xml:space="preserve">ой </w:t>
      </w:r>
      <w:r w:rsidRPr="00C4290E">
        <w:rPr>
          <w:lang w:val="ru-RU"/>
        </w:rPr>
        <w:t>обработки 215 территори</w:t>
      </w:r>
      <w:r w:rsidR="00CC6D83">
        <w:rPr>
          <w:lang w:val="ru-RU"/>
        </w:rPr>
        <w:t xml:space="preserve">й </w:t>
      </w:r>
      <w:r w:rsidRPr="00C4290E">
        <w:rPr>
          <w:lang w:val="ru-RU"/>
        </w:rPr>
        <w:t>муниципальных образовательных учреждений</w:t>
      </w:r>
      <w:r w:rsidR="00CC6D83">
        <w:rPr>
          <w:lang w:val="ru-RU"/>
        </w:rPr>
        <w:t>;</w:t>
      </w:r>
    </w:p>
    <w:p w:rsidR="008D1C06" w:rsidRPr="00C4290E" w:rsidRDefault="008D1C06" w:rsidP="00B52CE4">
      <w:pPr>
        <w:spacing w:line="360" w:lineRule="auto"/>
        <w:ind w:firstLine="709"/>
        <w:jc w:val="both"/>
        <w:rPr>
          <w:lang w:val="ru-RU"/>
        </w:rPr>
      </w:pPr>
      <w:r w:rsidRPr="00C4290E">
        <w:rPr>
          <w:lang w:val="ru-RU"/>
        </w:rPr>
        <w:t xml:space="preserve">- </w:t>
      </w:r>
      <w:r w:rsidR="00700AC9">
        <w:rPr>
          <w:lang w:val="ru-RU"/>
        </w:rPr>
        <w:t>п</w:t>
      </w:r>
      <w:r w:rsidRPr="00C4290E">
        <w:rPr>
          <w:lang w:val="ru-RU"/>
        </w:rPr>
        <w:t>роведен</w:t>
      </w:r>
      <w:r w:rsidR="00700AC9">
        <w:rPr>
          <w:lang w:val="ru-RU"/>
        </w:rPr>
        <w:t>ие</w:t>
      </w:r>
      <w:r w:rsidRPr="00C4290E">
        <w:rPr>
          <w:lang w:val="ru-RU"/>
        </w:rPr>
        <w:t xml:space="preserve"> мероприяти</w:t>
      </w:r>
      <w:r w:rsidR="0075398F">
        <w:rPr>
          <w:lang w:val="ru-RU"/>
        </w:rPr>
        <w:t>й</w:t>
      </w:r>
      <w:r w:rsidRPr="00C4290E">
        <w:rPr>
          <w:lang w:val="ru-RU"/>
        </w:rPr>
        <w:t xml:space="preserve"> по энергосбережению и повышению </w:t>
      </w:r>
      <w:proofErr w:type="spellStart"/>
      <w:r w:rsidRPr="00C4290E">
        <w:rPr>
          <w:lang w:val="ru-RU"/>
        </w:rPr>
        <w:t>энергоэффективности</w:t>
      </w:r>
      <w:proofErr w:type="spellEnd"/>
      <w:r w:rsidRPr="00C4290E">
        <w:rPr>
          <w:lang w:val="ru-RU"/>
        </w:rPr>
        <w:t xml:space="preserve"> в 31 детском саду АНО ДО «Планета детства «Лада»</w:t>
      </w:r>
      <w:r w:rsidR="00700AC9">
        <w:rPr>
          <w:lang w:val="ru-RU"/>
        </w:rPr>
        <w:t xml:space="preserve"> за счет </w:t>
      </w:r>
      <w:r w:rsidR="0075398F">
        <w:rPr>
          <w:lang w:val="ru-RU"/>
        </w:rPr>
        <w:t>средств местного бюджета</w:t>
      </w:r>
      <w:r w:rsidRPr="00C4290E">
        <w:rPr>
          <w:lang w:val="ru-RU"/>
        </w:rPr>
        <w:t>;</w:t>
      </w:r>
    </w:p>
    <w:p w:rsidR="00ED69C6" w:rsidRPr="00C4290E" w:rsidRDefault="00ED69C6" w:rsidP="00B52CE4">
      <w:pPr>
        <w:spacing w:line="360" w:lineRule="auto"/>
        <w:ind w:firstLine="709"/>
        <w:jc w:val="both"/>
        <w:rPr>
          <w:lang w:val="ru-RU"/>
        </w:rPr>
      </w:pPr>
      <w:r w:rsidRPr="00C4290E">
        <w:rPr>
          <w:lang w:val="ru-RU"/>
        </w:rPr>
        <w:t>- предоставление недвижимого имущества, находящегося  в муниципальной собственности</w:t>
      </w:r>
      <w:r w:rsidR="00E57DE5" w:rsidRPr="00C4290E">
        <w:rPr>
          <w:lang w:val="ru-RU"/>
        </w:rPr>
        <w:t>,</w:t>
      </w:r>
      <w:r w:rsidRPr="00C4290E">
        <w:rPr>
          <w:lang w:val="ru-RU"/>
        </w:rPr>
        <w:t xml:space="preserve"> для предоставления услуг дошкольного образования детям </w:t>
      </w:r>
      <w:r w:rsidR="003632BD" w:rsidRPr="00C4290E">
        <w:rPr>
          <w:lang w:val="ru-RU"/>
        </w:rPr>
        <w:t xml:space="preserve">(14876 человек) </w:t>
      </w:r>
      <w:r w:rsidRPr="00C4290E">
        <w:rPr>
          <w:lang w:val="ru-RU"/>
        </w:rPr>
        <w:t xml:space="preserve">в </w:t>
      </w:r>
      <w:proofErr w:type="gramStart"/>
      <w:r w:rsidRPr="00C4290E">
        <w:rPr>
          <w:lang w:val="ru-RU"/>
        </w:rPr>
        <w:t>режиме пол</w:t>
      </w:r>
      <w:r w:rsidR="00D224C3" w:rsidRPr="00C4290E">
        <w:rPr>
          <w:lang w:val="ru-RU"/>
        </w:rPr>
        <w:t>ного дня</w:t>
      </w:r>
      <w:proofErr w:type="gramEnd"/>
      <w:r w:rsidR="00D224C3" w:rsidRPr="00C4290E">
        <w:rPr>
          <w:lang w:val="ru-RU"/>
        </w:rPr>
        <w:t xml:space="preserve"> следующим НКО: АНО ДО «Планета детства «</w:t>
      </w:r>
      <w:r w:rsidRPr="00C4290E">
        <w:rPr>
          <w:lang w:val="ru-RU"/>
        </w:rPr>
        <w:t>Лада</w:t>
      </w:r>
      <w:r w:rsidR="00D224C3" w:rsidRPr="00C4290E">
        <w:rPr>
          <w:lang w:val="ru-RU"/>
        </w:rPr>
        <w:t>»</w:t>
      </w:r>
      <w:r w:rsidR="003632BD" w:rsidRPr="00C4290E">
        <w:rPr>
          <w:lang w:val="ru-RU"/>
        </w:rPr>
        <w:t>,</w:t>
      </w:r>
      <w:r w:rsidR="00D224C3" w:rsidRPr="00C4290E">
        <w:rPr>
          <w:lang w:val="ru-RU"/>
        </w:rPr>
        <w:t xml:space="preserve"> НОУ школе «</w:t>
      </w:r>
      <w:r w:rsidRPr="00C4290E">
        <w:rPr>
          <w:lang w:val="ru-RU"/>
        </w:rPr>
        <w:t>Радиант</w:t>
      </w:r>
      <w:r w:rsidR="00D224C3" w:rsidRPr="00C4290E">
        <w:rPr>
          <w:lang w:val="ru-RU"/>
        </w:rPr>
        <w:t>»</w:t>
      </w:r>
      <w:r w:rsidRPr="00C4290E">
        <w:rPr>
          <w:lang w:val="ru-RU"/>
        </w:rPr>
        <w:t xml:space="preserve"> </w:t>
      </w:r>
      <w:r w:rsidR="00D224C3" w:rsidRPr="00C4290E">
        <w:rPr>
          <w:lang w:val="ru-RU"/>
        </w:rPr>
        <w:t>НОУ «ООЦ «Школа»</w:t>
      </w:r>
      <w:r w:rsidR="003632BD" w:rsidRPr="00C4290E">
        <w:rPr>
          <w:lang w:val="ru-RU"/>
        </w:rPr>
        <w:t>,</w:t>
      </w:r>
      <w:r w:rsidR="00D224C3" w:rsidRPr="00C4290E">
        <w:rPr>
          <w:lang w:val="ru-RU"/>
        </w:rPr>
        <w:t xml:space="preserve"> АНОО «СТУПЕНИ»</w:t>
      </w:r>
      <w:r w:rsidRPr="00C4290E">
        <w:rPr>
          <w:lang w:val="ru-RU"/>
        </w:rPr>
        <w:t>;</w:t>
      </w:r>
    </w:p>
    <w:p w:rsidR="00ED69C6" w:rsidRPr="00C4290E" w:rsidRDefault="00ED69C6" w:rsidP="00ED69C6">
      <w:pPr>
        <w:spacing w:line="360" w:lineRule="auto"/>
        <w:ind w:firstLine="709"/>
        <w:jc w:val="both"/>
        <w:rPr>
          <w:lang w:val="ru-RU"/>
        </w:rPr>
      </w:pPr>
      <w:proofErr w:type="gramStart"/>
      <w:r w:rsidRPr="00C4290E">
        <w:rPr>
          <w:lang w:val="ru-RU"/>
        </w:rPr>
        <w:t>- предоставление субсидий</w:t>
      </w:r>
      <w:r w:rsidR="00E6340A">
        <w:rPr>
          <w:lang w:val="ru-RU"/>
        </w:rPr>
        <w:t xml:space="preserve"> социально ориентированным некоммерческим организациям</w:t>
      </w:r>
      <w:r w:rsidRPr="00C4290E">
        <w:rPr>
          <w:lang w:val="ru-RU"/>
        </w:rPr>
        <w:t>, не являющи</w:t>
      </w:r>
      <w:r w:rsidR="004B1F01">
        <w:rPr>
          <w:lang w:val="ru-RU"/>
        </w:rPr>
        <w:t>м</w:t>
      </w:r>
      <w:r w:rsidRPr="00C4290E">
        <w:rPr>
          <w:lang w:val="ru-RU"/>
        </w:rPr>
        <w:t>ся государственными (муниципальными) учреждениями</w:t>
      </w:r>
      <w:r w:rsidR="00E6340A" w:rsidRPr="00E6340A">
        <w:rPr>
          <w:lang w:val="ru-RU"/>
        </w:rPr>
        <w:t xml:space="preserve"> </w:t>
      </w:r>
      <w:r w:rsidR="00E6340A">
        <w:rPr>
          <w:lang w:val="ru-RU"/>
        </w:rPr>
        <w:t xml:space="preserve">(далее – </w:t>
      </w:r>
      <w:r w:rsidR="00E6340A" w:rsidRPr="00C4290E">
        <w:rPr>
          <w:lang w:val="ru-RU"/>
        </w:rPr>
        <w:t>СОНКО</w:t>
      </w:r>
      <w:r w:rsidR="00E6340A">
        <w:rPr>
          <w:lang w:val="ru-RU"/>
        </w:rPr>
        <w:t>)</w:t>
      </w:r>
      <w:r w:rsidRPr="00C4290E">
        <w:rPr>
          <w:lang w:val="ru-RU"/>
        </w:rPr>
        <w:t>, на осуществление ими деятельности в</w:t>
      </w:r>
      <w:r w:rsidR="0075398F">
        <w:rPr>
          <w:lang w:val="ru-RU"/>
        </w:rPr>
        <w:t xml:space="preserve"> сфере  дошкольного образования, а также </w:t>
      </w:r>
      <w:r w:rsidR="0075398F" w:rsidRPr="00C4290E">
        <w:rPr>
          <w:lang w:val="ru-RU"/>
        </w:rPr>
        <w:t>на осуществление ими деятельности по оказанию помощи родителям (законным представителям) воспитанников в воспитании детей, охране и укреплению их физического и психического здоровья, развитии индивидуальных способностей и необходимой коррекции нарушений их развития</w:t>
      </w:r>
      <w:r w:rsidR="0075398F">
        <w:rPr>
          <w:lang w:val="ru-RU"/>
        </w:rPr>
        <w:t xml:space="preserve">, </w:t>
      </w:r>
      <w:r w:rsidRPr="00C4290E">
        <w:rPr>
          <w:lang w:val="ru-RU"/>
        </w:rPr>
        <w:t xml:space="preserve">с </w:t>
      </w:r>
      <w:r w:rsidR="0075398F">
        <w:rPr>
          <w:lang w:val="ru-RU"/>
        </w:rPr>
        <w:t xml:space="preserve">охватом </w:t>
      </w:r>
      <w:r w:rsidR="004A7FFE">
        <w:rPr>
          <w:lang w:val="ru-RU"/>
        </w:rPr>
        <w:t xml:space="preserve"> 14</w:t>
      </w:r>
      <w:r w:rsidRPr="00C4290E">
        <w:rPr>
          <w:lang w:val="ru-RU"/>
        </w:rPr>
        <w:t>752  детей;</w:t>
      </w:r>
      <w:proofErr w:type="gramEnd"/>
    </w:p>
    <w:p w:rsidR="00ED69C6" w:rsidRPr="00C4290E" w:rsidRDefault="00ED69C6" w:rsidP="00ED69C6">
      <w:pPr>
        <w:spacing w:line="360" w:lineRule="auto"/>
        <w:ind w:firstLine="709"/>
        <w:jc w:val="both"/>
        <w:rPr>
          <w:lang w:val="ru-RU"/>
        </w:rPr>
      </w:pPr>
      <w:r w:rsidRPr="00C4290E">
        <w:rPr>
          <w:lang w:val="ru-RU"/>
        </w:rPr>
        <w:t>- предоставление муниципального имущества 1</w:t>
      </w:r>
      <w:r w:rsidR="003632BD" w:rsidRPr="00C4290E">
        <w:rPr>
          <w:lang w:val="ru-RU"/>
        </w:rPr>
        <w:t>4</w:t>
      </w:r>
      <w:r w:rsidRPr="00C4290E">
        <w:rPr>
          <w:lang w:val="ru-RU"/>
        </w:rPr>
        <w:t xml:space="preserve"> НКО, </w:t>
      </w:r>
      <w:r w:rsidR="003632BD" w:rsidRPr="00C4290E">
        <w:rPr>
          <w:lang w:val="ru-RU"/>
        </w:rPr>
        <w:t>организ</w:t>
      </w:r>
      <w:r w:rsidR="00417C96" w:rsidRPr="00C4290E">
        <w:rPr>
          <w:lang w:val="ru-RU"/>
        </w:rPr>
        <w:t>ующи</w:t>
      </w:r>
      <w:r w:rsidR="004A7FFE">
        <w:rPr>
          <w:lang w:val="ru-RU"/>
        </w:rPr>
        <w:t>м</w:t>
      </w:r>
      <w:r w:rsidR="00417C96" w:rsidRPr="00C4290E">
        <w:rPr>
          <w:lang w:val="ru-RU"/>
        </w:rPr>
        <w:t xml:space="preserve"> </w:t>
      </w:r>
      <w:r w:rsidRPr="00C4290E">
        <w:rPr>
          <w:lang w:val="ru-RU"/>
        </w:rPr>
        <w:t>мероприяти</w:t>
      </w:r>
      <w:r w:rsidR="00417C96" w:rsidRPr="00C4290E">
        <w:rPr>
          <w:lang w:val="ru-RU"/>
        </w:rPr>
        <w:t>я</w:t>
      </w:r>
      <w:r w:rsidRPr="00C4290E">
        <w:rPr>
          <w:lang w:val="ru-RU"/>
        </w:rPr>
        <w:t xml:space="preserve"> патриотической направленности;</w:t>
      </w:r>
    </w:p>
    <w:p w:rsidR="00ED69C6" w:rsidRPr="00C4290E" w:rsidRDefault="00ED69C6" w:rsidP="00ED69C6">
      <w:pPr>
        <w:spacing w:line="360" w:lineRule="auto"/>
        <w:ind w:firstLine="709"/>
        <w:jc w:val="both"/>
        <w:rPr>
          <w:lang w:val="ru-RU"/>
        </w:rPr>
      </w:pPr>
      <w:r w:rsidRPr="00C4290E">
        <w:rPr>
          <w:lang w:val="ru-RU"/>
        </w:rPr>
        <w:t xml:space="preserve">- </w:t>
      </w:r>
      <w:r w:rsidR="00E259A8" w:rsidRPr="00C4290E">
        <w:rPr>
          <w:lang w:val="ru-RU"/>
        </w:rPr>
        <w:t xml:space="preserve">организация и </w:t>
      </w:r>
      <w:r w:rsidR="00F04FD3" w:rsidRPr="00C4290E">
        <w:rPr>
          <w:lang w:val="ru-RU"/>
        </w:rPr>
        <w:t>проведение</w:t>
      </w:r>
      <w:r w:rsidR="00AD6DD2" w:rsidRPr="00C4290E">
        <w:rPr>
          <w:lang w:val="ru-RU"/>
        </w:rPr>
        <w:t xml:space="preserve"> </w:t>
      </w:r>
      <w:r w:rsidRPr="00C4290E">
        <w:rPr>
          <w:lang w:val="ru-RU"/>
        </w:rPr>
        <w:t>цикл</w:t>
      </w:r>
      <w:r w:rsidR="00E259A8" w:rsidRPr="00C4290E">
        <w:rPr>
          <w:lang w:val="ru-RU"/>
        </w:rPr>
        <w:t>ов</w:t>
      </w:r>
      <w:r w:rsidRPr="00C4290E">
        <w:rPr>
          <w:lang w:val="ru-RU"/>
        </w:rPr>
        <w:t xml:space="preserve"> мероприятий: </w:t>
      </w:r>
    </w:p>
    <w:p w:rsidR="00ED69C6" w:rsidRPr="00C4290E" w:rsidRDefault="00191995" w:rsidP="00ED69C6">
      <w:pPr>
        <w:spacing w:line="360" w:lineRule="auto"/>
        <w:ind w:firstLine="709"/>
        <w:jc w:val="both"/>
        <w:rPr>
          <w:lang w:val="ru-RU"/>
        </w:rPr>
      </w:pPr>
      <w:r w:rsidRPr="00C4290E">
        <w:rPr>
          <w:lang w:val="ru-RU"/>
        </w:rPr>
        <w:t xml:space="preserve">21 </w:t>
      </w:r>
      <w:r w:rsidR="00ED69C6" w:rsidRPr="00C4290E">
        <w:rPr>
          <w:lang w:val="ru-RU"/>
        </w:rPr>
        <w:t xml:space="preserve">мероприятие культурологической, художественно-эстетической, интеллектуальной направленности с общим охватом более </w:t>
      </w:r>
      <w:r w:rsidR="006B7FB8" w:rsidRPr="00C4290E">
        <w:rPr>
          <w:lang w:val="ru-RU"/>
        </w:rPr>
        <w:t>19</w:t>
      </w:r>
      <w:r w:rsidR="004B1F01">
        <w:rPr>
          <w:lang w:val="ru-RU"/>
        </w:rPr>
        <w:t xml:space="preserve">000 </w:t>
      </w:r>
      <w:r w:rsidR="00ED69C6" w:rsidRPr="00C4290E">
        <w:rPr>
          <w:lang w:val="ru-RU"/>
        </w:rPr>
        <w:t>чел</w:t>
      </w:r>
      <w:r w:rsidR="00E259A8" w:rsidRPr="00C4290E">
        <w:rPr>
          <w:lang w:val="ru-RU"/>
        </w:rPr>
        <w:t>овек</w:t>
      </w:r>
      <w:r w:rsidR="00ED69C6" w:rsidRPr="00C4290E">
        <w:rPr>
          <w:lang w:val="ru-RU"/>
        </w:rPr>
        <w:t xml:space="preserve">: </w:t>
      </w:r>
      <w:r w:rsidR="00191430" w:rsidRPr="00C4290E">
        <w:rPr>
          <w:lang w:val="ru-RU" w:eastAsia="ru-RU"/>
        </w:rPr>
        <w:t>о</w:t>
      </w:r>
      <w:r w:rsidR="00F04FD3" w:rsidRPr="00C4290E">
        <w:rPr>
          <w:lang w:val="ru-RU" w:eastAsia="ru-RU"/>
        </w:rPr>
        <w:t>бластной праздник «Медалист-2017»,</w:t>
      </w:r>
      <w:r w:rsidR="00F04FD3" w:rsidRPr="00C4290E">
        <w:rPr>
          <w:lang w:val="ru-RU"/>
        </w:rPr>
        <w:t xml:space="preserve"> </w:t>
      </w:r>
      <w:r w:rsidR="00191430" w:rsidRPr="00C4290E">
        <w:rPr>
          <w:lang w:val="ru-RU" w:eastAsia="ru-RU"/>
        </w:rPr>
        <w:t>м</w:t>
      </w:r>
      <w:r w:rsidR="00F04FD3" w:rsidRPr="00C4290E">
        <w:rPr>
          <w:lang w:val="ru-RU" w:eastAsia="ru-RU"/>
        </w:rPr>
        <w:t xml:space="preserve">униципальный и региональный этапы Всероссийской предметной олимпиады школьников; Всероссийский научный форум «Шаг в будущее», </w:t>
      </w:r>
      <w:r w:rsidR="00191430" w:rsidRPr="00C4290E">
        <w:rPr>
          <w:lang w:val="ru-RU" w:eastAsia="ru-RU"/>
        </w:rPr>
        <w:t>г</w:t>
      </w:r>
      <w:r w:rsidR="00F04FD3" w:rsidRPr="00C4290E">
        <w:rPr>
          <w:lang w:val="ru-RU" w:eastAsia="ru-RU"/>
        </w:rPr>
        <w:t xml:space="preserve">ородская школьная студия-лаборатория кино и телевидения, </w:t>
      </w:r>
      <w:r w:rsidR="00191430" w:rsidRPr="00C4290E">
        <w:rPr>
          <w:lang w:val="ru-RU" w:eastAsia="ru-RU"/>
        </w:rPr>
        <w:t>г</w:t>
      </w:r>
      <w:r w:rsidR="00F04FD3" w:rsidRPr="00C4290E">
        <w:rPr>
          <w:lang w:val="ru-RU" w:eastAsia="ru-RU"/>
        </w:rPr>
        <w:t>ородской конкурс «Инфо-мир»</w:t>
      </w:r>
      <w:r w:rsidR="00ED69C6" w:rsidRPr="00C4290E">
        <w:rPr>
          <w:lang w:val="ru-RU" w:eastAsia="ru-RU"/>
        </w:rPr>
        <w:t xml:space="preserve">, </w:t>
      </w:r>
      <w:r w:rsidR="00F04FD3" w:rsidRPr="00C4290E">
        <w:rPr>
          <w:lang w:val="ru-RU" w:eastAsia="ru-RU"/>
        </w:rPr>
        <w:t>Проект «Профессия-выбор-успех», Профильная смена технического творчества «</w:t>
      </w:r>
      <w:proofErr w:type="spellStart"/>
      <w:r w:rsidR="00F04FD3" w:rsidRPr="00C4290E">
        <w:rPr>
          <w:lang w:val="ru-RU" w:eastAsia="ru-RU"/>
        </w:rPr>
        <w:t>Технополигон</w:t>
      </w:r>
      <w:proofErr w:type="spellEnd"/>
      <w:r w:rsidR="00F04FD3" w:rsidRPr="00C4290E">
        <w:rPr>
          <w:lang w:val="ru-RU" w:eastAsia="ru-RU"/>
        </w:rPr>
        <w:t>»</w:t>
      </w:r>
      <w:r w:rsidR="00ED69C6" w:rsidRPr="00C4290E">
        <w:rPr>
          <w:lang w:val="ru-RU" w:eastAsia="ru-RU"/>
        </w:rPr>
        <w:t xml:space="preserve">, </w:t>
      </w:r>
      <w:r w:rsidR="00191430" w:rsidRPr="00C4290E">
        <w:rPr>
          <w:lang w:val="ru-RU" w:eastAsia="ru-RU"/>
        </w:rPr>
        <w:t>г</w:t>
      </w:r>
      <w:r w:rsidR="00F04FD3" w:rsidRPr="00C4290E">
        <w:rPr>
          <w:lang w:val="ru-RU" w:eastAsia="ru-RU"/>
        </w:rPr>
        <w:t>ородская Спартакиада технического творчества</w:t>
      </w:r>
      <w:r w:rsidR="00B1471A" w:rsidRPr="00C4290E">
        <w:rPr>
          <w:lang w:val="ru-RU" w:eastAsia="ru-RU"/>
        </w:rPr>
        <w:t xml:space="preserve">, </w:t>
      </w:r>
      <w:r w:rsidR="00191430" w:rsidRPr="00C4290E">
        <w:rPr>
          <w:lang w:val="ru-RU" w:eastAsia="ru-RU"/>
        </w:rPr>
        <w:t>г</w:t>
      </w:r>
      <w:r w:rsidR="00B1471A" w:rsidRPr="00C4290E">
        <w:rPr>
          <w:lang w:val="ru-RU" w:eastAsia="ru-RU"/>
        </w:rPr>
        <w:t xml:space="preserve">ородской </w:t>
      </w:r>
      <w:r w:rsidR="00B1471A" w:rsidRPr="00C4290E">
        <w:rPr>
          <w:lang w:val="ru-RU" w:eastAsia="ru-RU"/>
        </w:rPr>
        <w:lastRenderedPageBreak/>
        <w:t xml:space="preserve">музыкальный конкурс «папа, мама, я - поющая семья», </w:t>
      </w:r>
      <w:r w:rsidR="00F04FD3" w:rsidRPr="00C4290E">
        <w:rPr>
          <w:lang w:val="ru-RU" w:eastAsia="ru-RU"/>
        </w:rPr>
        <w:t xml:space="preserve"> </w:t>
      </w:r>
      <w:r w:rsidR="00191430" w:rsidRPr="00C4290E">
        <w:rPr>
          <w:lang w:val="ru-RU" w:eastAsia="ru-RU"/>
        </w:rPr>
        <w:t>г</w:t>
      </w:r>
      <w:r w:rsidR="00B1471A" w:rsidRPr="00C4290E">
        <w:rPr>
          <w:lang w:val="ru-RU" w:eastAsia="ru-RU"/>
        </w:rPr>
        <w:t xml:space="preserve">ородской конкурс чтецов </w:t>
      </w:r>
      <w:r w:rsidR="00ED69C6" w:rsidRPr="00C4290E">
        <w:rPr>
          <w:lang w:val="ru-RU"/>
        </w:rPr>
        <w:t xml:space="preserve">и другие мероприятия;  </w:t>
      </w:r>
    </w:p>
    <w:p w:rsidR="00ED69C6" w:rsidRPr="00C4290E" w:rsidRDefault="00ED69C6" w:rsidP="00ED69C6">
      <w:pPr>
        <w:spacing w:line="360" w:lineRule="auto"/>
        <w:ind w:firstLine="709"/>
        <w:jc w:val="both"/>
        <w:rPr>
          <w:lang w:val="ru-RU"/>
        </w:rPr>
      </w:pPr>
      <w:r w:rsidRPr="00C4290E">
        <w:rPr>
          <w:lang w:val="ru-RU"/>
        </w:rPr>
        <w:t>1</w:t>
      </w:r>
      <w:r w:rsidR="006B7FB8" w:rsidRPr="00C4290E">
        <w:rPr>
          <w:lang w:val="ru-RU"/>
        </w:rPr>
        <w:t>4</w:t>
      </w:r>
      <w:r w:rsidRPr="00C4290E">
        <w:rPr>
          <w:lang w:val="ru-RU"/>
        </w:rPr>
        <w:t xml:space="preserve"> мероприятий по формированию здорового образа жизни обучающихся</w:t>
      </w:r>
      <w:r w:rsidR="004B1F01">
        <w:rPr>
          <w:lang w:val="ru-RU"/>
        </w:rPr>
        <w:t xml:space="preserve"> с общим охватом более 4000</w:t>
      </w:r>
      <w:r w:rsidR="00E259A8" w:rsidRPr="00C4290E">
        <w:rPr>
          <w:lang w:val="ru-RU"/>
        </w:rPr>
        <w:t xml:space="preserve"> </w:t>
      </w:r>
      <w:r w:rsidR="006B7FB8" w:rsidRPr="00C4290E">
        <w:rPr>
          <w:lang w:val="ru-RU"/>
        </w:rPr>
        <w:t>чел</w:t>
      </w:r>
      <w:r w:rsidR="00E259A8" w:rsidRPr="00C4290E">
        <w:rPr>
          <w:lang w:val="ru-RU"/>
        </w:rPr>
        <w:t>овек</w:t>
      </w:r>
      <w:r w:rsidRPr="00C4290E">
        <w:rPr>
          <w:lang w:val="ru-RU"/>
        </w:rPr>
        <w:t xml:space="preserve">: </w:t>
      </w:r>
      <w:r w:rsidR="00191430" w:rsidRPr="00C4290E">
        <w:rPr>
          <w:lang w:val="ru-RU"/>
        </w:rPr>
        <w:t>м</w:t>
      </w:r>
      <w:r w:rsidRPr="00C4290E">
        <w:rPr>
          <w:lang w:val="ru-RU"/>
        </w:rPr>
        <w:t xml:space="preserve">униципальный этап Всероссийских спортивных соревнований школьников «Президентские состязания» и «Президентские игры», </w:t>
      </w:r>
      <w:r w:rsidRPr="00C4290E">
        <w:rPr>
          <w:color w:val="000000"/>
          <w:lang w:val="ru-RU"/>
        </w:rPr>
        <w:t>смотр-конкурс «Зеленый огонек», соревнования «Веселые старты»,</w:t>
      </w:r>
      <w:r w:rsidRPr="00C4290E">
        <w:rPr>
          <w:lang w:val="ru-RU"/>
        </w:rPr>
        <w:t xml:space="preserve"> </w:t>
      </w:r>
      <w:r w:rsidRPr="00C4290E">
        <w:rPr>
          <w:color w:val="000000"/>
          <w:lang w:val="ru-RU"/>
        </w:rPr>
        <w:t>шахматный турнир «Волшебная пешка»</w:t>
      </w:r>
      <w:r w:rsidR="00B9355F" w:rsidRPr="00C4290E">
        <w:rPr>
          <w:color w:val="000000"/>
          <w:lang w:val="ru-RU"/>
        </w:rPr>
        <w:t xml:space="preserve">, </w:t>
      </w:r>
      <w:r w:rsidR="00191430" w:rsidRPr="00C4290E">
        <w:rPr>
          <w:color w:val="000000"/>
          <w:lang w:val="ru-RU"/>
        </w:rPr>
        <w:t>г</w:t>
      </w:r>
      <w:r w:rsidR="00B9355F" w:rsidRPr="00C4290E">
        <w:rPr>
          <w:color w:val="000000"/>
          <w:lang w:val="ru-RU"/>
        </w:rPr>
        <w:t xml:space="preserve">ородские соревнования по спортивному ориентированию «Солнечный ориентир» </w:t>
      </w:r>
      <w:r w:rsidRPr="00C4290E">
        <w:rPr>
          <w:lang w:val="ru-RU" w:eastAsia="ru-RU"/>
        </w:rPr>
        <w:t>и другие мероприятия</w:t>
      </w:r>
      <w:r w:rsidRPr="00C4290E">
        <w:rPr>
          <w:lang w:val="ru-RU"/>
        </w:rPr>
        <w:t xml:space="preserve">; </w:t>
      </w:r>
    </w:p>
    <w:p w:rsidR="00ED69C6" w:rsidRPr="00C4290E" w:rsidRDefault="00ED69C6" w:rsidP="00292CE8">
      <w:pPr>
        <w:spacing w:line="360" w:lineRule="auto"/>
        <w:ind w:firstLine="709"/>
        <w:jc w:val="both"/>
        <w:rPr>
          <w:lang w:val="ru-RU"/>
        </w:rPr>
      </w:pPr>
      <w:r w:rsidRPr="00C4290E">
        <w:rPr>
          <w:lang w:val="ru-RU"/>
        </w:rPr>
        <w:t>1</w:t>
      </w:r>
      <w:r w:rsidR="00E259A8" w:rsidRPr="00C4290E">
        <w:rPr>
          <w:lang w:val="ru-RU"/>
        </w:rPr>
        <w:t>5</w:t>
      </w:r>
      <w:r w:rsidRPr="00C4290E">
        <w:rPr>
          <w:lang w:val="ru-RU"/>
        </w:rPr>
        <w:t xml:space="preserve"> мероприятий по патриотическому воспитанию </w:t>
      </w:r>
      <w:r w:rsidR="00E259A8" w:rsidRPr="00C4290E">
        <w:rPr>
          <w:lang w:val="ru-RU"/>
        </w:rPr>
        <w:t>детей и молодежи</w:t>
      </w:r>
      <w:r w:rsidRPr="00C4290E">
        <w:rPr>
          <w:lang w:val="ru-RU"/>
        </w:rPr>
        <w:t xml:space="preserve"> с общим охватом более </w:t>
      </w:r>
      <w:r w:rsidR="00E259A8" w:rsidRPr="00C4290E">
        <w:rPr>
          <w:lang w:val="ru-RU"/>
        </w:rPr>
        <w:t>3</w:t>
      </w:r>
      <w:r w:rsidR="004B1F01">
        <w:rPr>
          <w:lang w:val="ru-RU"/>
        </w:rPr>
        <w:t xml:space="preserve">000 </w:t>
      </w:r>
      <w:r w:rsidRPr="00C4290E">
        <w:rPr>
          <w:lang w:val="ru-RU"/>
        </w:rPr>
        <w:t xml:space="preserve">человек: </w:t>
      </w:r>
      <w:r w:rsidR="00191430" w:rsidRPr="00C4290E">
        <w:rPr>
          <w:lang w:val="ru-RU"/>
        </w:rPr>
        <w:t>г</w:t>
      </w:r>
      <w:r w:rsidR="00E259A8" w:rsidRPr="00C4290E">
        <w:rPr>
          <w:lang w:val="ru-RU" w:eastAsia="ru-RU"/>
        </w:rPr>
        <w:t>ородские соревнова</w:t>
      </w:r>
      <w:r w:rsidR="00292CE8" w:rsidRPr="00C4290E">
        <w:rPr>
          <w:lang w:val="ru-RU" w:eastAsia="ru-RU"/>
        </w:rPr>
        <w:t>ния патриотических объединений «Школа безопасности», «Юный спасатель»</w:t>
      </w:r>
      <w:r w:rsidR="00E259A8" w:rsidRPr="00C4290E">
        <w:rPr>
          <w:lang w:val="ru-RU" w:eastAsia="ru-RU"/>
        </w:rPr>
        <w:t xml:space="preserve">, </w:t>
      </w:r>
      <w:r w:rsidR="00191430" w:rsidRPr="00C4290E">
        <w:rPr>
          <w:lang w:val="ru-RU" w:eastAsia="ru-RU"/>
        </w:rPr>
        <w:t>м</w:t>
      </w:r>
      <w:r w:rsidR="00E259A8" w:rsidRPr="00C4290E">
        <w:rPr>
          <w:lang w:val="ru-RU" w:eastAsia="ru-RU"/>
        </w:rPr>
        <w:t xml:space="preserve">есячник патриотического движения «Я - патриот России!», </w:t>
      </w:r>
      <w:r w:rsidR="00191430" w:rsidRPr="00C4290E">
        <w:rPr>
          <w:lang w:val="ru-RU" w:eastAsia="ru-RU"/>
        </w:rPr>
        <w:t>в</w:t>
      </w:r>
      <w:r w:rsidR="00292CE8" w:rsidRPr="00C4290E">
        <w:rPr>
          <w:lang w:val="ru-RU" w:eastAsia="ru-RU"/>
        </w:rPr>
        <w:t>оенно-спортивная игра «Зарница» и другие мероприятия</w:t>
      </w:r>
      <w:r w:rsidR="00292CE8" w:rsidRPr="00C4290E">
        <w:rPr>
          <w:lang w:val="ru-RU"/>
        </w:rPr>
        <w:t xml:space="preserve">; </w:t>
      </w:r>
    </w:p>
    <w:p w:rsidR="00ED69C6" w:rsidRPr="00C4290E" w:rsidRDefault="00ED69C6" w:rsidP="00ED69C6">
      <w:pPr>
        <w:spacing w:line="360" w:lineRule="auto"/>
        <w:ind w:firstLine="709"/>
        <w:jc w:val="both"/>
        <w:rPr>
          <w:lang w:val="ru-RU"/>
        </w:rPr>
      </w:pPr>
      <w:r w:rsidRPr="00C4290E">
        <w:rPr>
          <w:lang w:val="ru-RU"/>
        </w:rPr>
        <w:t>мероприяти</w:t>
      </w:r>
      <w:r w:rsidR="0067023F" w:rsidRPr="00C4290E">
        <w:rPr>
          <w:lang w:val="ru-RU"/>
        </w:rPr>
        <w:t>я</w:t>
      </w:r>
      <w:r w:rsidRPr="00C4290E">
        <w:rPr>
          <w:lang w:val="ru-RU"/>
        </w:rPr>
        <w:t xml:space="preserve"> по совершенствованию учительского корпуса:</w:t>
      </w:r>
      <w:r w:rsidRPr="00C4290E">
        <w:rPr>
          <w:lang w:val="ru-RU" w:eastAsia="ru-RU"/>
        </w:rPr>
        <w:t xml:space="preserve"> праздник «День учителя», </w:t>
      </w:r>
      <w:r w:rsidR="0067023F" w:rsidRPr="00C4290E">
        <w:rPr>
          <w:lang w:val="ru-RU" w:eastAsia="ru-RU"/>
        </w:rPr>
        <w:t xml:space="preserve">«Августовская педагогическая конференция», </w:t>
      </w:r>
      <w:r w:rsidRPr="00C4290E">
        <w:rPr>
          <w:lang w:val="ru-RU" w:eastAsia="ru-RU"/>
        </w:rPr>
        <w:t xml:space="preserve">городские конкурсы </w:t>
      </w:r>
      <w:r w:rsidR="0067023F" w:rsidRPr="00C4290E">
        <w:rPr>
          <w:lang w:val="ru-RU" w:eastAsia="ru-RU"/>
        </w:rPr>
        <w:t xml:space="preserve">профессионального мастерства педагогических работников: </w:t>
      </w:r>
      <w:proofErr w:type="gramStart"/>
      <w:r w:rsidRPr="00C4290E">
        <w:rPr>
          <w:lang w:val="ru-RU" w:eastAsia="ru-RU"/>
        </w:rPr>
        <w:t>«</w:t>
      </w:r>
      <w:r w:rsidR="00417C96" w:rsidRPr="00C4290E">
        <w:rPr>
          <w:lang w:val="ru-RU" w:eastAsia="ru-RU"/>
        </w:rPr>
        <w:t>Учитель</w:t>
      </w:r>
      <w:r w:rsidRPr="00C4290E">
        <w:rPr>
          <w:lang w:val="ru-RU" w:eastAsia="ru-RU"/>
        </w:rPr>
        <w:t xml:space="preserve"> года</w:t>
      </w:r>
      <w:r w:rsidR="00417C96" w:rsidRPr="00C4290E">
        <w:rPr>
          <w:lang w:val="ru-RU" w:eastAsia="ru-RU"/>
        </w:rPr>
        <w:t>-2017</w:t>
      </w:r>
      <w:r w:rsidRPr="00C4290E">
        <w:rPr>
          <w:lang w:val="ru-RU" w:eastAsia="ru-RU"/>
        </w:rPr>
        <w:t>»</w:t>
      </w:r>
      <w:r w:rsidR="0067023F" w:rsidRPr="00C4290E">
        <w:rPr>
          <w:lang w:val="ru-RU" w:eastAsia="ru-RU"/>
        </w:rPr>
        <w:t>,</w:t>
      </w:r>
      <w:r w:rsidR="00417C96" w:rsidRPr="00C4290E">
        <w:rPr>
          <w:lang w:val="ru-RU" w:eastAsia="ru-RU"/>
        </w:rPr>
        <w:t xml:space="preserve"> «Воспитатель года»</w:t>
      </w:r>
      <w:r w:rsidRPr="00C4290E">
        <w:rPr>
          <w:lang w:val="ru-RU" w:eastAsia="ru-RU"/>
        </w:rPr>
        <w:t>, «Лучший педагогический работник системы дополнительного образования», «Лучший  учитель по  предмету», «Мастер - Золотые руки», «Детский сад года»</w:t>
      </w:r>
      <w:r w:rsidR="0067023F" w:rsidRPr="00C4290E">
        <w:rPr>
          <w:lang w:val="ru-RU" w:eastAsia="ru-RU"/>
        </w:rPr>
        <w:t xml:space="preserve"> и другие конкурсы</w:t>
      </w:r>
      <w:r w:rsidRPr="00C4290E">
        <w:rPr>
          <w:lang w:val="ru-RU" w:eastAsia="ru-RU"/>
        </w:rPr>
        <w:t>;</w:t>
      </w:r>
      <w:proofErr w:type="gramEnd"/>
    </w:p>
    <w:p w:rsidR="00ED69C6" w:rsidRPr="00C4290E" w:rsidRDefault="00292CE8" w:rsidP="00ED69C6">
      <w:pPr>
        <w:spacing w:line="360" w:lineRule="auto"/>
        <w:ind w:firstLine="709"/>
        <w:jc w:val="both"/>
        <w:rPr>
          <w:lang w:val="ru-RU"/>
        </w:rPr>
      </w:pPr>
      <w:proofErr w:type="gramStart"/>
      <w:r w:rsidRPr="00C4290E">
        <w:rPr>
          <w:lang w:val="ru-RU"/>
        </w:rPr>
        <w:t>4</w:t>
      </w:r>
      <w:r w:rsidR="00ED69C6" w:rsidRPr="00C4290E">
        <w:rPr>
          <w:lang w:val="ru-RU"/>
        </w:rPr>
        <w:t xml:space="preserve">  </w:t>
      </w:r>
      <w:r w:rsidR="00ED69C6" w:rsidRPr="00C4290E">
        <w:rPr>
          <w:lang w:val="ru-RU" w:eastAsia="ru-RU"/>
        </w:rPr>
        <w:t xml:space="preserve">городских </w:t>
      </w:r>
      <w:r w:rsidRPr="00C4290E">
        <w:rPr>
          <w:lang w:val="ru-RU"/>
        </w:rPr>
        <w:t>мероприяти</w:t>
      </w:r>
      <w:r w:rsidR="004B1F01">
        <w:rPr>
          <w:lang w:val="ru-RU"/>
        </w:rPr>
        <w:t>я</w:t>
      </w:r>
      <w:r w:rsidRPr="00C4290E">
        <w:rPr>
          <w:lang w:val="ru-RU"/>
        </w:rPr>
        <w:t xml:space="preserve"> по правовому и информационному просвещению семьи: родителей (законных представителей) и обучающихся</w:t>
      </w:r>
      <w:r w:rsidR="00ED69C6" w:rsidRPr="00C4290E">
        <w:rPr>
          <w:lang w:val="ru-RU"/>
        </w:rPr>
        <w:t>:</w:t>
      </w:r>
      <w:r w:rsidR="00ED69C6" w:rsidRPr="00C4290E">
        <w:rPr>
          <w:lang w:val="ru-RU" w:eastAsia="ru-RU"/>
        </w:rPr>
        <w:t xml:space="preserve"> </w:t>
      </w:r>
      <w:r w:rsidR="00191430" w:rsidRPr="00C4290E">
        <w:rPr>
          <w:lang w:val="ru-RU" w:eastAsia="ru-RU"/>
        </w:rPr>
        <w:t xml:space="preserve">городской Форум родителей «Ответственное </w:t>
      </w:r>
      <w:proofErr w:type="spellStart"/>
      <w:r w:rsidR="00191430" w:rsidRPr="00C4290E">
        <w:rPr>
          <w:lang w:val="ru-RU" w:eastAsia="ru-RU"/>
        </w:rPr>
        <w:t>родительство</w:t>
      </w:r>
      <w:proofErr w:type="spellEnd"/>
      <w:r w:rsidR="00191430" w:rsidRPr="00C4290E">
        <w:rPr>
          <w:lang w:val="ru-RU" w:eastAsia="ru-RU"/>
        </w:rPr>
        <w:t>»</w:t>
      </w:r>
      <w:r w:rsidR="00ED69C6" w:rsidRPr="00C4290E">
        <w:rPr>
          <w:lang w:val="ru-RU"/>
        </w:rPr>
        <w:t>,</w:t>
      </w:r>
      <w:r w:rsidR="00ED69C6" w:rsidRPr="00C4290E">
        <w:rPr>
          <w:lang w:val="ru-RU" w:eastAsia="ru-RU"/>
        </w:rPr>
        <w:t xml:space="preserve"> </w:t>
      </w:r>
      <w:r w:rsidR="00191430" w:rsidRPr="00C4290E">
        <w:rPr>
          <w:lang w:val="ru-RU" w:eastAsia="ru-RU"/>
        </w:rPr>
        <w:t>конкурс «Мама, папа, я - новогодняя семья»</w:t>
      </w:r>
      <w:r w:rsidR="00ED69C6" w:rsidRPr="00C4290E">
        <w:rPr>
          <w:lang w:val="ru-RU" w:eastAsia="ru-RU"/>
        </w:rPr>
        <w:t>, акция «Родитель Тольятти»</w:t>
      </w:r>
      <w:r w:rsidR="00191430" w:rsidRPr="00C4290E">
        <w:rPr>
          <w:lang w:val="ru-RU" w:eastAsia="ru-RU"/>
        </w:rPr>
        <w:t>, городские родительские собрания по актуальным вопросам образования</w:t>
      </w:r>
      <w:r w:rsidR="00ED69C6" w:rsidRPr="00C4290E">
        <w:rPr>
          <w:lang w:val="ru-RU"/>
        </w:rPr>
        <w:t>;</w:t>
      </w:r>
      <w:r w:rsidR="00191430" w:rsidRPr="00C4290E">
        <w:rPr>
          <w:lang w:val="ru-RU"/>
        </w:rPr>
        <w:t xml:space="preserve"> </w:t>
      </w:r>
      <w:proofErr w:type="gramEnd"/>
    </w:p>
    <w:p w:rsidR="00ED69C6" w:rsidRPr="00C4290E" w:rsidRDefault="00ED69C6" w:rsidP="00ED69C6">
      <w:pPr>
        <w:spacing w:line="360" w:lineRule="auto"/>
        <w:ind w:firstLine="709"/>
        <w:jc w:val="both"/>
        <w:rPr>
          <w:lang w:val="ru-RU"/>
        </w:rPr>
      </w:pPr>
      <w:r w:rsidRPr="00C4290E">
        <w:rPr>
          <w:lang w:val="ru-RU"/>
        </w:rPr>
        <w:t xml:space="preserve">- реализация </w:t>
      </w:r>
      <w:r w:rsidR="003F094C" w:rsidRPr="00C4290E">
        <w:rPr>
          <w:lang w:val="ru-RU"/>
        </w:rPr>
        <w:t xml:space="preserve">основных </w:t>
      </w:r>
      <w:r w:rsidRPr="00C4290E">
        <w:rPr>
          <w:lang w:val="ru-RU"/>
        </w:rPr>
        <w:t>образовательных программ дошкольного образования, а также</w:t>
      </w:r>
      <w:r w:rsidRPr="00C4290E">
        <w:rPr>
          <w:lang w:val="ru-RU" w:eastAsia="ru-RU"/>
        </w:rPr>
        <w:t xml:space="preserve"> присмотр и уход за детьми </w:t>
      </w:r>
      <w:r w:rsidR="00671824" w:rsidRPr="00C4290E">
        <w:rPr>
          <w:lang w:val="ru-RU" w:eastAsia="ru-RU"/>
        </w:rPr>
        <w:t>муниципальны</w:t>
      </w:r>
      <w:r w:rsidR="003F094C" w:rsidRPr="00C4290E">
        <w:rPr>
          <w:lang w:val="ru-RU" w:eastAsia="ru-RU"/>
        </w:rPr>
        <w:t>ми</w:t>
      </w:r>
      <w:r w:rsidR="00671824" w:rsidRPr="00C4290E">
        <w:rPr>
          <w:lang w:val="ru-RU" w:eastAsia="ru-RU"/>
        </w:rPr>
        <w:t xml:space="preserve"> дошкольны</w:t>
      </w:r>
      <w:r w:rsidR="003F094C" w:rsidRPr="00C4290E">
        <w:rPr>
          <w:lang w:val="ru-RU" w:eastAsia="ru-RU"/>
        </w:rPr>
        <w:t>ми</w:t>
      </w:r>
      <w:r w:rsidR="00671824" w:rsidRPr="00C4290E">
        <w:rPr>
          <w:lang w:val="ru-RU" w:eastAsia="ru-RU"/>
        </w:rPr>
        <w:t xml:space="preserve"> </w:t>
      </w:r>
      <w:r w:rsidRPr="00C4290E">
        <w:rPr>
          <w:lang w:val="ru-RU" w:eastAsia="ru-RU"/>
        </w:rPr>
        <w:t>организация</w:t>
      </w:r>
      <w:r w:rsidR="003F094C" w:rsidRPr="00C4290E">
        <w:rPr>
          <w:lang w:val="ru-RU" w:eastAsia="ru-RU"/>
        </w:rPr>
        <w:t>ми</w:t>
      </w:r>
      <w:r w:rsidRPr="00C4290E">
        <w:rPr>
          <w:lang w:val="ru-RU" w:eastAsia="ru-RU"/>
        </w:rPr>
        <w:t>, осуществляющи</w:t>
      </w:r>
      <w:r w:rsidR="003F094C" w:rsidRPr="00C4290E">
        <w:rPr>
          <w:lang w:val="ru-RU" w:eastAsia="ru-RU"/>
        </w:rPr>
        <w:t>ми</w:t>
      </w:r>
      <w:r w:rsidRPr="00C4290E">
        <w:rPr>
          <w:lang w:val="ru-RU" w:eastAsia="ru-RU"/>
        </w:rPr>
        <w:t xml:space="preserve"> образовательную деятельность</w:t>
      </w:r>
      <w:r w:rsidRPr="00C4290E">
        <w:rPr>
          <w:lang w:val="ru-RU"/>
        </w:rPr>
        <w:t>, с общим охватом 21</w:t>
      </w:r>
      <w:r w:rsidR="006654AC" w:rsidRPr="00C4290E">
        <w:rPr>
          <w:lang w:val="ru-RU"/>
        </w:rPr>
        <w:t>491</w:t>
      </w:r>
      <w:r w:rsidRPr="00C4290E">
        <w:rPr>
          <w:lang w:val="ru-RU"/>
        </w:rPr>
        <w:t xml:space="preserve"> </w:t>
      </w:r>
      <w:r w:rsidR="008423B4">
        <w:rPr>
          <w:lang w:val="ru-RU"/>
        </w:rPr>
        <w:t>человек</w:t>
      </w:r>
      <w:r w:rsidRPr="00C4290E">
        <w:rPr>
          <w:lang w:val="ru-RU"/>
        </w:rPr>
        <w:t>;</w:t>
      </w:r>
    </w:p>
    <w:p w:rsidR="00ED69C6" w:rsidRPr="00C4290E" w:rsidRDefault="00ED69C6" w:rsidP="00ED69C6">
      <w:pPr>
        <w:spacing w:line="360" w:lineRule="auto"/>
        <w:ind w:firstLine="709"/>
        <w:jc w:val="both"/>
        <w:rPr>
          <w:lang w:val="ru-RU" w:eastAsia="ru-RU"/>
        </w:rPr>
      </w:pPr>
      <w:r w:rsidRPr="00C4290E">
        <w:rPr>
          <w:lang w:val="ru-RU" w:eastAsia="ru-RU"/>
        </w:rPr>
        <w:t>- реализация основных общеобразовательных программ начального общего, основного общего</w:t>
      </w:r>
      <w:r w:rsidR="003F094C" w:rsidRPr="00C4290E">
        <w:rPr>
          <w:lang w:val="ru-RU" w:eastAsia="ru-RU"/>
        </w:rPr>
        <w:t>,</w:t>
      </w:r>
      <w:r w:rsidRPr="00C4290E">
        <w:rPr>
          <w:lang w:val="ru-RU" w:eastAsia="ru-RU"/>
        </w:rPr>
        <w:t xml:space="preserve"> среднего </w:t>
      </w:r>
      <w:r w:rsidR="003F094C" w:rsidRPr="00C4290E">
        <w:rPr>
          <w:lang w:val="ru-RU" w:eastAsia="ru-RU"/>
        </w:rPr>
        <w:t>общего и дошкольного</w:t>
      </w:r>
      <w:r w:rsidRPr="00C4290E">
        <w:rPr>
          <w:lang w:val="ru-RU" w:eastAsia="ru-RU"/>
        </w:rPr>
        <w:t xml:space="preserve"> образований, </w:t>
      </w:r>
      <w:r w:rsidR="00B93165" w:rsidRPr="00C4290E">
        <w:rPr>
          <w:lang w:val="ru-RU" w:eastAsia="ru-RU"/>
        </w:rPr>
        <w:t>осуществление присмотра и ухода муниципальными общеобразовательными организациями</w:t>
      </w:r>
      <w:r w:rsidR="00671824" w:rsidRPr="00C4290E">
        <w:rPr>
          <w:lang w:val="ru-RU" w:eastAsia="ru-RU"/>
        </w:rPr>
        <w:t xml:space="preserve">, </w:t>
      </w:r>
      <w:r w:rsidRPr="00C4290E">
        <w:rPr>
          <w:lang w:val="ru-RU" w:eastAsia="ru-RU"/>
        </w:rPr>
        <w:t>с общ</w:t>
      </w:r>
      <w:r w:rsidR="003F094C" w:rsidRPr="00C4290E">
        <w:rPr>
          <w:lang w:val="ru-RU" w:eastAsia="ru-RU"/>
        </w:rPr>
        <w:t>им</w:t>
      </w:r>
      <w:r w:rsidRPr="00C4290E">
        <w:rPr>
          <w:lang w:val="ru-RU" w:eastAsia="ru-RU"/>
        </w:rPr>
        <w:t xml:space="preserve"> </w:t>
      </w:r>
      <w:r w:rsidR="003F094C" w:rsidRPr="00C4290E">
        <w:rPr>
          <w:lang w:val="ru-RU" w:eastAsia="ru-RU"/>
        </w:rPr>
        <w:t xml:space="preserve">охватом </w:t>
      </w:r>
      <w:r w:rsidRPr="00C4290E">
        <w:rPr>
          <w:lang w:val="ru-RU" w:eastAsia="ru-RU"/>
        </w:rPr>
        <w:t xml:space="preserve"> </w:t>
      </w:r>
      <w:r w:rsidR="006654AC" w:rsidRPr="00C4290E">
        <w:rPr>
          <w:lang w:val="ru-RU" w:eastAsia="ru-RU"/>
        </w:rPr>
        <w:t>84453</w:t>
      </w:r>
      <w:r w:rsidRPr="00C4290E">
        <w:rPr>
          <w:lang w:val="ru-RU" w:eastAsia="ru-RU"/>
        </w:rPr>
        <w:t xml:space="preserve"> </w:t>
      </w:r>
      <w:r w:rsidR="00B93165" w:rsidRPr="00C4290E">
        <w:rPr>
          <w:lang w:val="ru-RU" w:eastAsia="ru-RU"/>
        </w:rPr>
        <w:t>детей</w:t>
      </w:r>
      <w:r w:rsidRPr="00C4290E">
        <w:rPr>
          <w:lang w:val="ru-RU" w:eastAsia="ru-RU"/>
        </w:rPr>
        <w:t>;</w:t>
      </w:r>
    </w:p>
    <w:p w:rsidR="00ED69C6" w:rsidRPr="00C4290E" w:rsidRDefault="00ED69C6" w:rsidP="00ED69C6">
      <w:pPr>
        <w:spacing w:line="360" w:lineRule="auto"/>
        <w:ind w:firstLine="709"/>
        <w:jc w:val="both"/>
        <w:rPr>
          <w:lang w:val="ru-RU" w:eastAsia="ru-RU"/>
        </w:rPr>
      </w:pPr>
      <w:r w:rsidRPr="00C4290E">
        <w:rPr>
          <w:lang w:val="ru-RU"/>
        </w:rPr>
        <w:t>- предоставление дополнительных образовательных программ муниципальными  организациями дополнительного образования</w:t>
      </w:r>
      <w:r w:rsidR="003F094C" w:rsidRPr="00C4290E">
        <w:rPr>
          <w:lang w:val="ru-RU"/>
        </w:rPr>
        <w:t>,</w:t>
      </w:r>
      <w:r w:rsidRPr="00C4290E">
        <w:rPr>
          <w:lang w:val="ru-RU"/>
        </w:rPr>
        <w:t xml:space="preserve"> </w:t>
      </w:r>
      <w:r w:rsidRPr="00C4290E">
        <w:rPr>
          <w:lang w:val="ru-RU" w:eastAsia="ru-RU"/>
        </w:rPr>
        <w:t xml:space="preserve">с общим охватом </w:t>
      </w:r>
      <w:r w:rsidRPr="00C4290E">
        <w:rPr>
          <w:lang w:val="ru-RU"/>
        </w:rPr>
        <w:t xml:space="preserve"> 47528 д</w:t>
      </w:r>
      <w:r w:rsidRPr="00C4290E">
        <w:rPr>
          <w:lang w:val="ru-RU" w:eastAsia="ru-RU"/>
        </w:rPr>
        <w:t>етей;</w:t>
      </w:r>
    </w:p>
    <w:p w:rsidR="00ED69C6" w:rsidRPr="00C4290E" w:rsidRDefault="00ED69C6" w:rsidP="00ED69C6">
      <w:pPr>
        <w:spacing w:line="360" w:lineRule="auto"/>
        <w:ind w:firstLine="709"/>
        <w:jc w:val="both"/>
        <w:rPr>
          <w:lang w:val="ru-RU" w:eastAsia="ru-RU"/>
        </w:rPr>
      </w:pPr>
      <w:r w:rsidRPr="00C4290E">
        <w:rPr>
          <w:lang w:val="ru-RU" w:eastAsia="ru-RU"/>
        </w:rPr>
        <w:t>- реал</w:t>
      </w:r>
      <w:r w:rsidR="00F17A5E" w:rsidRPr="00C4290E">
        <w:rPr>
          <w:lang w:val="ru-RU" w:eastAsia="ru-RU"/>
        </w:rPr>
        <w:t>изация образовательных программ</w:t>
      </w:r>
      <w:r w:rsidRPr="00C4290E">
        <w:rPr>
          <w:lang w:val="ru-RU" w:eastAsia="ru-RU"/>
        </w:rPr>
        <w:t xml:space="preserve"> муниципальными  организациями, осуществляющими обеспечение образовательной деятельности;</w:t>
      </w:r>
    </w:p>
    <w:p w:rsidR="00ED69C6" w:rsidRPr="00C4290E" w:rsidRDefault="00ED69C6" w:rsidP="00ED69C6">
      <w:pPr>
        <w:spacing w:line="360" w:lineRule="auto"/>
        <w:ind w:firstLine="709"/>
        <w:jc w:val="both"/>
        <w:rPr>
          <w:lang w:val="ru-RU" w:eastAsia="ru-RU"/>
        </w:rPr>
      </w:pPr>
      <w:r w:rsidRPr="00C4290E">
        <w:rPr>
          <w:lang w:val="ru-RU" w:eastAsia="ru-RU"/>
        </w:rPr>
        <w:t>- предоставление широкополосного доступа учреждений к сети Интернет с использованием средств контентной фильтрации информации, в том числе детям-</w:t>
      </w:r>
      <w:r w:rsidRPr="00C4290E">
        <w:rPr>
          <w:lang w:val="ru-RU" w:eastAsia="ru-RU"/>
        </w:rPr>
        <w:lastRenderedPageBreak/>
        <w:t>инвалидам, находящимся на индивидуальном обучении и получающим общее образование в дистанционной форме;</w:t>
      </w:r>
    </w:p>
    <w:p w:rsidR="00ED69C6" w:rsidRPr="00C4290E" w:rsidRDefault="00ED69C6" w:rsidP="00ED69C6">
      <w:pPr>
        <w:spacing w:line="360" w:lineRule="auto"/>
        <w:ind w:firstLine="709"/>
        <w:jc w:val="both"/>
        <w:rPr>
          <w:lang w:val="ru-RU" w:eastAsia="ru-RU"/>
        </w:rPr>
      </w:pPr>
      <w:r w:rsidRPr="00C4290E">
        <w:rPr>
          <w:lang w:val="ru-RU" w:eastAsia="ru-RU"/>
        </w:rPr>
        <w:t>- предоставление ежемесячных выплат: за выполнение функций классного руководителя педагогическим работникам МБ</w:t>
      </w:r>
      <w:r w:rsidR="00DA4931" w:rsidRPr="00C4290E">
        <w:rPr>
          <w:lang w:val="ru-RU" w:eastAsia="ru-RU"/>
        </w:rPr>
        <w:t>О</w:t>
      </w:r>
      <w:r w:rsidRPr="00C4290E">
        <w:rPr>
          <w:lang w:val="ru-RU" w:eastAsia="ru-RU"/>
        </w:rPr>
        <w:t>У; молодым, в возрасте не старше 30 лет, педагогическим работникам, работающим в муниципальных дошкольных и общеобразовательных учреждениях</w:t>
      </w:r>
      <w:r w:rsidR="00590630" w:rsidRPr="00C4290E">
        <w:rPr>
          <w:lang w:val="ru-RU"/>
        </w:rPr>
        <w:t xml:space="preserve"> </w:t>
      </w:r>
      <w:r w:rsidR="00590630" w:rsidRPr="00C4290E">
        <w:rPr>
          <w:lang w:val="ru-RU" w:eastAsia="ru-RU"/>
        </w:rPr>
        <w:t xml:space="preserve">в размере 5,0 </w:t>
      </w:r>
      <w:proofErr w:type="spellStart"/>
      <w:r w:rsidR="00590630" w:rsidRPr="00C4290E">
        <w:rPr>
          <w:lang w:val="ru-RU" w:eastAsia="ru-RU"/>
        </w:rPr>
        <w:t>тыс</w:t>
      </w:r>
      <w:proofErr w:type="gramStart"/>
      <w:r w:rsidR="00590630" w:rsidRPr="00C4290E">
        <w:rPr>
          <w:lang w:val="ru-RU" w:eastAsia="ru-RU"/>
        </w:rPr>
        <w:t>.р</w:t>
      </w:r>
      <w:proofErr w:type="gramEnd"/>
      <w:r w:rsidR="00590630" w:rsidRPr="00C4290E">
        <w:rPr>
          <w:lang w:val="ru-RU" w:eastAsia="ru-RU"/>
        </w:rPr>
        <w:t>уб</w:t>
      </w:r>
      <w:proofErr w:type="spellEnd"/>
      <w:r w:rsidR="00590630" w:rsidRPr="00C4290E">
        <w:rPr>
          <w:lang w:val="ru-RU" w:eastAsia="ru-RU"/>
        </w:rPr>
        <w:t>.</w:t>
      </w:r>
      <w:r w:rsidR="00931D5A" w:rsidRPr="00C4290E">
        <w:rPr>
          <w:lang w:val="ru-RU" w:eastAsia="ru-RU"/>
        </w:rPr>
        <w:t xml:space="preserve">; </w:t>
      </w:r>
      <w:r w:rsidRPr="00C4290E">
        <w:rPr>
          <w:lang w:val="ru-RU" w:eastAsia="ru-RU"/>
        </w:rPr>
        <w:t>педагогическ</w:t>
      </w:r>
      <w:r w:rsidR="00F17A5E" w:rsidRPr="00C4290E">
        <w:rPr>
          <w:lang w:val="ru-RU" w:eastAsia="ru-RU"/>
        </w:rPr>
        <w:t>им</w:t>
      </w:r>
      <w:r w:rsidRPr="00C4290E">
        <w:rPr>
          <w:lang w:val="ru-RU" w:eastAsia="ru-RU"/>
        </w:rPr>
        <w:t xml:space="preserve"> работник</w:t>
      </w:r>
      <w:r w:rsidR="00F17A5E" w:rsidRPr="00C4290E">
        <w:rPr>
          <w:lang w:val="ru-RU" w:eastAsia="ru-RU"/>
        </w:rPr>
        <w:t>ам</w:t>
      </w:r>
      <w:r w:rsidR="001676EB" w:rsidRPr="00C4290E">
        <w:rPr>
          <w:lang w:val="ru-RU" w:eastAsia="ru-RU"/>
        </w:rPr>
        <w:t xml:space="preserve"> </w:t>
      </w:r>
      <w:r w:rsidR="00590630" w:rsidRPr="00C4290E">
        <w:rPr>
          <w:lang w:val="ru-RU" w:eastAsia="ru-RU"/>
        </w:rPr>
        <w:t>МБОУ и МАОУ</w:t>
      </w:r>
      <w:r w:rsidRPr="00C4290E">
        <w:rPr>
          <w:lang w:val="ru-RU" w:eastAsia="ru-RU"/>
        </w:rPr>
        <w:t>, реализующи</w:t>
      </w:r>
      <w:r w:rsidR="004B1F01">
        <w:rPr>
          <w:lang w:val="ru-RU" w:eastAsia="ru-RU"/>
        </w:rPr>
        <w:t>м</w:t>
      </w:r>
      <w:r w:rsidRPr="00C4290E">
        <w:rPr>
          <w:lang w:val="ru-RU" w:eastAsia="ru-RU"/>
        </w:rPr>
        <w:t xml:space="preserve"> общеобразовательные программы дошкольного образования</w:t>
      </w:r>
      <w:r w:rsidR="00F17A5E" w:rsidRPr="00C4290E">
        <w:rPr>
          <w:lang w:val="ru-RU" w:eastAsia="ru-RU"/>
        </w:rPr>
        <w:t>,</w:t>
      </w:r>
      <w:r w:rsidRPr="00C4290E">
        <w:rPr>
          <w:lang w:val="ru-RU" w:eastAsia="ru-RU"/>
        </w:rPr>
        <w:t xml:space="preserve">  в размере  3,7 тыс.руб. на ставку заработной платы; педагогическим работникам МБ</w:t>
      </w:r>
      <w:r w:rsidR="00590630" w:rsidRPr="00C4290E">
        <w:rPr>
          <w:lang w:val="ru-RU" w:eastAsia="ru-RU"/>
        </w:rPr>
        <w:t>О</w:t>
      </w:r>
      <w:r w:rsidR="00FB5E30">
        <w:rPr>
          <w:lang w:val="ru-RU" w:eastAsia="ru-RU"/>
        </w:rPr>
        <w:t>У и МАОУ</w:t>
      </w:r>
      <w:r w:rsidRPr="00C4290E">
        <w:rPr>
          <w:lang w:val="ru-RU" w:eastAsia="ru-RU"/>
        </w:rPr>
        <w:t xml:space="preserve"> на компенсацию оплат</w:t>
      </w:r>
      <w:r w:rsidR="00DA4931" w:rsidRPr="00C4290E">
        <w:rPr>
          <w:lang w:val="ru-RU" w:eastAsia="ru-RU"/>
        </w:rPr>
        <w:t>ы</w:t>
      </w:r>
      <w:r w:rsidRPr="00C4290E">
        <w:rPr>
          <w:lang w:val="ru-RU" w:eastAsia="ru-RU"/>
        </w:rPr>
        <w:t xml:space="preserve"> жилого помещения;</w:t>
      </w:r>
    </w:p>
    <w:p w:rsidR="00ED69C6" w:rsidRPr="00C4290E" w:rsidRDefault="00ED69C6" w:rsidP="00ED69C6">
      <w:pPr>
        <w:spacing w:line="360" w:lineRule="auto"/>
        <w:ind w:firstLine="709"/>
        <w:jc w:val="both"/>
        <w:rPr>
          <w:lang w:val="ru-RU" w:eastAsia="ru-RU"/>
        </w:rPr>
      </w:pPr>
      <w:r w:rsidRPr="00C4290E">
        <w:rPr>
          <w:lang w:val="ru-RU" w:eastAsia="ru-RU"/>
        </w:rPr>
        <w:t xml:space="preserve">- возмещение затрат </w:t>
      </w:r>
      <w:r w:rsidR="00F17A5E" w:rsidRPr="00C4290E">
        <w:rPr>
          <w:lang w:val="ru-RU" w:eastAsia="ru-RU"/>
        </w:rPr>
        <w:t>структурным подразделениям «Школьная столовая» МБОУ городского округа Тольятти на</w:t>
      </w:r>
      <w:r w:rsidRPr="00C4290E">
        <w:rPr>
          <w:lang w:val="ru-RU" w:eastAsia="ru-RU"/>
        </w:rPr>
        <w:t xml:space="preserve"> предоставлени</w:t>
      </w:r>
      <w:r w:rsidR="00F17A5E" w:rsidRPr="00C4290E">
        <w:rPr>
          <w:lang w:val="ru-RU" w:eastAsia="ru-RU"/>
        </w:rPr>
        <w:t>е</w:t>
      </w:r>
      <w:r w:rsidRPr="00C4290E">
        <w:rPr>
          <w:lang w:val="ru-RU" w:eastAsia="ru-RU"/>
        </w:rPr>
        <w:t xml:space="preserve"> </w:t>
      </w:r>
      <w:r w:rsidR="001676EB" w:rsidRPr="00C4290E">
        <w:rPr>
          <w:lang w:val="ru-RU" w:eastAsia="ru-RU"/>
        </w:rPr>
        <w:t>198</w:t>
      </w:r>
      <w:r w:rsidRPr="00C4290E">
        <w:rPr>
          <w:lang w:val="ru-RU" w:eastAsia="ru-RU"/>
        </w:rPr>
        <w:t xml:space="preserve"> учащимся с ограниченными возможностями здоровья  бесплатного двухразового питания (завтрак, обед)</w:t>
      </w:r>
      <w:r w:rsidR="00F17A5E" w:rsidRPr="00C4290E">
        <w:rPr>
          <w:lang w:val="ru-RU" w:eastAsia="ru-RU"/>
        </w:rPr>
        <w:t>;</w:t>
      </w:r>
      <w:r w:rsidRPr="00C4290E">
        <w:rPr>
          <w:lang w:val="ru-RU" w:eastAsia="ru-RU"/>
        </w:rPr>
        <w:t xml:space="preserve"> </w:t>
      </w:r>
    </w:p>
    <w:p w:rsidR="00ED69C6" w:rsidRPr="00C4290E" w:rsidRDefault="00ED69C6" w:rsidP="00ED69C6">
      <w:pPr>
        <w:spacing w:line="360" w:lineRule="auto"/>
        <w:ind w:firstLine="709"/>
        <w:jc w:val="both"/>
        <w:rPr>
          <w:lang w:val="ru-RU" w:eastAsia="ru-RU"/>
        </w:rPr>
      </w:pPr>
      <w:r w:rsidRPr="00C4290E">
        <w:rPr>
          <w:lang w:val="ru-RU" w:eastAsia="ru-RU"/>
        </w:rPr>
        <w:t xml:space="preserve">- возмещение затрат за присмотр и уход за детьми с </w:t>
      </w:r>
      <w:r w:rsidR="001676EB" w:rsidRPr="00C4290E">
        <w:rPr>
          <w:lang w:val="ru-RU" w:eastAsia="ru-RU"/>
        </w:rPr>
        <w:t>ограниченными</w:t>
      </w:r>
      <w:r w:rsidRPr="00C4290E">
        <w:rPr>
          <w:lang w:val="ru-RU" w:eastAsia="ru-RU"/>
        </w:rPr>
        <w:t xml:space="preserve"> возможностями здоровья в организациях, осуществляющих образовательную программу дошкольного образования, с охватом </w:t>
      </w:r>
      <w:r w:rsidR="001676EB" w:rsidRPr="00C4290E">
        <w:rPr>
          <w:lang w:val="ru-RU" w:eastAsia="ru-RU"/>
        </w:rPr>
        <w:t>4048</w:t>
      </w:r>
      <w:r w:rsidRPr="00C4290E">
        <w:rPr>
          <w:lang w:val="ru-RU" w:eastAsia="ru-RU"/>
        </w:rPr>
        <w:t xml:space="preserve"> детей</w:t>
      </w:r>
      <w:r w:rsidR="001676EB" w:rsidRPr="00C4290E">
        <w:rPr>
          <w:lang w:val="ru-RU" w:eastAsia="ru-RU"/>
        </w:rPr>
        <w:t>, получающих бесплатное двухразовое питание</w:t>
      </w:r>
      <w:r w:rsidRPr="00C4290E">
        <w:rPr>
          <w:lang w:val="ru-RU" w:eastAsia="ru-RU"/>
        </w:rPr>
        <w:t xml:space="preserve">; </w:t>
      </w:r>
    </w:p>
    <w:p w:rsidR="00ED69C6" w:rsidRPr="00C4290E" w:rsidRDefault="00ED69C6" w:rsidP="00ED69C6">
      <w:pPr>
        <w:spacing w:line="360" w:lineRule="auto"/>
        <w:ind w:firstLine="709"/>
        <w:jc w:val="both"/>
        <w:rPr>
          <w:lang w:val="ru-RU" w:eastAsia="ru-RU"/>
        </w:rPr>
      </w:pPr>
      <w:r w:rsidRPr="00C4290E">
        <w:rPr>
          <w:lang w:val="ru-RU" w:eastAsia="ru-RU"/>
        </w:rPr>
        <w:t>- возмещение затрат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организациях, реализующих образовательную программу дошкольного образования</w:t>
      </w:r>
      <w:r w:rsidR="002308B6" w:rsidRPr="00C4290E">
        <w:rPr>
          <w:lang w:val="ru-RU" w:eastAsia="ru-RU"/>
        </w:rPr>
        <w:t>,</w:t>
      </w:r>
      <w:r w:rsidRPr="00C4290E">
        <w:rPr>
          <w:lang w:val="ru-RU" w:eastAsia="ru-RU"/>
        </w:rPr>
        <w:t xml:space="preserve"> с общим охватом 8</w:t>
      </w:r>
      <w:r w:rsidR="001676EB" w:rsidRPr="00C4290E">
        <w:rPr>
          <w:lang w:val="ru-RU" w:eastAsia="ru-RU"/>
        </w:rPr>
        <w:t>77</w:t>
      </w:r>
      <w:r w:rsidRPr="00C4290E">
        <w:rPr>
          <w:lang w:val="ru-RU" w:eastAsia="ru-RU"/>
        </w:rPr>
        <w:t xml:space="preserve"> детей;</w:t>
      </w:r>
    </w:p>
    <w:p w:rsidR="00ED69C6" w:rsidRPr="00C4290E" w:rsidRDefault="00ED69C6" w:rsidP="00ED69C6">
      <w:pPr>
        <w:spacing w:line="360" w:lineRule="auto"/>
        <w:ind w:firstLine="709"/>
        <w:jc w:val="both"/>
        <w:rPr>
          <w:lang w:val="ru-RU" w:eastAsia="ru-RU"/>
        </w:rPr>
      </w:pPr>
      <w:r w:rsidRPr="00C4290E">
        <w:rPr>
          <w:lang w:val="ru-RU" w:eastAsia="ru-RU"/>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на возмещение затрат по предоставлению бесплатного, льготного питания </w:t>
      </w:r>
      <w:r w:rsidR="001676EB" w:rsidRPr="00C4290E">
        <w:rPr>
          <w:lang w:val="ru-RU" w:eastAsia="ru-RU"/>
        </w:rPr>
        <w:t>1026</w:t>
      </w:r>
      <w:r w:rsidRPr="00C4290E">
        <w:rPr>
          <w:lang w:val="ru-RU" w:eastAsia="ru-RU"/>
        </w:rPr>
        <w:t xml:space="preserve"> учащ</w:t>
      </w:r>
      <w:r w:rsidR="00F17A5E" w:rsidRPr="00C4290E">
        <w:rPr>
          <w:lang w:val="ru-RU" w:eastAsia="ru-RU"/>
        </w:rPr>
        <w:t>имся</w:t>
      </w:r>
      <w:r w:rsidRPr="00C4290E">
        <w:rPr>
          <w:lang w:val="ru-RU" w:eastAsia="ru-RU"/>
        </w:rPr>
        <w:t xml:space="preserve"> с ограниченными возможностями здоровья </w:t>
      </w:r>
      <w:r w:rsidR="00413071">
        <w:rPr>
          <w:lang w:val="ru-RU" w:eastAsia="ru-RU"/>
        </w:rPr>
        <w:t>муниципальных образовательных учреждений</w:t>
      </w:r>
      <w:r w:rsidRPr="00C4290E">
        <w:rPr>
          <w:lang w:val="ru-RU" w:eastAsia="ru-RU"/>
        </w:rPr>
        <w:t>;</w:t>
      </w:r>
    </w:p>
    <w:p w:rsidR="00A9634B" w:rsidRDefault="00A9634B" w:rsidP="00A9634B">
      <w:pPr>
        <w:spacing w:line="360" w:lineRule="auto"/>
        <w:ind w:firstLine="709"/>
        <w:jc w:val="both"/>
        <w:rPr>
          <w:lang w:val="ru-RU"/>
        </w:rPr>
      </w:pPr>
      <w:r w:rsidRPr="00C4290E">
        <w:rPr>
          <w:lang w:val="ru-RU"/>
        </w:rPr>
        <w:t>- обеспечение деятельности муниципальных учреждений культуры и искусства в рамках выполнения ими муниципальных заданий с количеством посещений муницип</w:t>
      </w:r>
      <w:r w:rsidR="00FB5E30">
        <w:rPr>
          <w:lang w:val="ru-RU"/>
        </w:rPr>
        <w:t>альных музеев и библиотек - 536</w:t>
      </w:r>
      <w:r w:rsidRPr="00C4290E">
        <w:rPr>
          <w:lang w:val="ru-RU"/>
        </w:rPr>
        <w:t>849 единиц в год;</w:t>
      </w:r>
    </w:p>
    <w:p w:rsidR="00A9634B" w:rsidRPr="00C4290E" w:rsidRDefault="00A9634B" w:rsidP="00A9634B">
      <w:pPr>
        <w:spacing w:line="360" w:lineRule="auto"/>
        <w:ind w:firstLine="709"/>
        <w:jc w:val="both"/>
        <w:rPr>
          <w:lang w:val="ru-RU"/>
        </w:rPr>
      </w:pPr>
      <w:r w:rsidRPr="00C4290E">
        <w:rPr>
          <w:lang w:val="ru-RU"/>
        </w:rPr>
        <w:t>- стипендиальное обеспечение и материальная поддержка 59 учащихся МБОУ ВПО «Тольяттинская консерватория (институт)»;</w:t>
      </w:r>
    </w:p>
    <w:p w:rsidR="00A9634B" w:rsidRPr="00C4290E" w:rsidRDefault="00A9634B" w:rsidP="00C5649A">
      <w:pPr>
        <w:spacing w:line="480" w:lineRule="auto"/>
        <w:ind w:firstLine="709"/>
        <w:jc w:val="both"/>
        <w:rPr>
          <w:lang w:val="ru-RU"/>
        </w:rPr>
      </w:pPr>
      <w:proofErr w:type="gramStart"/>
      <w:r w:rsidRPr="00C4290E">
        <w:rPr>
          <w:lang w:val="ru-RU"/>
        </w:rPr>
        <w:t xml:space="preserve">- проведение капитального ремонта (частично) и обеспечение эксплуатационных требований согласно норм безопасности: в МБУИ </w:t>
      </w:r>
      <w:proofErr w:type="spellStart"/>
      <w:r w:rsidRPr="00C4290E">
        <w:rPr>
          <w:lang w:val="ru-RU"/>
        </w:rPr>
        <w:t>г.о</w:t>
      </w:r>
      <w:proofErr w:type="spellEnd"/>
      <w:r w:rsidRPr="00C4290E">
        <w:rPr>
          <w:lang w:val="ru-RU"/>
        </w:rPr>
        <w:t xml:space="preserve">. Тольятти «Театр кукол «Пилигрим», МБУК </w:t>
      </w:r>
      <w:r w:rsidR="00C5649A">
        <w:rPr>
          <w:lang w:val="ru-RU"/>
        </w:rPr>
        <w:t>«Г</w:t>
      </w:r>
      <w:r w:rsidR="00C543D3">
        <w:rPr>
          <w:lang w:val="ru-RU"/>
        </w:rPr>
        <w:t>ородской музейный комплекс</w:t>
      </w:r>
      <w:r w:rsidRPr="00C4290E">
        <w:rPr>
          <w:lang w:val="ru-RU"/>
        </w:rPr>
        <w:t xml:space="preserve"> «Наследие»</w:t>
      </w:r>
      <w:r w:rsidR="00C5649A">
        <w:rPr>
          <w:lang w:val="ru-RU"/>
        </w:rPr>
        <w:t>»</w:t>
      </w:r>
      <w:r w:rsidRPr="00C4290E">
        <w:rPr>
          <w:lang w:val="ru-RU"/>
        </w:rPr>
        <w:t xml:space="preserve">, МБУ ДО </w:t>
      </w:r>
      <w:r w:rsidR="00C543D3">
        <w:rPr>
          <w:lang w:val="ru-RU"/>
        </w:rPr>
        <w:t>детская художественная школа</w:t>
      </w:r>
      <w:r w:rsidRPr="00C4290E">
        <w:rPr>
          <w:lang w:val="ru-RU"/>
        </w:rPr>
        <w:t xml:space="preserve"> № 3, МБУ ДО </w:t>
      </w:r>
      <w:r w:rsidR="00C543D3">
        <w:rPr>
          <w:lang w:val="ru-RU"/>
        </w:rPr>
        <w:t>детская художественная школа</w:t>
      </w:r>
      <w:r w:rsidRPr="00C4290E">
        <w:rPr>
          <w:lang w:val="ru-RU"/>
        </w:rPr>
        <w:t xml:space="preserve"> им. М.М. </w:t>
      </w:r>
      <w:r w:rsidRPr="00C4290E">
        <w:rPr>
          <w:lang w:val="ru-RU"/>
        </w:rPr>
        <w:lastRenderedPageBreak/>
        <w:t>Плисецко</w:t>
      </w:r>
      <w:r w:rsidR="00FD4761">
        <w:rPr>
          <w:lang w:val="ru-RU"/>
        </w:rPr>
        <w:t xml:space="preserve">й, МБУ ДО </w:t>
      </w:r>
      <w:r w:rsidR="002C7515">
        <w:rPr>
          <w:lang w:val="ru-RU"/>
        </w:rPr>
        <w:t>«Детская школа искусств</w:t>
      </w:r>
      <w:r w:rsidR="00FD4761">
        <w:rPr>
          <w:lang w:val="ru-RU"/>
        </w:rPr>
        <w:t xml:space="preserve"> «Форте»</w:t>
      </w:r>
      <w:r w:rsidR="002C7515">
        <w:rPr>
          <w:lang w:val="ru-RU"/>
        </w:rPr>
        <w:t>»</w:t>
      </w:r>
      <w:r w:rsidR="00FD4761">
        <w:rPr>
          <w:lang w:val="ru-RU"/>
        </w:rPr>
        <w:t xml:space="preserve">, МАУ </w:t>
      </w:r>
      <w:r w:rsidR="002C7515">
        <w:rPr>
          <w:lang w:val="ru-RU"/>
        </w:rPr>
        <w:t>«Дворец культуры, искусства и творчества»</w:t>
      </w:r>
      <w:r w:rsidR="00FD4761">
        <w:rPr>
          <w:lang w:val="ru-RU"/>
        </w:rPr>
        <w:t>;</w:t>
      </w:r>
      <w:proofErr w:type="gramEnd"/>
    </w:p>
    <w:p w:rsidR="00A9634B" w:rsidRPr="00C4290E" w:rsidRDefault="00A9634B" w:rsidP="00A9634B">
      <w:pPr>
        <w:spacing w:line="360" w:lineRule="auto"/>
        <w:ind w:firstLine="709"/>
        <w:jc w:val="both"/>
        <w:rPr>
          <w:lang w:val="ru-RU"/>
        </w:rPr>
      </w:pPr>
      <w:r w:rsidRPr="00C4290E">
        <w:rPr>
          <w:lang w:val="ru-RU"/>
        </w:rPr>
        <w:t xml:space="preserve">- внедрение продажи электронных билетов в театрах, музеях, </w:t>
      </w:r>
      <w:proofErr w:type="spellStart"/>
      <w:r w:rsidRPr="00C4290E">
        <w:rPr>
          <w:lang w:val="ru-RU"/>
        </w:rPr>
        <w:t>МБУИиК</w:t>
      </w:r>
      <w:proofErr w:type="spellEnd"/>
      <w:r w:rsidRPr="00C4290E">
        <w:rPr>
          <w:lang w:val="ru-RU"/>
        </w:rPr>
        <w:t xml:space="preserve"> </w:t>
      </w:r>
      <w:proofErr w:type="spellStart"/>
      <w:r w:rsidRPr="00C4290E">
        <w:rPr>
          <w:lang w:val="ru-RU"/>
        </w:rPr>
        <w:t>г.о</w:t>
      </w:r>
      <w:proofErr w:type="gramStart"/>
      <w:r w:rsidRPr="00C4290E">
        <w:rPr>
          <w:lang w:val="ru-RU"/>
        </w:rPr>
        <w:t>.Т</w:t>
      </w:r>
      <w:proofErr w:type="gramEnd"/>
      <w:r w:rsidRPr="00C4290E">
        <w:rPr>
          <w:lang w:val="ru-RU"/>
        </w:rPr>
        <w:t>ольятти</w:t>
      </w:r>
      <w:proofErr w:type="spellEnd"/>
      <w:r w:rsidRPr="00C4290E">
        <w:rPr>
          <w:lang w:val="ru-RU"/>
        </w:rPr>
        <w:t xml:space="preserve"> «Тольяттинская филармония», МАУ КДЦ «Буревестник» и МАУ</w:t>
      </w:r>
      <w:r w:rsidR="00FB5E30">
        <w:rPr>
          <w:lang w:val="ru-RU"/>
        </w:rPr>
        <w:t xml:space="preserve"> </w:t>
      </w:r>
      <w:r w:rsidR="00C5649A">
        <w:rPr>
          <w:lang w:val="ru-RU"/>
        </w:rPr>
        <w:t>«Парковый комплекс истории техники</w:t>
      </w:r>
      <w:r w:rsidRPr="00C4290E">
        <w:rPr>
          <w:lang w:val="ru-RU"/>
        </w:rPr>
        <w:t xml:space="preserve"> им. К.Г. Сахарова</w:t>
      </w:r>
      <w:r w:rsidR="00C5649A">
        <w:rPr>
          <w:lang w:val="ru-RU"/>
        </w:rPr>
        <w:t>»</w:t>
      </w:r>
      <w:r w:rsidRPr="00C4290E">
        <w:rPr>
          <w:lang w:val="ru-RU"/>
        </w:rPr>
        <w:t>;</w:t>
      </w:r>
    </w:p>
    <w:p w:rsidR="00A9634B" w:rsidRPr="00C4290E" w:rsidRDefault="00A9634B" w:rsidP="00A9634B">
      <w:pPr>
        <w:spacing w:line="360" w:lineRule="auto"/>
        <w:ind w:firstLine="709"/>
        <w:jc w:val="both"/>
        <w:rPr>
          <w:lang w:val="ru-RU"/>
        </w:rPr>
      </w:pPr>
      <w:r w:rsidRPr="00C4290E">
        <w:rPr>
          <w:lang w:val="ru-RU"/>
        </w:rPr>
        <w:t xml:space="preserve">-проведение двух </w:t>
      </w:r>
      <w:proofErr w:type="spellStart"/>
      <w:r w:rsidRPr="00C4290E">
        <w:rPr>
          <w:lang w:val="ru-RU"/>
        </w:rPr>
        <w:t>insta</w:t>
      </w:r>
      <w:proofErr w:type="spellEnd"/>
      <w:r w:rsidRPr="00C4290E">
        <w:rPr>
          <w:lang w:val="ru-RU"/>
        </w:rPr>
        <w:t xml:space="preserve">-экскурсий по трем музеям (МБУК </w:t>
      </w:r>
      <w:r w:rsidR="004B1F01">
        <w:rPr>
          <w:lang w:val="ru-RU"/>
        </w:rPr>
        <w:t>«</w:t>
      </w:r>
      <w:r w:rsidR="00C5649A">
        <w:rPr>
          <w:lang w:val="ru-RU"/>
        </w:rPr>
        <w:t>Тольяттинский краеведческий музей</w:t>
      </w:r>
      <w:r w:rsidR="006546A3">
        <w:rPr>
          <w:lang w:val="ru-RU"/>
        </w:rPr>
        <w:t>»</w:t>
      </w:r>
      <w:r w:rsidRPr="00C4290E">
        <w:rPr>
          <w:lang w:val="ru-RU"/>
        </w:rPr>
        <w:t xml:space="preserve">, МБУК </w:t>
      </w:r>
      <w:r w:rsidR="004B1F01">
        <w:rPr>
          <w:lang w:val="ru-RU"/>
        </w:rPr>
        <w:t>«</w:t>
      </w:r>
      <w:r w:rsidR="00C5649A" w:rsidRPr="00C4290E">
        <w:rPr>
          <w:lang w:val="ru-RU"/>
        </w:rPr>
        <w:t>Т</w:t>
      </w:r>
      <w:r w:rsidR="00C5649A">
        <w:rPr>
          <w:lang w:val="ru-RU"/>
        </w:rPr>
        <w:t>ольяттинский художественный музей</w:t>
      </w:r>
      <w:r w:rsidR="004B1F01">
        <w:rPr>
          <w:lang w:val="ru-RU"/>
        </w:rPr>
        <w:t>»</w:t>
      </w:r>
      <w:r w:rsidRPr="00C4290E">
        <w:rPr>
          <w:lang w:val="ru-RU"/>
        </w:rPr>
        <w:t xml:space="preserve">, МБУК </w:t>
      </w:r>
      <w:r w:rsidR="00C5649A">
        <w:rPr>
          <w:lang w:val="ru-RU"/>
        </w:rPr>
        <w:t>«Городской музейный комплекс</w:t>
      </w:r>
      <w:r w:rsidRPr="00C4290E">
        <w:rPr>
          <w:lang w:val="ru-RU"/>
        </w:rPr>
        <w:t xml:space="preserve"> «Наследие»</w:t>
      </w:r>
      <w:r w:rsidR="00C5649A">
        <w:rPr>
          <w:lang w:val="ru-RU"/>
        </w:rPr>
        <w:t>»</w:t>
      </w:r>
      <w:r w:rsidRPr="00C4290E">
        <w:rPr>
          <w:lang w:val="ru-RU"/>
        </w:rPr>
        <w:t xml:space="preserve">), которые посетили 17 </w:t>
      </w:r>
      <w:proofErr w:type="spellStart"/>
      <w:r w:rsidRPr="00C4290E">
        <w:rPr>
          <w:lang w:val="ru-RU"/>
        </w:rPr>
        <w:t>insta-блогеров</w:t>
      </w:r>
      <w:proofErr w:type="spellEnd"/>
      <w:r w:rsidRPr="00C4290E">
        <w:rPr>
          <w:lang w:val="ru-RU"/>
        </w:rPr>
        <w:t>, с совоку</w:t>
      </w:r>
      <w:r w:rsidR="00FD4761">
        <w:rPr>
          <w:lang w:val="ru-RU"/>
        </w:rPr>
        <w:t>пной аудиторией 134 578 человек;</w:t>
      </w:r>
      <w:r w:rsidRPr="00C4290E">
        <w:rPr>
          <w:lang w:val="ru-RU"/>
        </w:rPr>
        <w:t xml:space="preserve"> </w:t>
      </w:r>
    </w:p>
    <w:p w:rsidR="00A9634B" w:rsidRPr="00C4290E" w:rsidRDefault="00A9634B" w:rsidP="00A9634B">
      <w:pPr>
        <w:spacing w:line="360" w:lineRule="auto"/>
        <w:ind w:firstLine="709"/>
        <w:jc w:val="both"/>
        <w:rPr>
          <w:lang w:val="ru-RU"/>
        </w:rPr>
      </w:pPr>
      <w:proofErr w:type="gramStart"/>
      <w:r w:rsidRPr="00C4290E">
        <w:rPr>
          <w:lang w:val="ru-RU"/>
        </w:rPr>
        <w:t xml:space="preserve">- проведение ряда креативных мероприятий: проект выставка-вечеринка «Фонды на свет» в МБУК </w:t>
      </w:r>
      <w:r w:rsidR="004B1F01">
        <w:rPr>
          <w:lang w:val="ru-RU"/>
        </w:rPr>
        <w:t>«</w:t>
      </w:r>
      <w:r w:rsidR="004B1F01" w:rsidRPr="004B1F01">
        <w:rPr>
          <w:lang w:val="ru-RU"/>
        </w:rPr>
        <w:t>Тольяттинский краеведческий музей</w:t>
      </w:r>
      <w:r w:rsidR="004B1F01">
        <w:rPr>
          <w:lang w:val="ru-RU"/>
        </w:rPr>
        <w:t>»</w:t>
      </w:r>
      <w:r w:rsidRPr="00C4290E">
        <w:rPr>
          <w:lang w:val="ru-RU"/>
        </w:rPr>
        <w:t xml:space="preserve"> (аудитория 175 человек), атмосферная вечеринка «Винил» в МАУ </w:t>
      </w:r>
      <w:r w:rsidR="002C7515" w:rsidRPr="002C7515">
        <w:rPr>
          <w:lang w:val="ru-RU"/>
        </w:rPr>
        <w:t>«Дворец культуры, искусства и творчества»</w:t>
      </w:r>
      <w:r w:rsidRPr="00C4290E">
        <w:rPr>
          <w:lang w:val="ru-RU"/>
        </w:rPr>
        <w:t xml:space="preserve"> (220 посетителей), проект «Семейный день в </w:t>
      </w:r>
      <w:r w:rsidR="004B1F01" w:rsidRPr="004B1F01">
        <w:rPr>
          <w:lang w:val="ru-RU"/>
        </w:rPr>
        <w:t>«Городской музейный комплекс «Наследие»»</w:t>
      </w:r>
      <w:r w:rsidRPr="00C4290E">
        <w:rPr>
          <w:lang w:val="ru-RU"/>
        </w:rPr>
        <w:t xml:space="preserve"> (82 участника);</w:t>
      </w:r>
      <w:proofErr w:type="gramEnd"/>
    </w:p>
    <w:p w:rsidR="00A9634B" w:rsidRPr="00C4290E" w:rsidRDefault="00A9634B" w:rsidP="00A9634B">
      <w:pPr>
        <w:spacing w:line="360" w:lineRule="auto"/>
        <w:ind w:firstLine="709"/>
        <w:jc w:val="both"/>
        <w:rPr>
          <w:lang w:val="ru-RU"/>
        </w:rPr>
      </w:pPr>
      <w:r w:rsidRPr="00C4290E">
        <w:rPr>
          <w:lang w:val="ru-RU"/>
        </w:rPr>
        <w:t>- создание Экспертного общественного Совета при департаменте культуры администрации городского округа Тольятти</w:t>
      </w:r>
      <w:r w:rsidR="00FB6585" w:rsidRPr="00C4290E">
        <w:rPr>
          <w:lang w:val="ru-RU"/>
        </w:rPr>
        <w:t>, в целях осуществления взаимодействия с общественными объединениями, НКО, гражданами</w:t>
      </w:r>
      <w:r w:rsidR="00FB5E30">
        <w:rPr>
          <w:lang w:val="ru-RU"/>
        </w:rPr>
        <w:t>,</w:t>
      </w:r>
      <w:r w:rsidR="00FB6585" w:rsidRPr="00C4290E">
        <w:rPr>
          <w:lang w:val="ru-RU"/>
        </w:rPr>
        <w:t xml:space="preserve"> обладающими опытом и специальными знаниями в сфере культуры</w:t>
      </w:r>
      <w:r w:rsidR="00FB5E30">
        <w:rPr>
          <w:lang w:val="ru-RU"/>
        </w:rPr>
        <w:t>,</w:t>
      </w:r>
      <w:r w:rsidR="00FB6585" w:rsidRPr="00C4290E">
        <w:rPr>
          <w:lang w:val="ru-RU"/>
        </w:rPr>
        <w:t xml:space="preserve"> для решения вопросов по развитию в</w:t>
      </w:r>
      <w:r w:rsidR="0041538F" w:rsidRPr="00C4290E">
        <w:rPr>
          <w:lang w:val="ru-RU"/>
        </w:rPr>
        <w:t xml:space="preserve"> сфере культуры, обсуждению общественных инициатив и т.п.</w:t>
      </w:r>
      <w:r w:rsidRPr="00C4290E">
        <w:rPr>
          <w:lang w:val="ru-RU"/>
        </w:rPr>
        <w:t xml:space="preserve">; </w:t>
      </w:r>
    </w:p>
    <w:p w:rsidR="00A9634B" w:rsidRPr="00C4290E" w:rsidRDefault="00A9634B" w:rsidP="00A9634B">
      <w:pPr>
        <w:spacing w:line="360" w:lineRule="auto"/>
        <w:ind w:firstLine="709"/>
        <w:jc w:val="both"/>
        <w:rPr>
          <w:lang w:val="ru-RU"/>
        </w:rPr>
      </w:pPr>
      <w:r w:rsidRPr="00C4290E">
        <w:rPr>
          <w:lang w:val="ru-RU"/>
        </w:rPr>
        <w:t xml:space="preserve">- </w:t>
      </w:r>
      <w:r w:rsidR="00EF502A" w:rsidRPr="00C4290E">
        <w:rPr>
          <w:lang w:val="ru-RU"/>
        </w:rPr>
        <w:t>участие в XVI Молодежных Дельфийских игр</w:t>
      </w:r>
      <w:r w:rsidR="00FB5E30">
        <w:rPr>
          <w:lang w:val="ru-RU"/>
        </w:rPr>
        <w:t>ах</w:t>
      </w:r>
      <w:r w:rsidR="00EF502A" w:rsidRPr="00C4290E">
        <w:rPr>
          <w:lang w:val="ru-RU"/>
        </w:rPr>
        <w:t xml:space="preserve"> России. З</w:t>
      </w:r>
      <w:r w:rsidRPr="00C4290E">
        <w:rPr>
          <w:lang w:val="ru-RU"/>
        </w:rPr>
        <w:t xml:space="preserve">олотыми медалистами стали: </w:t>
      </w:r>
      <w:r w:rsidR="00FB5E30">
        <w:rPr>
          <w:lang w:val="ru-RU"/>
        </w:rPr>
        <w:t>з</w:t>
      </w:r>
      <w:r w:rsidRPr="00C4290E">
        <w:rPr>
          <w:lang w:val="ru-RU"/>
        </w:rPr>
        <w:t xml:space="preserve">аслуженный коллектив народного творчества России Образцовый ансамбль танца «Счастливое детство», </w:t>
      </w:r>
      <w:proofErr w:type="spellStart"/>
      <w:r w:rsidRPr="00C4290E">
        <w:rPr>
          <w:lang w:val="ru-RU"/>
        </w:rPr>
        <w:t>Д.Анкудинова</w:t>
      </w:r>
      <w:proofErr w:type="spellEnd"/>
      <w:r w:rsidRPr="00C4290E">
        <w:rPr>
          <w:lang w:val="ru-RU"/>
        </w:rPr>
        <w:t xml:space="preserve"> из Образцовой вокальной студии «Мелодия»;</w:t>
      </w:r>
    </w:p>
    <w:p w:rsidR="00A9634B" w:rsidRPr="00C4290E" w:rsidRDefault="00A9634B" w:rsidP="00A9634B">
      <w:pPr>
        <w:spacing w:line="360" w:lineRule="auto"/>
        <w:ind w:firstLine="709"/>
        <w:jc w:val="both"/>
        <w:rPr>
          <w:lang w:val="ru-RU"/>
        </w:rPr>
      </w:pPr>
      <w:r w:rsidRPr="00C4290E">
        <w:rPr>
          <w:lang w:val="ru-RU"/>
        </w:rPr>
        <w:t xml:space="preserve">- организация </w:t>
      </w:r>
      <w:r w:rsidR="00FB6585" w:rsidRPr="00C4290E">
        <w:rPr>
          <w:lang w:val="ru-RU"/>
        </w:rPr>
        <w:t>2</w:t>
      </w:r>
      <w:r w:rsidRPr="00C4290E">
        <w:rPr>
          <w:lang w:val="ru-RU"/>
        </w:rPr>
        <w:t xml:space="preserve"> мероприятий, направленных на поддержку талантливых и </w:t>
      </w:r>
      <w:proofErr w:type="spellStart"/>
      <w:r w:rsidRPr="00C4290E">
        <w:rPr>
          <w:lang w:val="ru-RU"/>
        </w:rPr>
        <w:t>профориентированных</w:t>
      </w:r>
      <w:proofErr w:type="spellEnd"/>
      <w:r w:rsidRPr="00C4290E">
        <w:rPr>
          <w:lang w:val="ru-RU"/>
        </w:rPr>
        <w:t xml:space="preserve"> детей и молодежи, в том числе: Летняя творческая школа для одаренных детей на базе </w:t>
      </w:r>
      <w:r w:rsidR="00C5649A">
        <w:rPr>
          <w:lang w:val="ru-RU"/>
        </w:rPr>
        <w:t>детск</w:t>
      </w:r>
      <w:r w:rsidR="00A350F1">
        <w:rPr>
          <w:lang w:val="ru-RU"/>
        </w:rPr>
        <w:t>ой</w:t>
      </w:r>
      <w:r w:rsidR="00C5649A">
        <w:rPr>
          <w:lang w:val="ru-RU"/>
        </w:rPr>
        <w:t xml:space="preserve"> музыкальн</w:t>
      </w:r>
      <w:r w:rsidR="00A350F1">
        <w:rPr>
          <w:lang w:val="ru-RU"/>
        </w:rPr>
        <w:t>ой</w:t>
      </w:r>
      <w:r w:rsidR="00C5649A">
        <w:rPr>
          <w:lang w:val="ru-RU"/>
        </w:rPr>
        <w:t xml:space="preserve"> школ</w:t>
      </w:r>
      <w:r w:rsidR="00A350F1">
        <w:rPr>
          <w:lang w:val="ru-RU"/>
        </w:rPr>
        <w:t>ы</w:t>
      </w:r>
      <w:r w:rsidRPr="00C4290E">
        <w:rPr>
          <w:lang w:val="ru-RU"/>
        </w:rPr>
        <w:t xml:space="preserve"> № 4 им. В.М. Свердлова (5 концертов </w:t>
      </w:r>
      <w:r w:rsidR="00FB5E30">
        <w:rPr>
          <w:lang w:val="ru-RU"/>
        </w:rPr>
        <w:t>с охватом свыше 1</w:t>
      </w:r>
      <w:r w:rsidR="00FD4761">
        <w:rPr>
          <w:lang w:val="ru-RU"/>
        </w:rPr>
        <w:t>500 зрителей),</w:t>
      </w:r>
      <w:r w:rsidRPr="00C4290E">
        <w:rPr>
          <w:lang w:val="ru-RU"/>
        </w:rPr>
        <w:t xml:space="preserve">  детская музыкальная академия под патронажем Ю. </w:t>
      </w:r>
      <w:proofErr w:type="spellStart"/>
      <w:r w:rsidRPr="00C4290E">
        <w:rPr>
          <w:lang w:val="ru-RU"/>
        </w:rPr>
        <w:t>Башмета</w:t>
      </w:r>
      <w:proofErr w:type="spellEnd"/>
      <w:r w:rsidRPr="00C4290E">
        <w:rPr>
          <w:lang w:val="ru-RU"/>
        </w:rPr>
        <w:t>;</w:t>
      </w:r>
    </w:p>
    <w:p w:rsidR="00A9634B" w:rsidRPr="00C4290E" w:rsidRDefault="00A9634B" w:rsidP="00A9634B">
      <w:pPr>
        <w:spacing w:line="360" w:lineRule="auto"/>
        <w:ind w:firstLine="709"/>
        <w:jc w:val="both"/>
        <w:rPr>
          <w:lang w:val="ru-RU"/>
        </w:rPr>
      </w:pPr>
      <w:r w:rsidRPr="00C4290E">
        <w:rPr>
          <w:lang w:val="ru-RU"/>
        </w:rPr>
        <w:t xml:space="preserve">- поддержка осуществления творческих обменов (в том числе визиты тольяттинских творческих коллективов в г. </w:t>
      </w:r>
      <w:proofErr w:type="spellStart"/>
      <w:r w:rsidRPr="00C4290E">
        <w:rPr>
          <w:lang w:val="ru-RU"/>
        </w:rPr>
        <w:t>Вольфсбург</w:t>
      </w:r>
      <w:proofErr w:type="spellEnd"/>
      <w:r w:rsidR="00FD4761">
        <w:rPr>
          <w:lang w:val="ru-RU"/>
        </w:rPr>
        <w:t xml:space="preserve"> и</w:t>
      </w:r>
      <w:r w:rsidRPr="00C4290E">
        <w:rPr>
          <w:lang w:val="ru-RU"/>
        </w:rPr>
        <w:t xml:space="preserve"> г. </w:t>
      </w:r>
      <w:proofErr w:type="spellStart"/>
      <w:r w:rsidRPr="00C4290E">
        <w:rPr>
          <w:lang w:val="ru-RU"/>
        </w:rPr>
        <w:t>Надьканижа</w:t>
      </w:r>
      <w:proofErr w:type="spellEnd"/>
      <w:r w:rsidR="00FD4761">
        <w:rPr>
          <w:lang w:val="ru-RU"/>
        </w:rPr>
        <w:t>)</w:t>
      </w:r>
      <w:r w:rsidRPr="00C4290E">
        <w:rPr>
          <w:lang w:val="ru-RU"/>
        </w:rPr>
        <w:t>;</w:t>
      </w:r>
    </w:p>
    <w:p w:rsidR="00A9634B" w:rsidRPr="00C4290E" w:rsidRDefault="00A9634B" w:rsidP="00A9634B">
      <w:pPr>
        <w:spacing w:line="360" w:lineRule="auto"/>
        <w:ind w:firstLine="709"/>
        <w:jc w:val="both"/>
        <w:rPr>
          <w:lang w:val="ru-RU"/>
        </w:rPr>
      </w:pPr>
      <w:r w:rsidRPr="00C4290E">
        <w:rPr>
          <w:lang w:val="ru-RU"/>
        </w:rPr>
        <w:t xml:space="preserve">- проведение </w:t>
      </w:r>
      <w:r w:rsidR="00FB6585" w:rsidRPr="00C4290E">
        <w:rPr>
          <w:lang w:val="ru-RU"/>
        </w:rPr>
        <w:t xml:space="preserve"> </w:t>
      </w:r>
      <w:r w:rsidRPr="00C4290E">
        <w:rPr>
          <w:lang w:val="ru-RU"/>
        </w:rPr>
        <w:t>33 праздничных мероприяти</w:t>
      </w:r>
      <w:r w:rsidR="00A350F1">
        <w:rPr>
          <w:lang w:val="ru-RU"/>
        </w:rPr>
        <w:t>й</w:t>
      </w:r>
      <w:r w:rsidRPr="00C4290E">
        <w:rPr>
          <w:lang w:val="ru-RU"/>
        </w:rPr>
        <w:t xml:space="preserve"> и 12 спектаклей на 31 площадке города, посвященных празднованию Нового года и Рождества, Масленицы, Дня Победы, Дня города и т.д., с общим охватом всех категорий населения более 225</w:t>
      </w:r>
      <w:r w:rsidR="00FB5E30">
        <w:rPr>
          <w:lang w:val="ru-RU"/>
        </w:rPr>
        <w:t xml:space="preserve">000 </w:t>
      </w:r>
      <w:r w:rsidRPr="00C4290E">
        <w:rPr>
          <w:lang w:val="ru-RU"/>
        </w:rPr>
        <w:t xml:space="preserve">человек; </w:t>
      </w:r>
    </w:p>
    <w:p w:rsidR="00A9634B" w:rsidRPr="00C4290E" w:rsidRDefault="00A9634B" w:rsidP="00A9634B">
      <w:pPr>
        <w:spacing w:line="360" w:lineRule="auto"/>
        <w:ind w:firstLine="709"/>
        <w:jc w:val="both"/>
        <w:rPr>
          <w:lang w:val="ru-RU"/>
        </w:rPr>
      </w:pPr>
      <w:r w:rsidRPr="00C4290E">
        <w:rPr>
          <w:lang w:val="ru-RU"/>
        </w:rPr>
        <w:t>- предоставление субсидий юридическим лицам (за исключением субсидий муниципальным учреждениям), индивидуальным предпринимателям и физическим лицам, осуществляющим деятельность в сфере культуры городского округа Тольятти</w:t>
      </w:r>
      <w:r w:rsidR="00EF502A" w:rsidRPr="00C4290E">
        <w:rPr>
          <w:lang w:val="ru-RU"/>
        </w:rPr>
        <w:t>.</w:t>
      </w:r>
      <w:r w:rsidRPr="00C4290E">
        <w:rPr>
          <w:lang w:val="ru-RU"/>
        </w:rPr>
        <w:t xml:space="preserve"> </w:t>
      </w:r>
      <w:r w:rsidR="00EF502A" w:rsidRPr="00C4290E">
        <w:rPr>
          <w:lang w:val="ru-RU"/>
        </w:rPr>
        <w:t>В</w:t>
      </w:r>
      <w:r w:rsidRPr="00C4290E">
        <w:rPr>
          <w:lang w:val="ru-RU"/>
        </w:rPr>
        <w:t xml:space="preserve"> </w:t>
      </w:r>
      <w:r w:rsidRPr="00C4290E">
        <w:rPr>
          <w:lang w:val="ru-RU"/>
        </w:rPr>
        <w:lastRenderedPageBreak/>
        <w:t xml:space="preserve">рамках выделенных субсидий проведено 10 мероприятий, в том числе 4 фестиваля, 15 </w:t>
      </w:r>
      <w:r w:rsidR="00A350F1">
        <w:rPr>
          <w:lang w:val="ru-RU"/>
        </w:rPr>
        <w:t>мастер-классов</w:t>
      </w:r>
      <w:r w:rsidRPr="00C4290E">
        <w:rPr>
          <w:lang w:val="ru-RU"/>
        </w:rPr>
        <w:t xml:space="preserve"> на от</w:t>
      </w:r>
      <w:r w:rsidR="00EF502A" w:rsidRPr="00C4290E">
        <w:rPr>
          <w:lang w:val="ru-RU"/>
        </w:rPr>
        <w:t>крытых площадках и в помещениях</w:t>
      </w:r>
      <w:r w:rsidR="00AD5AE5" w:rsidRPr="00C4290E">
        <w:rPr>
          <w:lang w:val="ru-RU"/>
        </w:rPr>
        <w:t xml:space="preserve"> (общий охват населения </w:t>
      </w:r>
      <w:r w:rsidR="00FB5E30">
        <w:rPr>
          <w:lang w:val="ru-RU"/>
        </w:rPr>
        <w:t>всеми формами услуг составил 21</w:t>
      </w:r>
      <w:r w:rsidR="00AD5AE5" w:rsidRPr="00C4290E">
        <w:rPr>
          <w:lang w:val="ru-RU"/>
        </w:rPr>
        <w:t>150 человек)</w:t>
      </w:r>
      <w:r w:rsidRPr="00C4290E">
        <w:rPr>
          <w:lang w:val="ru-RU"/>
        </w:rPr>
        <w:t>;</w:t>
      </w:r>
    </w:p>
    <w:p w:rsidR="00A9634B" w:rsidRPr="00C4290E" w:rsidRDefault="00A9634B" w:rsidP="00AD5AE5">
      <w:pPr>
        <w:spacing w:line="360" w:lineRule="auto"/>
        <w:ind w:firstLine="709"/>
        <w:jc w:val="both"/>
        <w:rPr>
          <w:lang w:val="ru-RU"/>
        </w:rPr>
      </w:pPr>
      <w:r w:rsidRPr="00C4290E">
        <w:rPr>
          <w:lang w:val="ru-RU"/>
        </w:rPr>
        <w:t>- реализация 657</w:t>
      </w:r>
      <w:r w:rsidR="005859AA">
        <w:rPr>
          <w:lang w:val="ru-RU"/>
        </w:rPr>
        <w:t xml:space="preserve"> локальных мероприятий </w:t>
      </w:r>
      <w:r w:rsidR="005859AA" w:rsidRPr="00C4290E">
        <w:rPr>
          <w:lang w:val="ru-RU"/>
        </w:rPr>
        <w:t>(выставки, концерт</w:t>
      </w:r>
      <w:r w:rsidR="005859AA">
        <w:rPr>
          <w:lang w:val="ru-RU"/>
        </w:rPr>
        <w:t xml:space="preserve">ы, занятия, творческие встречи) </w:t>
      </w:r>
      <w:r w:rsidR="00AD5AE5" w:rsidRPr="00C4290E">
        <w:rPr>
          <w:lang w:val="ru-RU"/>
        </w:rPr>
        <w:t xml:space="preserve">лицами, </w:t>
      </w:r>
      <w:r w:rsidRPr="00C4290E">
        <w:rPr>
          <w:lang w:val="ru-RU"/>
        </w:rPr>
        <w:t xml:space="preserve">включенными в Перечень физических и юридических лиц, осуществляющих деятельность в сфере культуры, способствующих реализации </w:t>
      </w:r>
      <w:r w:rsidR="00FD4761">
        <w:rPr>
          <w:lang w:val="ru-RU"/>
        </w:rPr>
        <w:t>муниципальной п</w:t>
      </w:r>
      <w:r w:rsidR="00FB5E30">
        <w:rPr>
          <w:lang w:val="ru-RU"/>
        </w:rPr>
        <w:t>рограммы, с охватом 265</w:t>
      </w:r>
      <w:r w:rsidRPr="00C4290E">
        <w:rPr>
          <w:lang w:val="ru-RU"/>
        </w:rPr>
        <w:t>614 человек</w:t>
      </w:r>
      <w:r w:rsidR="005859AA">
        <w:rPr>
          <w:lang w:val="ru-RU"/>
        </w:rPr>
        <w:t>, из них 74 крупных мероприяти</w:t>
      </w:r>
      <w:r w:rsidR="00FB5E30">
        <w:rPr>
          <w:lang w:val="ru-RU"/>
        </w:rPr>
        <w:t>я</w:t>
      </w:r>
      <w:r w:rsidR="005859AA">
        <w:rPr>
          <w:lang w:val="ru-RU"/>
        </w:rPr>
        <w:t xml:space="preserve"> с </w:t>
      </w:r>
      <w:r w:rsidR="005859AA" w:rsidRPr="00C4290E">
        <w:rPr>
          <w:lang w:val="ru-RU"/>
        </w:rPr>
        <w:t xml:space="preserve">охватом </w:t>
      </w:r>
      <w:r w:rsidR="005859AA" w:rsidRPr="005859AA">
        <w:rPr>
          <w:lang w:val="ru-RU"/>
        </w:rPr>
        <w:t>2</w:t>
      </w:r>
      <w:r w:rsidR="00FB5E30">
        <w:rPr>
          <w:lang w:val="ru-RU"/>
        </w:rPr>
        <w:t>2</w:t>
      </w:r>
      <w:r w:rsidR="005859AA" w:rsidRPr="005859AA">
        <w:rPr>
          <w:lang w:val="ru-RU"/>
        </w:rPr>
        <w:t xml:space="preserve">391 </w:t>
      </w:r>
      <w:r w:rsidR="005859AA" w:rsidRPr="00C4290E">
        <w:rPr>
          <w:lang w:val="ru-RU"/>
        </w:rPr>
        <w:t>человек</w:t>
      </w:r>
      <w:r w:rsidRPr="00C4290E">
        <w:rPr>
          <w:lang w:val="ru-RU"/>
        </w:rPr>
        <w:t>;</w:t>
      </w:r>
    </w:p>
    <w:p w:rsidR="00F72DE4" w:rsidRPr="00C4290E" w:rsidRDefault="00007EDD" w:rsidP="004F1C92">
      <w:pPr>
        <w:spacing w:line="360" w:lineRule="auto"/>
        <w:ind w:firstLine="709"/>
        <w:jc w:val="both"/>
        <w:rPr>
          <w:color w:val="000000"/>
          <w:lang w:val="ru-RU"/>
        </w:rPr>
      </w:pPr>
      <w:proofErr w:type="gramStart"/>
      <w:r w:rsidRPr="00C4290E">
        <w:rPr>
          <w:color w:val="000000"/>
          <w:lang w:val="ru-RU"/>
        </w:rPr>
        <w:t xml:space="preserve">- </w:t>
      </w:r>
      <w:r w:rsidR="00995C1B">
        <w:rPr>
          <w:color w:val="000000"/>
          <w:lang w:val="ru-RU"/>
        </w:rPr>
        <w:t>о</w:t>
      </w:r>
      <w:r w:rsidR="00F72DE4" w:rsidRPr="00C4290E">
        <w:rPr>
          <w:color w:val="000000"/>
          <w:lang w:val="ru-RU"/>
        </w:rPr>
        <w:t>рганизация и проведение 154 мероприятий гражданско-патриотической тематики, мероприятий, направленных на формирование экологического самосознания, вовлечение молодежи в творческую деятельность, поддержк</w:t>
      </w:r>
      <w:r w:rsidR="008828CB" w:rsidRPr="00C4290E">
        <w:rPr>
          <w:color w:val="000000"/>
          <w:lang w:val="ru-RU"/>
        </w:rPr>
        <w:t>у</w:t>
      </w:r>
      <w:r w:rsidR="00F72DE4" w:rsidRPr="00C4290E">
        <w:rPr>
          <w:color w:val="000000"/>
          <w:lang w:val="ru-RU"/>
        </w:rPr>
        <w:t xml:space="preserve"> молодежной добровольческой (волонтерской) деятельности, развитие моделей советов обучающихся, развитие в молодежной среде культуры созидательного межэтнического отношения и площадок по мест</w:t>
      </w:r>
      <w:r w:rsidR="00FB5E30">
        <w:rPr>
          <w:color w:val="000000"/>
          <w:lang w:val="ru-RU"/>
        </w:rPr>
        <w:t>у жительства с общим охватом 34</w:t>
      </w:r>
      <w:r w:rsidR="00F72DE4" w:rsidRPr="00C4290E">
        <w:rPr>
          <w:color w:val="000000"/>
          <w:lang w:val="ru-RU"/>
        </w:rPr>
        <w:t>413 человек (в том числе: военно-историческая олимпиада по истории России и Самарской области «Куйбышев-Самара-запасная столица, город боевой</w:t>
      </w:r>
      <w:proofErr w:type="gramEnd"/>
      <w:r w:rsidR="00F72DE4" w:rsidRPr="00C4290E">
        <w:rPr>
          <w:color w:val="000000"/>
          <w:lang w:val="ru-RU"/>
        </w:rPr>
        <w:t xml:space="preserve"> и трудовой славы»; информационно-пропагандистская акция «Агитационный поезд «Армия-Победы-2017»; акция </w:t>
      </w:r>
      <w:r w:rsidR="00A350F1">
        <w:rPr>
          <w:color w:val="000000"/>
          <w:lang w:val="ru-RU"/>
        </w:rPr>
        <w:t>«Ч</w:t>
      </w:r>
      <w:r w:rsidR="00F72DE4" w:rsidRPr="00C4290E">
        <w:rPr>
          <w:color w:val="000000"/>
          <w:lang w:val="ru-RU"/>
        </w:rPr>
        <w:t>итаем детям о войне 2017</w:t>
      </w:r>
      <w:r w:rsidR="00A350F1">
        <w:rPr>
          <w:color w:val="000000"/>
          <w:lang w:val="ru-RU"/>
        </w:rPr>
        <w:t>»</w:t>
      </w:r>
      <w:r w:rsidR="00F72DE4" w:rsidRPr="00C4290E">
        <w:rPr>
          <w:color w:val="000000"/>
          <w:lang w:val="ru-RU"/>
        </w:rPr>
        <w:t xml:space="preserve">; экологический субботник на </w:t>
      </w:r>
      <w:r w:rsidR="00A350F1">
        <w:rPr>
          <w:color w:val="000000"/>
          <w:lang w:val="ru-RU"/>
        </w:rPr>
        <w:t>В</w:t>
      </w:r>
      <w:r w:rsidR="00F72DE4" w:rsidRPr="00C4290E">
        <w:rPr>
          <w:color w:val="000000"/>
          <w:lang w:val="ru-RU"/>
        </w:rPr>
        <w:t xml:space="preserve">асильевских озерах; форум «МЫ ВМЕСТЕ! </w:t>
      </w:r>
      <w:proofErr w:type="gramStart"/>
      <w:r w:rsidR="00F72DE4" w:rsidRPr="00C4290E">
        <w:rPr>
          <w:color w:val="000000"/>
          <w:lang w:val="ru-RU"/>
        </w:rPr>
        <w:t>МЫ ЗА РОССИЮ!»; торжественное мероприятие общественности «Тольятти – наш дом»; детский железнодорожный экску</w:t>
      </w:r>
      <w:r w:rsidR="007F5BDC">
        <w:rPr>
          <w:color w:val="000000"/>
          <w:lang w:val="ru-RU"/>
        </w:rPr>
        <w:t>рсионно-образовательный проект «Краеведческий экспресс»</w:t>
      </w:r>
      <w:r w:rsidR="00F72DE4" w:rsidRPr="00C4290E">
        <w:rPr>
          <w:color w:val="000000"/>
          <w:lang w:val="ru-RU"/>
        </w:rPr>
        <w:t>; фотоконкурс «Мой дом Тольятти»; митинг памяти ко Дню героев Отечества и Дню памяти военнослужащих</w:t>
      </w:r>
      <w:r w:rsidR="00FB5E30">
        <w:rPr>
          <w:color w:val="000000"/>
          <w:lang w:val="ru-RU"/>
        </w:rPr>
        <w:t>,</w:t>
      </w:r>
      <w:r w:rsidR="00F72DE4" w:rsidRPr="00C4290E">
        <w:rPr>
          <w:color w:val="000000"/>
          <w:lang w:val="ru-RU"/>
        </w:rPr>
        <w:t xml:space="preserve"> погибших в Чеченской Республике);</w:t>
      </w:r>
      <w:proofErr w:type="gramEnd"/>
    </w:p>
    <w:p w:rsidR="00F72DE4" w:rsidRPr="00C4290E" w:rsidRDefault="00F72DE4" w:rsidP="00F72DE4">
      <w:pPr>
        <w:spacing w:line="360" w:lineRule="auto"/>
        <w:ind w:firstLine="709"/>
        <w:jc w:val="both"/>
        <w:rPr>
          <w:color w:val="000000"/>
          <w:lang w:val="ru-RU"/>
        </w:rPr>
      </w:pPr>
      <w:proofErr w:type="gramStart"/>
      <w:r w:rsidRPr="00C4290E">
        <w:rPr>
          <w:color w:val="000000"/>
          <w:lang w:val="ru-RU"/>
        </w:rPr>
        <w:t>- организация и проведение 84 мероприятий, направленных на совершенствование системы поощрения и мотивации талантливой молодежи, создание условий и системы мотивации, способствующ</w:t>
      </w:r>
      <w:r w:rsidR="00FB5E30">
        <w:rPr>
          <w:color w:val="000000"/>
          <w:lang w:val="ru-RU"/>
        </w:rPr>
        <w:t>их</w:t>
      </w:r>
      <w:r w:rsidRPr="00C4290E">
        <w:rPr>
          <w:color w:val="000000"/>
          <w:lang w:val="ru-RU"/>
        </w:rPr>
        <w:t xml:space="preserve"> самообразова</w:t>
      </w:r>
      <w:r w:rsidR="00FB5E30">
        <w:rPr>
          <w:color w:val="000000"/>
          <w:lang w:val="ru-RU"/>
        </w:rPr>
        <w:t>нию молодежи с общим охватом 18</w:t>
      </w:r>
      <w:r w:rsidRPr="00C4290E">
        <w:rPr>
          <w:color w:val="000000"/>
          <w:lang w:val="ru-RU"/>
        </w:rPr>
        <w:t>181 человек (в том числе:</w:t>
      </w:r>
      <w:proofErr w:type="gramEnd"/>
      <w:r w:rsidRPr="00C4290E">
        <w:rPr>
          <w:color w:val="000000"/>
          <w:lang w:val="ru-RU"/>
        </w:rPr>
        <w:t xml:space="preserve">  Городской фестиваль творчества «Молодежная весна Тольятти»; мероприятия, посвященные Всероссийскому Дню молодежи; Тольяттинский этап игр региональной лиги КВН «Среднее Поволжье»; </w:t>
      </w:r>
      <w:r w:rsidR="00CE05ED" w:rsidRPr="00C4290E">
        <w:rPr>
          <w:color w:val="000000"/>
          <w:lang w:val="ru-RU"/>
        </w:rPr>
        <w:t xml:space="preserve">Кубок Тольятти по игре «Что? Где? </w:t>
      </w:r>
      <w:proofErr w:type="gramStart"/>
      <w:r w:rsidR="00CE05ED" w:rsidRPr="00C4290E">
        <w:rPr>
          <w:color w:val="000000"/>
          <w:lang w:val="ru-RU"/>
        </w:rPr>
        <w:t xml:space="preserve">Когда?»; </w:t>
      </w:r>
      <w:r w:rsidR="00007EDD" w:rsidRPr="00C4290E">
        <w:rPr>
          <w:color w:val="000000"/>
          <w:lang w:val="ru-RU"/>
        </w:rPr>
        <w:t xml:space="preserve">международная образовательная акция «Тотальный диктант»; </w:t>
      </w:r>
      <w:r w:rsidRPr="00C4290E">
        <w:rPr>
          <w:color w:val="000000"/>
          <w:lang w:val="ru-RU"/>
        </w:rPr>
        <w:t>мероприятия, направленные на участие молодежи городского округа Тольятти в семинарах, форумах, региональных и федеральных конференциях; конкурс достижений молодежи на присуждение именных стипендий главы городского округа; цикл мероприятий, направленных на развитие молодежной науки и знакомство с элем</w:t>
      </w:r>
      <w:r w:rsidR="00007EDD" w:rsidRPr="00C4290E">
        <w:rPr>
          <w:color w:val="000000"/>
          <w:lang w:val="ru-RU"/>
        </w:rPr>
        <w:t xml:space="preserve">ентами инновационной экономики; </w:t>
      </w:r>
      <w:r w:rsidRPr="00C4290E">
        <w:rPr>
          <w:color w:val="000000"/>
          <w:lang w:val="ru-RU"/>
        </w:rPr>
        <w:t>Слет работающей м</w:t>
      </w:r>
      <w:r w:rsidR="00007EDD" w:rsidRPr="00C4290E">
        <w:rPr>
          <w:color w:val="000000"/>
          <w:lang w:val="ru-RU"/>
        </w:rPr>
        <w:t xml:space="preserve">олодежи имени Максима </w:t>
      </w:r>
      <w:proofErr w:type="spellStart"/>
      <w:r w:rsidR="00007EDD" w:rsidRPr="00C4290E">
        <w:rPr>
          <w:color w:val="000000"/>
          <w:lang w:val="ru-RU"/>
        </w:rPr>
        <w:t>Потокина</w:t>
      </w:r>
      <w:proofErr w:type="spellEnd"/>
      <w:r w:rsidR="00007EDD" w:rsidRPr="00C4290E">
        <w:rPr>
          <w:color w:val="000000"/>
          <w:lang w:val="ru-RU"/>
        </w:rPr>
        <w:t>»;</w:t>
      </w:r>
      <w:proofErr w:type="gramEnd"/>
    </w:p>
    <w:p w:rsidR="008828CB" w:rsidRPr="00C4290E" w:rsidRDefault="00CE05ED" w:rsidP="008828CB">
      <w:pPr>
        <w:spacing w:line="360" w:lineRule="auto"/>
        <w:ind w:firstLine="709"/>
        <w:jc w:val="both"/>
        <w:rPr>
          <w:color w:val="000000"/>
          <w:lang w:val="ru-RU"/>
        </w:rPr>
      </w:pPr>
      <w:proofErr w:type="gramStart"/>
      <w:r w:rsidRPr="00C4290E">
        <w:rPr>
          <w:color w:val="000000"/>
          <w:lang w:val="ru-RU"/>
        </w:rPr>
        <w:t>- организация и проведение 96 мероприятий, направленных на пропаганду здорового образа жизни, профилактик</w:t>
      </w:r>
      <w:r w:rsidR="008828CB" w:rsidRPr="00C4290E">
        <w:rPr>
          <w:color w:val="000000"/>
          <w:lang w:val="ru-RU"/>
        </w:rPr>
        <w:t>у</w:t>
      </w:r>
      <w:r w:rsidRPr="00C4290E">
        <w:rPr>
          <w:color w:val="000000"/>
          <w:lang w:val="ru-RU"/>
        </w:rPr>
        <w:t xml:space="preserve"> асоциального поведения с общим охватом</w:t>
      </w:r>
      <w:r w:rsidR="001376FD" w:rsidRPr="00C4290E">
        <w:rPr>
          <w:color w:val="000000"/>
          <w:lang w:val="ru-RU"/>
        </w:rPr>
        <w:t xml:space="preserve">            </w:t>
      </w:r>
      <w:r w:rsidRPr="00C4290E">
        <w:rPr>
          <w:color w:val="000000"/>
          <w:lang w:val="ru-RU"/>
        </w:rPr>
        <w:t xml:space="preserve"> </w:t>
      </w:r>
      <w:r w:rsidRPr="00C4290E">
        <w:rPr>
          <w:color w:val="000000"/>
          <w:lang w:val="ru-RU"/>
        </w:rPr>
        <w:lastRenderedPageBreak/>
        <w:t>7661человек</w:t>
      </w:r>
      <w:r w:rsidR="008828CB" w:rsidRPr="00C4290E">
        <w:rPr>
          <w:color w:val="000000"/>
          <w:lang w:val="ru-RU"/>
        </w:rPr>
        <w:t xml:space="preserve"> (в том числе: мероприятия, направленные  на профилактику употребления </w:t>
      </w:r>
      <w:proofErr w:type="spellStart"/>
      <w:r w:rsidR="008828CB" w:rsidRPr="00C4290E">
        <w:rPr>
          <w:color w:val="000000"/>
          <w:lang w:val="ru-RU"/>
        </w:rPr>
        <w:t>психоактивных</w:t>
      </w:r>
      <w:proofErr w:type="spellEnd"/>
      <w:r w:rsidR="008828CB" w:rsidRPr="00C4290E">
        <w:rPr>
          <w:color w:val="000000"/>
          <w:lang w:val="ru-RU"/>
        </w:rPr>
        <w:t xml:space="preserve"> веществ, распространение социальных заболеваний, проявления нетерпимости и экстремизма; мероприятия по месту жительства детей и молодежи, оказавшихся в трудной жизненной ситуации; тематические мастер-классы, лектории, дискуссии, круглые столы);</w:t>
      </w:r>
      <w:proofErr w:type="gramEnd"/>
    </w:p>
    <w:p w:rsidR="008828CB" w:rsidRPr="00C4290E" w:rsidRDefault="008828CB" w:rsidP="008828CB">
      <w:pPr>
        <w:spacing w:line="360" w:lineRule="auto"/>
        <w:ind w:firstLine="709"/>
        <w:jc w:val="both"/>
        <w:rPr>
          <w:color w:val="000000"/>
          <w:lang w:val="ru-RU"/>
        </w:rPr>
      </w:pPr>
      <w:r w:rsidRPr="00C4290E">
        <w:rPr>
          <w:color w:val="000000"/>
          <w:lang w:val="ru-RU"/>
        </w:rPr>
        <w:t>- организация и проведение мероприятий с несовершеннолетними в период каникул и свободное от учебы время, с общим охватом 1826 человек;</w:t>
      </w:r>
    </w:p>
    <w:p w:rsidR="004F1C92" w:rsidRPr="00C4290E" w:rsidRDefault="008828CB" w:rsidP="008828CB">
      <w:pPr>
        <w:spacing w:line="360" w:lineRule="auto"/>
        <w:ind w:firstLine="709"/>
        <w:jc w:val="both"/>
        <w:rPr>
          <w:bCs/>
          <w:lang w:val="ru-RU" w:eastAsia="ru-RU"/>
        </w:rPr>
      </w:pPr>
      <w:r w:rsidRPr="00C4290E">
        <w:rPr>
          <w:bCs/>
          <w:lang w:val="ru-RU" w:eastAsia="ru-RU"/>
        </w:rPr>
        <w:t xml:space="preserve">- </w:t>
      </w:r>
      <w:r w:rsidR="004F1C92" w:rsidRPr="00C4290E">
        <w:rPr>
          <w:bCs/>
          <w:lang w:val="ru-RU" w:eastAsia="ru-RU"/>
        </w:rPr>
        <w:t xml:space="preserve">организация  временного трудоустройства </w:t>
      </w:r>
      <w:r w:rsidRPr="00C4290E">
        <w:rPr>
          <w:bCs/>
          <w:lang w:val="ru-RU" w:eastAsia="ru-RU"/>
        </w:rPr>
        <w:t xml:space="preserve">51 </w:t>
      </w:r>
      <w:r w:rsidR="00995C1B">
        <w:rPr>
          <w:bCs/>
          <w:lang w:val="ru-RU" w:eastAsia="ru-RU"/>
        </w:rPr>
        <w:t>человека</w:t>
      </w:r>
      <w:r w:rsidR="004F1C92" w:rsidRPr="00C4290E">
        <w:rPr>
          <w:bCs/>
          <w:lang w:val="ru-RU" w:eastAsia="ru-RU"/>
        </w:rPr>
        <w:t xml:space="preserve"> в возрасте от 14 до 18</w:t>
      </w:r>
      <w:r w:rsidRPr="00C4290E">
        <w:rPr>
          <w:bCs/>
          <w:lang w:val="ru-RU" w:eastAsia="ru-RU"/>
        </w:rPr>
        <w:t xml:space="preserve"> лет;</w:t>
      </w:r>
    </w:p>
    <w:p w:rsidR="008828CB" w:rsidRPr="00C4290E" w:rsidRDefault="008828CB" w:rsidP="001D5196">
      <w:pPr>
        <w:spacing w:line="360" w:lineRule="auto"/>
        <w:ind w:firstLine="709"/>
        <w:jc w:val="both"/>
        <w:rPr>
          <w:bCs/>
          <w:lang w:val="ru-RU" w:eastAsia="ru-RU"/>
        </w:rPr>
      </w:pPr>
      <w:proofErr w:type="gramStart"/>
      <w:r w:rsidRPr="00C4290E">
        <w:rPr>
          <w:bCs/>
          <w:lang w:val="ru-RU" w:eastAsia="ru-RU"/>
        </w:rPr>
        <w:t xml:space="preserve">- организация и проведение </w:t>
      </w:r>
      <w:r w:rsidR="001D5196" w:rsidRPr="00C4290E">
        <w:rPr>
          <w:bCs/>
          <w:lang w:val="ru-RU" w:eastAsia="ru-RU"/>
        </w:rPr>
        <w:t xml:space="preserve">35 </w:t>
      </w:r>
      <w:r w:rsidRPr="00C4290E">
        <w:rPr>
          <w:bCs/>
          <w:lang w:val="ru-RU" w:eastAsia="ru-RU"/>
        </w:rPr>
        <w:t>мероприятий, направленных на создание равных условий молодым людям с ограниченными возможностями здоровья и инвалидам, создание условий для развития детских и молодежных объединений и организаций, развитие студенческих и трудовых коллективов, участие молодежи и молодежных объединений в международных мероприятиях</w:t>
      </w:r>
      <w:r w:rsidR="00FB5E30">
        <w:rPr>
          <w:bCs/>
          <w:lang w:val="ru-RU" w:eastAsia="ru-RU"/>
        </w:rPr>
        <w:t>, с общим охватом 2</w:t>
      </w:r>
      <w:r w:rsidR="001D5196" w:rsidRPr="00C4290E">
        <w:rPr>
          <w:bCs/>
          <w:lang w:val="ru-RU" w:eastAsia="ru-RU"/>
        </w:rPr>
        <w:t>349 человек</w:t>
      </w:r>
      <w:r w:rsidRPr="00C4290E">
        <w:rPr>
          <w:bCs/>
          <w:lang w:val="ru-RU" w:eastAsia="ru-RU"/>
        </w:rPr>
        <w:t xml:space="preserve"> (в том числе: культурно - досуговые, мероприятия для молодежи с ограниченными возможностями здоровья;</w:t>
      </w:r>
      <w:proofErr w:type="gramEnd"/>
      <w:r w:rsidRPr="00C4290E">
        <w:rPr>
          <w:bCs/>
          <w:lang w:val="ru-RU" w:eastAsia="ru-RU"/>
        </w:rPr>
        <w:t xml:space="preserve"> городские спартакиады и семинары педагогических отрядов; работа «Школы вожатского мастерства»</w:t>
      </w:r>
      <w:r w:rsidR="001D5196" w:rsidRPr="00C4290E">
        <w:rPr>
          <w:bCs/>
          <w:lang w:val="ru-RU" w:eastAsia="ru-RU"/>
        </w:rPr>
        <w:t>);</w:t>
      </w:r>
    </w:p>
    <w:p w:rsidR="008828CB" w:rsidRPr="00C4290E" w:rsidRDefault="004D2E45" w:rsidP="004D2E45">
      <w:pPr>
        <w:spacing w:line="360" w:lineRule="auto"/>
        <w:ind w:firstLine="709"/>
        <w:jc w:val="both"/>
        <w:rPr>
          <w:bCs/>
          <w:lang w:val="ru-RU" w:eastAsia="ru-RU"/>
        </w:rPr>
      </w:pPr>
      <w:proofErr w:type="gramStart"/>
      <w:r w:rsidRPr="00C4290E">
        <w:rPr>
          <w:bCs/>
          <w:lang w:val="ru-RU" w:eastAsia="ru-RU"/>
        </w:rPr>
        <w:t>- организация и проведение 60 мероприятий, направленных на информирование молодежи, работы в социальных сетях, проведение социологических исследований, съемки регулярной рубрики «Молодеж</w:t>
      </w:r>
      <w:r w:rsidR="00FB5E30">
        <w:rPr>
          <w:bCs/>
          <w:lang w:val="ru-RU" w:eastAsia="ru-RU"/>
        </w:rPr>
        <w:t>ная сборная» с общим охватом 58</w:t>
      </w:r>
      <w:r w:rsidRPr="00C4290E">
        <w:rPr>
          <w:bCs/>
          <w:lang w:val="ru-RU" w:eastAsia="ru-RU"/>
        </w:rPr>
        <w:t>048  человек (в том числе: комплекс социологических исследований состояния молодежи; ведение регулярной рубрики «Молодежная сборная» и целевых групп в социальных сетях</w:t>
      </w:r>
      <w:r w:rsidR="002B1C08" w:rsidRPr="00C4290E">
        <w:rPr>
          <w:bCs/>
          <w:lang w:val="ru-RU" w:eastAsia="ru-RU"/>
        </w:rPr>
        <w:t>; торжественная закладка капсулы посланий молодежи 2067 года</w:t>
      </w:r>
      <w:r w:rsidRPr="00C4290E">
        <w:rPr>
          <w:bCs/>
          <w:lang w:val="ru-RU" w:eastAsia="ru-RU"/>
        </w:rPr>
        <w:t>);</w:t>
      </w:r>
      <w:proofErr w:type="gramEnd"/>
    </w:p>
    <w:p w:rsidR="001376FD" w:rsidRPr="00C4290E" w:rsidRDefault="001376FD" w:rsidP="004D2E45">
      <w:pPr>
        <w:spacing w:line="360" w:lineRule="auto"/>
        <w:ind w:firstLine="709"/>
        <w:jc w:val="both"/>
        <w:rPr>
          <w:bCs/>
          <w:lang w:val="ru-RU" w:eastAsia="ru-RU"/>
        </w:rPr>
      </w:pPr>
      <w:r w:rsidRPr="00C4290E">
        <w:rPr>
          <w:bCs/>
          <w:lang w:val="ru-RU" w:eastAsia="ru-RU"/>
        </w:rPr>
        <w:t xml:space="preserve">- обеспечение деятельности 20 СОНКО, </w:t>
      </w:r>
      <w:proofErr w:type="gramStart"/>
      <w:r w:rsidRPr="00C4290E">
        <w:rPr>
          <w:bCs/>
          <w:lang w:val="ru-RU" w:eastAsia="ru-RU"/>
        </w:rPr>
        <w:t>работающих</w:t>
      </w:r>
      <w:proofErr w:type="gramEnd"/>
      <w:r w:rsidRPr="00C4290E">
        <w:rPr>
          <w:bCs/>
          <w:lang w:val="ru-RU" w:eastAsia="ru-RU"/>
        </w:rPr>
        <w:t xml:space="preserve"> с детьми и молодежью в городском округе Тольятти, путем предоставления муниципального имущества в безвозмездное пользование;</w:t>
      </w:r>
    </w:p>
    <w:p w:rsidR="001C361A" w:rsidRPr="00C4290E" w:rsidRDefault="001C361A" w:rsidP="001C361A">
      <w:pPr>
        <w:spacing w:line="360" w:lineRule="auto"/>
        <w:ind w:firstLine="709"/>
        <w:jc w:val="both"/>
        <w:rPr>
          <w:color w:val="000000"/>
          <w:lang w:val="ru-RU" w:eastAsia="ru-RU"/>
        </w:rPr>
      </w:pPr>
      <w:r w:rsidRPr="00C4290E">
        <w:rPr>
          <w:lang w:val="ru-RU"/>
        </w:rPr>
        <w:t xml:space="preserve">- предоставление дополнительных мер социальной поддержки в виде единовременных  и  ежемесячных денежных выплат на общую сумму </w:t>
      </w:r>
      <w:r w:rsidR="00976B60" w:rsidRPr="00C4290E">
        <w:rPr>
          <w:lang w:val="ru-RU"/>
        </w:rPr>
        <w:t>25,7</w:t>
      </w:r>
      <w:r w:rsidRPr="00C4290E">
        <w:rPr>
          <w:lang w:val="ru-RU"/>
        </w:rPr>
        <w:t xml:space="preserve"> </w:t>
      </w:r>
      <w:proofErr w:type="spellStart"/>
      <w:r w:rsidRPr="00C4290E">
        <w:rPr>
          <w:lang w:val="ru-RU"/>
        </w:rPr>
        <w:t>млн</w:t>
      </w:r>
      <w:proofErr w:type="gramStart"/>
      <w:r w:rsidRPr="00C4290E">
        <w:rPr>
          <w:lang w:val="ru-RU"/>
        </w:rPr>
        <w:t>.р</w:t>
      </w:r>
      <w:proofErr w:type="gramEnd"/>
      <w:r w:rsidRPr="00C4290E">
        <w:rPr>
          <w:lang w:val="ru-RU"/>
        </w:rPr>
        <w:t>уб</w:t>
      </w:r>
      <w:proofErr w:type="spellEnd"/>
      <w:r w:rsidRPr="00C4290E">
        <w:rPr>
          <w:lang w:val="ru-RU"/>
        </w:rPr>
        <w:t xml:space="preserve">. </w:t>
      </w:r>
      <w:r w:rsidRPr="00C4290E">
        <w:rPr>
          <w:color w:val="000000"/>
          <w:lang w:val="ru-RU" w:eastAsia="ru-RU"/>
        </w:rPr>
        <w:t>на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w:t>
      </w:r>
      <w:r w:rsidR="00EA6DE8" w:rsidRPr="00C4290E">
        <w:rPr>
          <w:color w:val="000000"/>
          <w:lang w:val="ru-RU" w:eastAsia="ru-RU"/>
        </w:rPr>
        <w:t>, на патронатном воспитании</w:t>
      </w:r>
      <w:r w:rsidR="00FB5E30">
        <w:rPr>
          <w:color w:val="000000"/>
          <w:lang w:val="ru-RU" w:eastAsia="ru-RU"/>
        </w:rPr>
        <w:t>,</w:t>
      </w:r>
      <w:r w:rsidR="004C15B8" w:rsidRPr="00C4290E">
        <w:rPr>
          <w:color w:val="000000"/>
          <w:lang w:val="ru-RU" w:eastAsia="ru-RU"/>
        </w:rPr>
        <w:t xml:space="preserve"> и поддержания детей-сирот и детей, оставшихся без попечения родителей (в </w:t>
      </w:r>
      <w:proofErr w:type="spellStart"/>
      <w:r w:rsidR="004C15B8" w:rsidRPr="00C4290E">
        <w:rPr>
          <w:color w:val="000000"/>
          <w:lang w:val="ru-RU" w:eastAsia="ru-RU"/>
        </w:rPr>
        <w:t>т.ч</w:t>
      </w:r>
      <w:proofErr w:type="spellEnd"/>
      <w:r w:rsidR="004C15B8" w:rsidRPr="00C4290E">
        <w:rPr>
          <w:color w:val="000000"/>
          <w:lang w:val="ru-RU" w:eastAsia="ru-RU"/>
        </w:rPr>
        <w:t xml:space="preserve">. </w:t>
      </w:r>
      <w:proofErr w:type="gramStart"/>
      <w:r w:rsidR="004C15B8" w:rsidRPr="00C4290E">
        <w:rPr>
          <w:color w:val="000000"/>
          <w:lang w:val="ru-RU" w:eastAsia="ru-RU"/>
        </w:rPr>
        <w:t>ранее находившихся на воспитании в семьях (под опекой, попечительством или в приемной семье)</w:t>
      </w:r>
      <w:r w:rsidR="000C6771">
        <w:rPr>
          <w:color w:val="000000"/>
          <w:lang w:val="ru-RU" w:eastAsia="ru-RU"/>
        </w:rPr>
        <w:t>)</w:t>
      </w:r>
      <w:r w:rsidRPr="00C4290E">
        <w:rPr>
          <w:color w:val="000000"/>
          <w:lang w:val="ru-RU" w:eastAsia="ru-RU"/>
        </w:rPr>
        <w:t>;</w:t>
      </w:r>
      <w:proofErr w:type="gramEnd"/>
    </w:p>
    <w:p w:rsidR="001C361A" w:rsidRPr="00C4290E" w:rsidRDefault="001C361A" w:rsidP="001C361A">
      <w:pPr>
        <w:spacing w:line="360" w:lineRule="auto"/>
        <w:ind w:firstLine="709"/>
        <w:jc w:val="both"/>
        <w:rPr>
          <w:color w:val="000000"/>
          <w:lang w:val="ru-RU" w:eastAsia="ru-RU"/>
        </w:rPr>
      </w:pPr>
      <w:r w:rsidRPr="00C4290E">
        <w:rPr>
          <w:color w:val="000000"/>
          <w:lang w:val="ru-RU" w:eastAsia="ru-RU"/>
        </w:rPr>
        <w:t xml:space="preserve">- проведение городских массовых мероприятий, посвященных «Дню семьи», «Дню матери» с общим охватом </w:t>
      </w:r>
      <w:r w:rsidR="001A10D8" w:rsidRPr="00C4290E">
        <w:rPr>
          <w:color w:val="000000"/>
          <w:lang w:val="ru-RU" w:eastAsia="ru-RU"/>
        </w:rPr>
        <w:t xml:space="preserve">более </w:t>
      </w:r>
      <w:r w:rsidRPr="00C4290E">
        <w:rPr>
          <w:color w:val="000000"/>
          <w:lang w:val="ru-RU" w:eastAsia="ru-RU"/>
        </w:rPr>
        <w:t>5</w:t>
      </w:r>
      <w:r w:rsidR="000C6771">
        <w:rPr>
          <w:color w:val="000000"/>
          <w:lang w:val="ru-RU" w:eastAsia="ru-RU"/>
        </w:rPr>
        <w:t>000</w:t>
      </w:r>
      <w:r w:rsidRPr="00C4290E">
        <w:rPr>
          <w:color w:val="000000"/>
          <w:lang w:val="ru-RU" w:eastAsia="ru-RU"/>
        </w:rPr>
        <w:t xml:space="preserve"> человек, направленных на вовлечение в активную общественную жизнь опекунских и приемных семей;</w:t>
      </w:r>
    </w:p>
    <w:p w:rsidR="001C361A" w:rsidRPr="00C4290E" w:rsidRDefault="001C361A" w:rsidP="001C361A">
      <w:pPr>
        <w:spacing w:line="360" w:lineRule="auto"/>
        <w:ind w:firstLine="709"/>
        <w:jc w:val="both"/>
        <w:rPr>
          <w:color w:val="000000"/>
          <w:lang w:val="ru-RU" w:eastAsia="ru-RU"/>
        </w:rPr>
      </w:pPr>
      <w:r w:rsidRPr="00C4290E">
        <w:rPr>
          <w:color w:val="000000"/>
          <w:lang w:val="ru-RU" w:eastAsia="ru-RU"/>
        </w:rPr>
        <w:lastRenderedPageBreak/>
        <w:t>-</w:t>
      </w:r>
      <w:r w:rsidRPr="00C4290E">
        <w:rPr>
          <w:lang w:val="ru-RU"/>
        </w:rPr>
        <w:t xml:space="preserve"> п</w:t>
      </w:r>
      <w:r w:rsidRPr="00C4290E">
        <w:rPr>
          <w:color w:val="000000"/>
          <w:lang w:val="ru-RU" w:eastAsia="ru-RU"/>
        </w:rPr>
        <w:t>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 (2</w:t>
      </w:r>
      <w:r w:rsidR="00976B60" w:rsidRPr="00C4290E">
        <w:rPr>
          <w:color w:val="000000"/>
          <w:lang w:val="ru-RU" w:eastAsia="ru-RU"/>
        </w:rPr>
        <w:t>7 выплат</w:t>
      </w:r>
      <w:r w:rsidRPr="00C4290E">
        <w:rPr>
          <w:color w:val="000000"/>
          <w:lang w:val="ru-RU" w:eastAsia="ru-RU"/>
        </w:rPr>
        <w:t>);</w:t>
      </w:r>
    </w:p>
    <w:p w:rsidR="001C361A" w:rsidRPr="00C4290E" w:rsidRDefault="001C361A" w:rsidP="001C361A">
      <w:pPr>
        <w:spacing w:line="360" w:lineRule="auto"/>
        <w:ind w:firstLine="709"/>
        <w:jc w:val="both"/>
        <w:rPr>
          <w:lang w:val="ru-RU"/>
        </w:rPr>
      </w:pPr>
      <w:r w:rsidRPr="00C4290E">
        <w:rPr>
          <w:lang w:val="ru-RU"/>
        </w:rPr>
        <w:t xml:space="preserve">- проведение городского мероприятия и фестиваля творчества детей-инвалидов «Серебряная птица»; </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xml:space="preserve">- предоставление субсидии </w:t>
      </w:r>
      <w:r w:rsidR="00D43ED2" w:rsidRPr="00C4290E">
        <w:rPr>
          <w:color w:val="000000"/>
          <w:lang w:val="ru-RU" w:eastAsia="ru-RU"/>
        </w:rPr>
        <w:t xml:space="preserve">9 </w:t>
      </w:r>
      <w:r w:rsidRPr="00C4290E">
        <w:rPr>
          <w:color w:val="000000"/>
          <w:lang w:val="ru-RU" w:eastAsia="ru-RU"/>
        </w:rPr>
        <w:t>СОНКО на осуществление ими в соответствии с учредительными документами деятельности в области физической культуры и спорта на территории городского округа;</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xml:space="preserve">- предоставление субсидии </w:t>
      </w:r>
      <w:r w:rsidR="00D43ED2" w:rsidRPr="00C4290E">
        <w:rPr>
          <w:color w:val="000000"/>
          <w:lang w:val="ru-RU" w:eastAsia="ru-RU"/>
        </w:rPr>
        <w:t xml:space="preserve">1 </w:t>
      </w:r>
      <w:r w:rsidRPr="00C4290E">
        <w:rPr>
          <w:color w:val="000000"/>
          <w:lang w:val="ru-RU" w:eastAsia="ru-RU"/>
        </w:rPr>
        <w:t>СОНКО</w:t>
      </w:r>
      <w:r w:rsidR="000C6771">
        <w:rPr>
          <w:color w:val="000000"/>
          <w:lang w:val="ru-RU" w:eastAsia="ru-RU"/>
        </w:rPr>
        <w:t xml:space="preserve"> -</w:t>
      </w:r>
      <w:r w:rsidRPr="00C4290E">
        <w:rPr>
          <w:color w:val="000000"/>
          <w:lang w:val="ru-RU" w:eastAsia="ru-RU"/>
        </w:rPr>
        <w:t xml:space="preserve"> общественн</w:t>
      </w:r>
      <w:r w:rsidR="006D068B" w:rsidRPr="00C4290E">
        <w:rPr>
          <w:color w:val="000000"/>
          <w:lang w:val="ru-RU" w:eastAsia="ru-RU"/>
        </w:rPr>
        <w:t>ому</w:t>
      </w:r>
      <w:r w:rsidRPr="00C4290E">
        <w:rPr>
          <w:color w:val="000000"/>
          <w:lang w:val="ru-RU" w:eastAsia="ru-RU"/>
        </w:rPr>
        <w:t xml:space="preserve"> объединени</w:t>
      </w:r>
      <w:r w:rsidR="006D068B" w:rsidRPr="00C4290E">
        <w:rPr>
          <w:color w:val="000000"/>
          <w:lang w:val="ru-RU" w:eastAsia="ru-RU"/>
        </w:rPr>
        <w:t>ю</w:t>
      </w:r>
      <w:r w:rsidRPr="00C4290E">
        <w:rPr>
          <w:color w:val="000000"/>
          <w:lang w:val="ru-RU" w:eastAsia="ru-RU"/>
        </w:rPr>
        <w:t xml:space="preserve"> пожарной охраны</w:t>
      </w:r>
      <w:r w:rsidR="00960EE4" w:rsidRPr="00C4290E">
        <w:rPr>
          <w:color w:val="000000"/>
          <w:lang w:val="ru-RU" w:eastAsia="ru-RU"/>
        </w:rPr>
        <w:t>,</w:t>
      </w:r>
      <w:r w:rsidRPr="00C4290E">
        <w:rPr>
          <w:color w:val="000000"/>
          <w:lang w:val="ru-RU" w:eastAsia="ru-RU"/>
        </w:rPr>
        <w:t xml:space="preserve">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w:t>
      </w:r>
    </w:p>
    <w:p w:rsidR="00D43ED2" w:rsidRPr="00C4290E" w:rsidRDefault="00D43ED2" w:rsidP="00D30B01">
      <w:pPr>
        <w:spacing w:line="360" w:lineRule="auto"/>
        <w:ind w:firstLine="709"/>
        <w:jc w:val="both"/>
        <w:rPr>
          <w:color w:val="000000"/>
          <w:lang w:val="ru-RU" w:eastAsia="ru-RU"/>
        </w:rPr>
      </w:pPr>
      <w:r w:rsidRPr="00C4290E">
        <w:rPr>
          <w:color w:val="000000"/>
          <w:lang w:val="ru-RU" w:eastAsia="ru-RU"/>
        </w:rPr>
        <w:t>- пр</w:t>
      </w:r>
      <w:r w:rsidR="00E6340A">
        <w:rPr>
          <w:color w:val="000000"/>
          <w:lang w:val="ru-RU" w:eastAsia="ru-RU"/>
        </w:rPr>
        <w:t xml:space="preserve">едоставление  субсидий 8 СОНКО </w:t>
      </w:r>
      <w:r w:rsidRPr="00C4290E">
        <w:rPr>
          <w:color w:val="000000"/>
          <w:lang w:val="ru-RU" w:eastAsia="ru-RU"/>
        </w:rPr>
        <w:t>на осуществление уставной деятельности;</w:t>
      </w:r>
    </w:p>
    <w:p w:rsidR="00D43ED2" w:rsidRPr="00C4290E" w:rsidRDefault="00D43ED2" w:rsidP="00D30B01">
      <w:pPr>
        <w:spacing w:line="360" w:lineRule="auto"/>
        <w:ind w:firstLine="709"/>
        <w:jc w:val="both"/>
        <w:rPr>
          <w:color w:val="000000"/>
          <w:lang w:val="ru-RU" w:eastAsia="ru-RU"/>
        </w:rPr>
      </w:pPr>
      <w:r w:rsidRPr="00C4290E">
        <w:rPr>
          <w:color w:val="000000"/>
          <w:lang w:val="ru-RU" w:eastAsia="ru-RU"/>
        </w:rPr>
        <w:t xml:space="preserve">- предоставление субсидий </w:t>
      </w:r>
      <w:r w:rsidR="006D068B" w:rsidRPr="00C4290E">
        <w:rPr>
          <w:color w:val="000000"/>
          <w:lang w:val="ru-RU" w:eastAsia="ru-RU"/>
        </w:rPr>
        <w:t xml:space="preserve">1 </w:t>
      </w:r>
      <w:r w:rsidR="00E6340A">
        <w:rPr>
          <w:color w:val="000000"/>
          <w:lang w:val="ru-RU" w:eastAsia="ru-RU"/>
        </w:rPr>
        <w:t xml:space="preserve">СОНКО </w:t>
      </w:r>
      <w:r w:rsidRPr="00C4290E">
        <w:rPr>
          <w:color w:val="000000"/>
          <w:lang w:val="ru-RU" w:eastAsia="ru-RU"/>
        </w:rPr>
        <w:t>для реализации инициатив (мероприятий</w:t>
      </w:r>
      <w:r w:rsidR="008313B8">
        <w:rPr>
          <w:color w:val="000000"/>
          <w:lang w:val="ru-RU" w:eastAsia="ru-RU"/>
        </w:rPr>
        <w:t xml:space="preserve">) населения с общим охватом 190000 </w:t>
      </w:r>
      <w:r w:rsidRPr="00C4290E">
        <w:rPr>
          <w:color w:val="000000"/>
          <w:lang w:val="ru-RU" w:eastAsia="ru-RU"/>
        </w:rPr>
        <w:t>человек,  в целях решения вопросов местного значения;</w:t>
      </w:r>
    </w:p>
    <w:p w:rsidR="007960D7" w:rsidRPr="00C4290E" w:rsidRDefault="007960D7" w:rsidP="00D30B01">
      <w:pPr>
        <w:spacing w:line="360" w:lineRule="auto"/>
        <w:ind w:firstLine="709"/>
        <w:jc w:val="both"/>
        <w:rPr>
          <w:color w:val="000000"/>
          <w:lang w:val="ru-RU" w:eastAsia="ru-RU"/>
        </w:rPr>
      </w:pPr>
      <w:r w:rsidRPr="00C4290E">
        <w:rPr>
          <w:color w:val="000000"/>
          <w:lang w:val="ru-RU" w:eastAsia="ru-RU"/>
        </w:rPr>
        <w:t>- проведение форума «PR ДЛЯ НЕКОММЕРЧЕСКИХ ОРГАНИЗАЦИЙ»;</w:t>
      </w:r>
    </w:p>
    <w:p w:rsidR="007960D7" w:rsidRPr="00C4290E" w:rsidRDefault="007960D7" w:rsidP="00D30B01">
      <w:pPr>
        <w:spacing w:line="360" w:lineRule="auto"/>
        <w:ind w:firstLine="709"/>
        <w:jc w:val="both"/>
        <w:rPr>
          <w:color w:val="000000"/>
          <w:lang w:val="ru-RU" w:eastAsia="ru-RU"/>
        </w:rPr>
      </w:pPr>
      <w:r w:rsidRPr="00C4290E">
        <w:rPr>
          <w:color w:val="000000"/>
          <w:lang w:val="ru-RU" w:eastAsia="ru-RU"/>
        </w:rPr>
        <w:t xml:space="preserve">- проведение 33 информационно-обучающих семинаров для СОНКО, с участием 636 представителей СОНКО и </w:t>
      </w:r>
      <w:r w:rsidR="00E6340A">
        <w:rPr>
          <w:color w:val="000000"/>
          <w:lang w:val="ru-RU" w:eastAsia="ru-RU"/>
        </w:rPr>
        <w:t xml:space="preserve">территориальных органов самоуправления (далее – </w:t>
      </w:r>
      <w:r w:rsidRPr="00C4290E">
        <w:rPr>
          <w:color w:val="000000"/>
          <w:lang w:val="ru-RU" w:eastAsia="ru-RU"/>
        </w:rPr>
        <w:t>ТОС</w:t>
      </w:r>
      <w:r w:rsidR="00E6340A">
        <w:rPr>
          <w:color w:val="000000"/>
          <w:lang w:val="ru-RU" w:eastAsia="ru-RU"/>
        </w:rPr>
        <w:t>)</w:t>
      </w:r>
      <w:r w:rsidRPr="00C4290E">
        <w:rPr>
          <w:color w:val="000000"/>
          <w:lang w:val="ru-RU" w:eastAsia="ru-RU"/>
        </w:rPr>
        <w:t>;</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xml:space="preserve">- </w:t>
      </w:r>
      <w:r w:rsidR="00784167" w:rsidRPr="00C4290E">
        <w:rPr>
          <w:color w:val="000000"/>
          <w:lang w:val="ru-RU" w:eastAsia="ru-RU"/>
        </w:rPr>
        <w:t>размещение 1</w:t>
      </w:r>
      <w:r w:rsidR="005F1DEE">
        <w:rPr>
          <w:color w:val="000000"/>
          <w:lang w:val="ru-RU" w:eastAsia="ru-RU"/>
        </w:rPr>
        <w:t>88</w:t>
      </w:r>
      <w:r w:rsidR="00784167" w:rsidRPr="00C4290E">
        <w:rPr>
          <w:color w:val="000000"/>
          <w:lang w:val="ru-RU" w:eastAsia="ru-RU"/>
        </w:rPr>
        <w:t xml:space="preserve"> </w:t>
      </w:r>
      <w:r w:rsidR="005F1DEE">
        <w:rPr>
          <w:color w:val="000000"/>
          <w:lang w:val="ru-RU" w:eastAsia="ru-RU"/>
        </w:rPr>
        <w:t xml:space="preserve">информационно-аналитических материалов </w:t>
      </w:r>
      <w:r w:rsidR="00784167" w:rsidRPr="00C4290E">
        <w:rPr>
          <w:color w:val="000000"/>
          <w:lang w:val="ru-RU" w:eastAsia="ru-RU"/>
        </w:rPr>
        <w:t xml:space="preserve">в </w:t>
      </w:r>
      <w:r w:rsidR="00E6340A">
        <w:rPr>
          <w:color w:val="000000"/>
          <w:lang w:val="ru-RU" w:eastAsia="ru-RU"/>
        </w:rPr>
        <w:t xml:space="preserve">средствах массовой информации (далее – </w:t>
      </w:r>
      <w:r w:rsidR="00784167" w:rsidRPr="00C4290E">
        <w:rPr>
          <w:color w:val="000000"/>
          <w:lang w:val="ru-RU" w:eastAsia="ru-RU"/>
        </w:rPr>
        <w:t>СМИ</w:t>
      </w:r>
      <w:r w:rsidR="00E6340A">
        <w:rPr>
          <w:color w:val="000000"/>
          <w:lang w:val="ru-RU" w:eastAsia="ru-RU"/>
        </w:rPr>
        <w:t>)</w:t>
      </w:r>
      <w:r w:rsidR="00784167" w:rsidRPr="00C4290E">
        <w:rPr>
          <w:color w:val="000000"/>
          <w:lang w:val="ru-RU" w:eastAsia="ru-RU"/>
        </w:rPr>
        <w:t xml:space="preserve"> </w:t>
      </w:r>
      <w:r w:rsidRPr="00C4290E">
        <w:rPr>
          <w:color w:val="000000"/>
          <w:lang w:val="ru-RU" w:eastAsia="ru-RU"/>
        </w:rPr>
        <w:t>о деятел</w:t>
      </w:r>
      <w:r w:rsidR="00784167" w:rsidRPr="00C4290E">
        <w:rPr>
          <w:color w:val="000000"/>
          <w:lang w:val="ru-RU" w:eastAsia="ru-RU"/>
        </w:rPr>
        <w:t>ьности СОНКО в городском округе;</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xml:space="preserve">- размещение </w:t>
      </w:r>
      <w:r w:rsidR="00784167" w:rsidRPr="00C4290E">
        <w:rPr>
          <w:color w:val="000000"/>
          <w:lang w:val="ru-RU" w:eastAsia="ru-RU"/>
        </w:rPr>
        <w:t>87</w:t>
      </w:r>
      <w:r w:rsidRPr="00C4290E">
        <w:rPr>
          <w:color w:val="000000"/>
          <w:lang w:val="ru-RU" w:eastAsia="ru-RU"/>
        </w:rPr>
        <w:t xml:space="preserve"> материалов с информацией о деятельности СОНКО на портале </w:t>
      </w:r>
      <w:r w:rsidR="00784167" w:rsidRPr="00C4290E">
        <w:rPr>
          <w:color w:val="000000"/>
          <w:lang w:val="ru-RU" w:eastAsia="ru-RU"/>
        </w:rPr>
        <w:t>администрации</w:t>
      </w:r>
      <w:r w:rsidRPr="00C4290E">
        <w:rPr>
          <w:color w:val="000000"/>
          <w:lang w:val="ru-RU" w:eastAsia="ru-RU"/>
        </w:rPr>
        <w:t xml:space="preserve"> с </w:t>
      </w:r>
      <w:r w:rsidR="008313B8">
        <w:rPr>
          <w:color w:val="000000"/>
          <w:lang w:val="ru-RU" w:eastAsia="ru-RU"/>
        </w:rPr>
        <w:t>1</w:t>
      </w:r>
      <w:r w:rsidR="00784167" w:rsidRPr="00C4290E">
        <w:rPr>
          <w:color w:val="000000"/>
          <w:lang w:val="ru-RU" w:eastAsia="ru-RU"/>
        </w:rPr>
        <w:t>426</w:t>
      </w:r>
      <w:r w:rsidRPr="00C4290E">
        <w:rPr>
          <w:color w:val="000000"/>
          <w:lang w:val="ru-RU" w:eastAsia="ru-RU"/>
        </w:rPr>
        <w:t xml:space="preserve"> просмотрами раздела «СОНКО»;</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xml:space="preserve">- проведение МКУ «ЦП НКО и ТОС» </w:t>
      </w:r>
      <w:r w:rsidR="008313B8">
        <w:rPr>
          <w:color w:val="000000"/>
          <w:lang w:val="ru-RU" w:eastAsia="ru-RU"/>
        </w:rPr>
        <w:t>3</w:t>
      </w:r>
      <w:r w:rsidR="00784167" w:rsidRPr="00C4290E">
        <w:rPr>
          <w:color w:val="000000"/>
          <w:lang w:val="ru-RU" w:eastAsia="ru-RU"/>
        </w:rPr>
        <w:t>150</w:t>
      </w:r>
      <w:r w:rsidRPr="00C4290E">
        <w:rPr>
          <w:color w:val="000000"/>
          <w:lang w:val="ru-RU" w:eastAsia="ru-RU"/>
        </w:rPr>
        <w:t xml:space="preserve"> консультации в отношении НКО, из них </w:t>
      </w:r>
      <w:r w:rsidR="008313B8">
        <w:rPr>
          <w:color w:val="000000"/>
          <w:lang w:val="ru-RU" w:eastAsia="ru-RU"/>
        </w:rPr>
        <w:t>1</w:t>
      </w:r>
      <w:r w:rsidR="00784167" w:rsidRPr="00C4290E">
        <w:rPr>
          <w:color w:val="000000"/>
          <w:lang w:val="ru-RU" w:eastAsia="ru-RU"/>
        </w:rPr>
        <w:t>579</w:t>
      </w:r>
      <w:r w:rsidRPr="00C4290E">
        <w:rPr>
          <w:color w:val="000000"/>
          <w:lang w:val="ru-RU" w:eastAsia="ru-RU"/>
        </w:rPr>
        <w:t xml:space="preserve"> консультации – в отношении СОНКО;</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xml:space="preserve">- консультирование органами </w:t>
      </w:r>
      <w:r w:rsidR="00784167" w:rsidRPr="00C4290E">
        <w:rPr>
          <w:color w:val="000000"/>
          <w:lang w:val="ru-RU" w:eastAsia="ru-RU"/>
        </w:rPr>
        <w:t>администрации</w:t>
      </w:r>
      <w:r w:rsidRPr="00C4290E">
        <w:rPr>
          <w:color w:val="000000"/>
          <w:lang w:val="ru-RU" w:eastAsia="ru-RU"/>
        </w:rPr>
        <w:t xml:space="preserve"> городского округа Тольятти </w:t>
      </w:r>
      <w:r w:rsidR="00784167" w:rsidRPr="00C4290E">
        <w:rPr>
          <w:color w:val="000000"/>
          <w:lang w:val="ru-RU" w:eastAsia="ru-RU"/>
        </w:rPr>
        <w:t>201</w:t>
      </w:r>
      <w:r w:rsidRPr="00C4290E">
        <w:rPr>
          <w:color w:val="000000"/>
          <w:lang w:val="ru-RU" w:eastAsia="ru-RU"/>
        </w:rPr>
        <w:t xml:space="preserve"> СОНКО, с предоставлением  </w:t>
      </w:r>
      <w:r w:rsidR="00784167" w:rsidRPr="00C4290E">
        <w:rPr>
          <w:color w:val="000000"/>
          <w:lang w:val="ru-RU" w:eastAsia="ru-RU"/>
        </w:rPr>
        <w:t xml:space="preserve">538 </w:t>
      </w:r>
      <w:r w:rsidRPr="00C4290E">
        <w:rPr>
          <w:color w:val="000000"/>
          <w:lang w:val="ru-RU" w:eastAsia="ru-RU"/>
        </w:rPr>
        <w:t>консультаций;</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формирование Перечня муниципального имущества городского округа Тольятти, предназначенного для предоставления во владение и (или) пользование на долгосрочной основе С</w:t>
      </w:r>
      <w:r w:rsidR="00784167" w:rsidRPr="00C4290E">
        <w:rPr>
          <w:color w:val="000000"/>
          <w:lang w:val="ru-RU" w:eastAsia="ru-RU"/>
        </w:rPr>
        <w:t>ОНКО (по состоянию на 01.01.2018</w:t>
      </w:r>
      <w:r w:rsidRPr="00C4290E">
        <w:rPr>
          <w:color w:val="000000"/>
          <w:lang w:val="ru-RU" w:eastAsia="ru-RU"/>
        </w:rPr>
        <w:t xml:space="preserve"> в Перечень включен 51 объект);</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оказание имущественной поддержки 1</w:t>
      </w:r>
      <w:r w:rsidR="00784167" w:rsidRPr="00C4290E">
        <w:rPr>
          <w:color w:val="000000"/>
          <w:lang w:val="ru-RU" w:eastAsia="ru-RU"/>
        </w:rPr>
        <w:t>30</w:t>
      </w:r>
      <w:r w:rsidRPr="00C4290E">
        <w:rPr>
          <w:color w:val="000000"/>
          <w:lang w:val="ru-RU" w:eastAsia="ru-RU"/>
        </w:rPr>
        <w:t xml:space="preserve"> СОНКО</w:t>
      </w:r>
      <w:r w:rsidR="00784167" w:rsidRPr="00C4290E">
        <w:rPr>
          <w:color w:val="000000"/>
          <w:lang w:val="ru-RU" w:eastAsia="ru-RU"/>
        </w:rPr>
        <w:t>, в том числе: 104 СОНКО предоставлены нежилые помещения, 19 СОНКО - земельные участки, 7 СОНКО предоставлены нежилые помещения и земельные участки</w:t>
      </w:r>
      <w:r w:rsidRPr="00C4290E">
        <w:rPr>
          <w:color w:val="000000"/>
          <w:lang w:val="ru-RU" w:eastAsia="ru-RU"/>
        </w:rPr>
        <w:t>;</w:t>
      </w:r>
    </w:p>
    <w:p w:rsidR="000F7E64" w:rsidRPr="00C4290E" w:rsidRDefault="000F7E64" w:rsidP="00D30B01">
      <w:pPr>
        <w:spacing w:line="360" w:lineRule="auto"/>
        <w:ind w:firstLine="709"/>
        <w:jc w:val="both"/>
        <w:rPr>
          <w:color w:val="000000"/>
          <w:lang w:val="ru-RU" w:eastAsia="ru-RU"/>
        </w:rPr>
      </w:pPr>
      <w:r w:rsidRPr="00C4290E">
        <w:rPr>
          <w:color w:val="000000"/>
          <w:lang w:val="ru-RU" w:eastAsia="ru-RU"/>
        </w:rPr>
        <w:t>- содействи</w:t>
      </w:r>
      <w:r w:rsidR="005F1DEE">
        <w:rPr>
          <w:color w:val="000000"/>
          <w:lang w:val="ru-RU" w:eastAsia="ru-RU"/>
        </w:rPr>
        <w:t>е</w:t>
      </w:r>
      <w:r w:rsidRPr="00C4290E">
        <w:rPr>
          <w:color w:val="000000"/>
          <w:lang w:val="ru-RU" w:eastAsia="ru-RU"/>
        </w:rPr>
        <w:t xml:space="preserve"> СОНКО в развитии гражданского общества путем участия СОНКО в деятельности</w:t>
      </w:r>
      <w:r w:rsidR="005F1DEE">
        <w:rPr>
          <w:color w:val="000000"/>
          <w:lang w:val="ru-RU" w:eastAsia="ru-RU"/>
        </w:rPr>
        <w:t xml:space="preserve"> Советов, организованных при администрации </w:t>
      </w:r>
      <w:r w:rsidR="005F1DEE" w:rsidRPr="00C4290E">
        <w:rPr>
          <w:color w:val="000000"/>
          <w:lang w:val="ru-RU" w:eastAsia="ru-RU"/>
        </w:rPr>
        <w:t>городского округа Тольятти</w:t>
      </w:r>
      <w:r w:rsidRPr="00C4290E">
        <w:rPr>
          <w:color w:val="000000"/>
          <w:lang w:val="ru-RU" w:eastAsia="ru-RU"/>
        </w:rPr>
        <w:t xml:space="preserve">: </w:t>
      </w:r>
      <w:r w:rsidR="004E09E7">
        <w:rPr>
          <w:color w:val="000000"/>
          <w:lang w:val="ru-RU" w:eastAsia="ru-RU"/>
        </w:rPr>
        <w:t>К</w:t>
      </w:r>
      <w:r w:rsidRPr="00C4290E">
        <w:rPr>
          <w:color w:val="000000"/>
          <w:lang w:val="ru-RU" w:eastAsia="ru-RU"/>
        </w:rPr>
        <w:t xml:space="preserve">оординационного Совета по патриотическому воспитанию граждан, проживающих на </w:t>
      </w:r>
      <w:r w:rsidRPr="00C4290E">
        <w:rPr>
          <w:color w:val="000000"/>
          <w:lang w:val="ru-RU" w:eastAsia="ru-RU"/>
        </w:rPr>
        <w:lastRenderedPageBreak/>
        <w:t>территории городского округа</w:t>
      </w:r>
      <w:r w:rsidR="005F1DEE">
        <w:rPr>
          <w:color w:val="000000"/>
          <w:lang w:val="ru-RU" w:eastAsia="ru-RU"/>
        </w:rPr>
        <w:t xml:space="preserve"> Тольятти</w:t>
      </w:r>
      <w:r w:rsidR="00442AD6" w:rsidRPr="00C4290E">
        <w:rPr>
          <w:color w:val="000000"/>
          <w:lang w:val="ru-RU" w:eastAsia="ru-RU"/>
        </w:rPr>
        <w:t>;</w:t>
      </w:r>
      <w:r w:rsidR="00442AD6" w:rsidRPr="00C4290E">
        <w:rPr>
          <w:lang w:val="ru-RU"/>
        </w:rPr>
        <w:t xml:space="preserve"> </w:t>
      </w:r>
      <w:r w:rsidR="00442AD6" w:rsidRPr="00C4290E">
        <w:rPr>
          <w:color w:val="000000"/>
          <w:lang w:val="ru-RU" w:eastAsia="ru-RU"/>
        </w:rPr>
        <w:t>Совета по вопросам межэтнического взаимодействия; Совета по делам инвалидов</w:t>
      </w:r>
      <w:r w:rsidR="005F1DEE">
        <w:rPr>
          <w:color w:val="000000"/>
          <w:lang w:val="ru-RU" w:eastAsia="ru-RU"/>
        </w:rPr>
        <w:t>;</w:t>
      </w:r>
    </w:p>
    <w:p w:rsidR="00D30B01" w:rsidRPr="00C4290E" w:rsidRDefault="00D30B01" w:rsidP="00D30B01">
      <w:pPr>
        <w:spacing w:line="360" w:lineRule="auto"/>
        <w:ind w:firstLine="709"/>
        <w:jc w:val="both"/>
        <w:rPr>
          <w:color w:val="000000"/>
          <w:lang w:val="ru-RU" w:eastAsia="ru-RU"/>
        </w:rPr>
      </w:pPr>
      <w:r w:rsidRPr="00C4290E">
        <w:rPr>
          <w:color w:val="000000"/>
          <w:lang w:val="ru-RU" w:eastAsia="ru-RU"/>
        </w:rPr>
        <w:t>- организация работы по формированию, ведению и опубликованию реестра СОНКО – получателей подде</w:t>
      </w:r>
      <w:r w:rsidR="00F12388" w:rsidRPr="00C4290E">
        <w:rPr>
          <w:color w:val="000000"/>
          <w:lang w:val="ru-RU" w:eastAsia="ru-RU"/>
        </w:rPr>
        <w:t xml:space="preserve">ржки </w:t>
      </w:r>
      <w:r w:rsidR="00C91D52">
        <w:rPr>
          <w:color w:val="000000"/>
          <w:lang w:val="ru-RU" w:eastAsia="ru-RU"/>
        </w:rPr>
        <w:t xml:space="preserve">(имущественной, финансовой, консультационной и др.) </w:t>
      </w:r>
      <w:r w:rsidR="00F12388" w:rsidRPr="00C4290E">
        <w:rPr>
          <w:color w:val="000000"/>
          <w:lang w:val="ru-RU" w:eastAsia="ru-RU"/>
        </w:rPr>
        <w:t>(в реестр СОНКО включены 20</w:t>
      </w:r>
      <w:r w:rsidRPr="00C4290E">
        <w:rPr>
          <w:color w:val="000000"/>
          <w:lang w:val="ru-RU" w:eastAsia="ru-RU"/>
        </w:rPr>
        <w:t>1 СОНКО);</w:t>
      </w:r>
    </w:p>
    <w:p w:rsidR="00D30B01" w:rsidRPr="00C4290E" w:rsidRDefault="00D30B01" w:rsidP="00353841">
      <w:pPr>
        <w:spacing w:after="240" w:line="360" w:lineRule="auto"/>
        <w:ind w:firstLine="709"/>
        <w:jc w:val="both"/>
        <w:rPr>
          <w:color w:val="000000"/>
          <w:lang w:val="ru-RU" w:eastAsia="ru-RU"/>
        </w:rPr>
      </w:pPr>
      <w:r w:rsidRPr="00C4290E">
        <w:rPr>
          <w:color w:val="000000"/>
          <w:lang w:val="ru-RU" w:eastAsia="ru-RU"/>
        </w:rPr>
        <w:t xml:space="preserve">- проведение анализа финансовых, экономических, социальных и иных показателей деятельности СОНКО (приняли участие </w:t>
      </w:r>
      <w:r w:rsidR="00F12388" w:rsidRPr="00C4290E">
        <w:rPr>
          <w:color w:val="000000"/>
          <w:lang w:val="ru-RU" w:eastAsia="ru-RU"/>
        </w:rPr>
        <w:t>80</w:t>
      </w:r>
      <w:r w:rsidRPr="00C4290E">
        <w:rPr>
          <w:color w:val="000000"/>
          <w:lang w:val="ru-RU" w:eastAsia="ru-RU"/>
        </w:rPr>
        <w:t xml:space="preserve"> СОНКО).</w:t>
      </w:r>
    </w:p>
    <w:p w:rsidR="00E56A18" w:rsidRPr="00C4290E" w:rsidRDefault="00E56A18" w:rsidP="00E56A18">
      <w:pPr>
        <w:spacing w:line="360" w:lineRule="auto"/>
        <w:ind w:firstLine="709"/>
        <w:jc w:val="both"/>
        <w:rPr>
          <w:lang w:val="ru-RU"/>
        </w:rPr>
      </w:pPr>
      <w:r>
        <w:rPr>
          <w:lang w:val="ru-RU"/>
        </w:rPr>
        <w:t>О</w:t>
      </w:r>
      <w:r w:rsidRPr="00C4290E">
        <w:rPr>
          <w:lang w:val="ru-RU"/>
        </w:rPr>
        <w:t>тклонения по исполнению плановых объемов финансирования и показателей (индикаторов) сложились в следующих муниципальных программах.</w:t>
      </w:r>
    </w:p>
    <w:p w:rsidR="00E56A18" w:rsidRPr="00C4290E" w:rsidRDefault="00E56A18" w:rsidP="00E56A18">
      <w:pPr>
        <w:spacing w:line="360" w:lineRule="auto"/>
        <w:ind w:firstLine="709"/>
        <w:jc w:val="both"/>
        <w:rPr>
          <w:lang w:val="ru-RU"/>
        </w:rPr>
      </w:pPr>
      <w:r w:rsidRPr="00C4290E">
        <w:rPr>
          <w:lang w:val="ru-RU"/>
        </w:rPr>
        <w:t xml:space="preserve">Отклонение по исполнению показателей (91,8%) и плановых объемов финансирования (96,6%) в рамках </w:t>
      </w:r>
      <w:r w:rsidRPr="00C4290E">
        <w:rPr>
          <w:i/>
          <w:lang w:val="ru-RU"/>
        </w:rPr>
        <w:t xml:space="preserve">муниципальной программы «Культура Тольятти (2014-2018гг.)» </w:t>
      </w:r>
      <w:r w:rsidRPr="00C4290E">
        <w:rPr>
          <w:lang w:val="ru-RU"/>
        </w:rPr>
        <w:t>обусловлено</w:t>
      </w:r>
      <w:r w:rsidRPr="00C4290E">
        <w:rPr>
          <w:i/>
          <w:lang w:val="ru-RU"/>
        </w:rPr>
        <w:t xml:space="preserve"> </w:t>
      </w:r>
      <w:r w:rsidRPr="00C4290E">
        <w:rPr>
          <w:lang w:val="ru-RU"/>
        </w:rPr>
        <w:t xml:space="preserve">невыполнением работ по реконструкции </w:t>
      </w:r>
      <w:r>
        <w:rPr>
          <w:lang w:val="ru-RU"/>
        </w:rPr>
        <w:t>МБУК ДЦ «Русич»</w:t>
      </w:r>
      <w:r w:rsidRPr="00C4290E">
        <w:rPr>
          <w:lang w:val="ru-RU"/>
        </w:rPr>
        <w:t xml:space="preserve"> в связи с приостановкой п</w:t>
      </w:r>
      <w:r>
        <w:rPr>
          <w:lang w:val="ru-RU"/>
        </w:rPr>
        <w:t>роведения аукциона с 27.12.2017</w:t>
      </w:r>
      <w:r w:rsidRPr="00C4290E">
        <w:rPr>
          <w:lang w:val="ru-RU"/>
        </w:rPr>
        <w:t>г. (поступила жалоба от отклоненного участника). В результате</w:t>
      </w:r>
      <w:r>
        <w:rPr>
          <w:lang w:val="ru-RU"/>
        </w:rPr>
        <w:t>,</w:t>
      </w:r>
      <w:r w:rsidRPr="00C4290E">
        <w:rPr>
          <w:lang w:val="ru-RU"/>
        </w:rPr>
        <w:t xml:space="preserve"> предусмотренные в 2017 году субсидии областного бюджета в рамках заключенного Соглашения от 13.11.2017г. в размере 37,4 </w:t>
      </w:r>
      <w:proofErr w:type="spellStart"/>
      <w:r w:rsidRPr="00C4290E">
        <w:rPr>
          <w:lang w:val="ru-RU"/>
        </w:rPr>
        <w:t>млн</w:t>
      </w:r>
      <w:proofErr w:type="gramStart"/>
      <w:r w:rsidRPr="00C4290E">
        <w:rPr>
          <w:lang w:val="ru-RU"/>
        </w:rPr>
        <w:t>.р</w:t>
      </w:r>
      <w:proofErr w:type="gramEnd"/>
      <w:r w:rsidRPr="00C4290E">
        <w:rPr>
          <w:lang w:val="ru-RU"/>
        </w:rPr>
        <w:t>уб</w:t>
      </w:r>
      <w:proofErr w:type="spellEnd"/>
      <w:r w:rsidRPr="00C4290E">
        <w:rPr>
          <w:lang w:val="ru-RU"/>
        </w:rPr>
        <w:t>.</w:t>
      </w:r>
      <w:r>
        <w:rPr>
          <w:lang w:val="ru-RU"/>
        </w:rPr>
        <w:t>,</w:t>
      </w:r>
      <w:r w:rsidRPr="00C4290E">
        <w:rPr>
          <w:lang w:val="ru-RU"/>
        </w:rPr>
        <w:t xml:space="preserve"> в бюджет городского округа Тольятти не поступ</w:t>
      </w:r>
      <w:r>
        <w:rPr>
          <w:lang w:val="ru-RU"/>
        </w:rPr>
        <w:t>и</w:t>
      </w:r>
      <w:r w:rsidRPr="00C4290E">
        <w:rPr>
          <w:lang w:val="ru-RU"/>
        </w:rPr>
        <w:t xml:space="preserve">ли. Бюджетные средства в объеме 29,7 </w:t>
      </w:r>
      <w:proofErr w:type="spellStart"/>
      <w:r w:rsidRPr="00C4290E">
        <w:rPr>
          <w:lang w:val="ru-RU"/>
        </w:rPr>
        <w:t>млн</w:t>
      </w:r>
      <w:proofErr w:type="gramStart"/>
      <w:r w:rsidRPr="00C4290E">
        <w:rPr>
          <w:lang w:val="ru-RU"/>
        </w:rPr>
        <w:t>.р</w:t>
      </w:r>
      <w:proofErr w:type="gramEnd"/>
      <w:r w:rsidRPr="00C4290E">
        <w:rPr>
          <w:lang w:val="ru-RU"/>
        </w:rPr>
        <w:t>уб</w:t>
      </w:r>
      <w:proofErr w:type="spellEnd"/>
      <w:r w:rsidRPr="00C4290E">
        <w:rPr>
          <w:lang w:val="ru-RU"/>
        </w:rPr>
        <w:t>., предусмотренные на реконструкцию МАУИ «Драматический театр «Колесо» им. народного артиста Российской Федерации Г.Б. Дроздова»</w:t>
      </w:r>
      <w:r>
        <w:rPr>
          <w:lang w:val="ru-RU"/>
        </w:rPr>
        <w:t>, не освоены</w:t>
      </w:r>
      <w:r w:rsidRPr="00C4290E">
        <w:rPr>
          <w:lang w:val="ru-RU"/>
        </w:rPr>
        <w:t xml:space="preserve"> в виду неисполнения подрядной организацией условий контракта.</w:t>
      </w:r>
    </w:p>
    <w:p w:rsidR="00E56A18" w:rsidRPr="00C4290E" w:rsidRDefault="00E56A18" w:rsidP="00E56A18">
      <w:pPr>
        <w:spacing w:line="360" w:lineRule="auto"/>
        <w:ind w:firstLine="709"/>
        <w:jc w:val="both"/>
        <w:rPr>
          <w:lang w:val="ru-RU"/>
        </w:rPr>
      </w:pPr>
      <w:proofErr w:type="gramStart"/>
      <w:r w:rsidRPr="00C4290E">
        <w:rPr>
          <w:lang w:val="ru-RU"/>
        </w:rPr>
        <w:t xml:space="preserve">Отклонение по исполнению показателей в рамках одного мероприятия </w:t>
      </w:r>
      <w:r w:rsidRPr="00C4290E">
        <w:rPr>
          <w:i/>
          <w:lang w:val="ru-RU"/>
        </w:rPr>
        <w:t xml:space="preserve">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 годы»  </w:t>
      </w:r>
      <w:r w:rsidRPr="00C4290E">
        <w:rPr>
          <w:lang w:val="ru-RU"/>
        </w:rPr>
        <w:t>объясняется тем, что не осуществлена подготовка проектной документации на оборудование подъездов МКД пандусами и подъемными механизмами для отдельных категорий граждан в связи с длительным сроком принятия муниципальн</w:t>
      </w:r>
      <w:r w:rsidR="00353841">
        <w:rPr>
          <w:lang w:val="ru-RU"/>
        </w:rPr>
        <w:t>ого</w:t>
      </w:r>
      <w:r w:rsidRPr="00C4290E">
        <w:rPr>
          <w:lang w:val="ru-RU"/>
        </w:rPr>
        <w:t xml:space="preserve"> правов</w:t>
      </w:r>
      <w:r w:rsidR="00353841">
        <w:rPr>
          <w:lang w:val="ru-RU"/>
        </w:rPr>
        <w:t>ого</w:t>
      </w:r>
      <w:r w:rsidRPr="00C4290E">
        <w:rPr>
          <w:lang w:val="ru-RU"/>
        </w:rPr>
        <w:t xml:space="preserve"> акт</w:t>
      </w:r>
      <w:r w:rsidR="00353841">
        <w:rPr>
          <w:lang w:val="ru-RU"/>
        </w:rPr>
        <w:t>а</w:t>
      </w:r>
      <w:proofErr w:type="gramEnd"/>
      <w:r w:rsidRPr="00C4290E">
        <w:rPr>
          <w:lang w:val="ru-RU"/>
        </w:rPr>
        <w:t>, регулирующ</w:t>
      </w:r>
      <w:r w:rsidR="00353841">
        <w:rPr>
          <w:lang w:val="ru-RU"/>
        </w:rPr>
        <w:t>его</w:t>
      </w:r>
      <w:r w:rsidRPr="00C4290E">
        <w:rPr>
          <w:lang w:val="ru-RU"/>
        </w:rPr>
        <w:t xml:space="preserve"> предоставление субсидии</w:t>
      </w:r>
      <w:r w:rsidRPr="0085259E">
        <w:rPr>
          <w:lang w:val="ru-RU"/>
        </w:rPr>
        <w:t xml:space="preserve"> на осуществление </w:t>
      </w:r>
      <w:r>
        <w:rPr>
          <w:lang w:val="ru-RU"/>
        </w:rPr>
        <w:t xml:space="preserve">данного вида </w:t>
      </w:r>
      <w:r w:rsidRPr="0085259E">
        <w:rPr>
          <w:lang w:val="ru-RU"/>
        </w:rPr>
        <w:t>работы</w:t>
      </w:r>
      <w:r>
        <w:rPr>
          <w:lang w:val="ru-RU"/>
        </w:rPr>
        <w:t>.</w:t>
      </w:r>
      <w:r w:rsidRPr="0085259E">
        <w:rPr>
          <w:lang w:val="ru-RU"/>
        </w:rPr>
        <w:t xml:space="preserve"> </w:t>
      </w:r>
      <w:r w:rsidRPr="00C4290E">
        <w:rPr>
          <w:lang w:val="ru-RU"/>
        </w:rPr>
        <w:t xml:space="preserve">Средства были перераспределены на работу по оборудованию подъездов МКД пандусами и подъемными механизмами. </w:t>
      </w:r>
    </w:p>
    <w:p w:rsidR="00E56A18" w:rsidRPr="00C4290E" w:rsidRDefault="00E56A18" w:rsidP="00E56A18">
      <w:pPr>
        <w:spacing w:line="360" w:lineRule="auto"/>
        <w:ind w:firstLine="709"/>
        <w:jc w:val="both"/>
        <w:rPr>
          <w:lang w:val="ru-RU"/>
        </w:rPr>
      </w:pPr>
      <w:r w:rsidRPr="00C4290E">
        <w:rPr>
          <w:lang w:val="ru-RU"/>
        </w:rPr>
        <w:t xml:space="preserve">Отклонение по уровню освоения внебюджетных средств (59,8%) </w:t>
      </w:r>
      <w:r w:rsidRPr="00C4290E">
        <w:rPr>
          <w:i/>
          <w:lang w:val="ru-RU"/>
        </w:rPr>
        <w:t>в муниципальной программе городского округа Тольятти «Молодой семье – доступное жилье» на 2014-2020 годы</w:t>
      </w:r>
      <w:r w:rsidRPr="00C4290E">
        <w:rPr>
          <w:lang w:val="ru-RU"/>
        </w:rPr>
        <w:t xml:space="preserve"> обусловлено меньшей потребностью у молодых семей в дополнительных (</w:t>
      </w:r>
      <w:proofErr w:type="spellStart"/>
      <w:r w:rsidRPr="00C4290E">
        <w:rPr>
          <w:lang w:val="ru-RU"/>
        </w:rPr>
        <w:t>внебюдженых</w:t>
      </w:r>
      <w:proofErr w:type="spellEnd"/>
      <w:r w:rsidRPr="00C4290E">
        <w:rPr>
          <w:lang w:val="ru-RU"/>
        </w:rPr>
        <w:t>) с</w:t>
      </w:r>
      <w:r>
        <w:rPr>
          <w:lang w:val="ru-RU"/>
        </w:rPr>
        <w:t>редствах для приобретения жилья</w:t>
      </w:r>
      <w:r w:rsidRPr="00C4290E">
        <w:rPr>
          <w:lang w:val="ru-RU"/>
        </w:rPr>
        <w:t xml:space="preserve"> в связи со снижением цен на жилье в городском округе. </w:t>
      </w:r>
    </w:p>
    <w:p w:rsidR="00E56A18" w:rsidRPr="00C4290E" w:rsidRDefault="00E56A18" w:rsidP="00E56A18">
      <w:pPr>
        <w:suppressAutoHyphens/>
        <w:spacing w:line="360" w:lineRule="auto"/>
        <w:ind w:firstLine="709"/>
        <w:jc w:val="both"/>
        <w:rPr>
          <w:lang w:val="ru-RU"/>
        </w:rPr>
      </w:pPr>
      <w:r w:rsidRPr="00C4290E">
        <w:rPr>
          <w:lang w:val="ru-RU"/>
        </w:rPr>
        <w:lastRenderedPageBreak/>
        <w:t xml:space="preserve">Отклонение по исполнению показателей и плановых объемов финансирования в рамках </w:t>
      </w:r>
      <w:r w:rsidRPr="00C4290E">
        <w:rPr>
          <w:i/>
          <w:lang w:val="ru-RU"/>
        </w:rPr>
        <w:t xml:space="preserve">муниципальной программы </w:t>
      </w:r>
      <w:r w:rsidRPr="00C4290E">
        <w:rPr>
          <w:i/>
          <w:iCs/>
          <w:lang w:val="ru-RU"/>
        </w:rPr>
        <w:t>«</w:t>
      </w:r>
      <w:r w:rsidRPr="00C4290E">
        <w:rPr>
          <w:i/>
          <w:lang w:val="ru-RU"/>
        </w:rPr>
        <w:t xml:space="preserve">Развитие физической культуры и спорта </w:t>
      </w:r>
      <w:r>
        <w:rPr>
          <w:i/>
          <w:lang w:val="ru-RU"/>
        </w:rPr>
        <w:t xml:space="preserve">в </w:t>
      </w:r>
      <w:r w:rsidRPr="00C4290E">
        <w:rPr>
          <w:i/>
          <w:lang w:val="ru-RU"/>
        </w:rPr>
        <w:t>городско</w:t>
      </w:r>
      <w:r>
        <w:rPr>
          <w:i/>
          <w:lang w:val="ru-RU"/>
        </w:rPr>
        <w:t>м</w:t>
      </w:r>
      <w:r w:rsidRPr="00C4290E">
        <w:rPr>
          <w:i/>
          <w:lang w:val="ru-RU"/>
        </w:rPr>
        <w:t xml:space="preserve"> округ</w:t>
      </w:r>
      <w:r>
        <w:rPr>
          <w:i/>
          <w:lang w:val="ru-RU"/>
        </w:rPr>
        <w:t>е</w:t>
      </w:r>
      <w:r w:rsidRPr="00C4290E">
        <w:rPr>
          <w:i/>
          <w:lang w:val="ru-RU"/>
        </w:rPr>
        <w:t xml:space="preserve"> Тольятти на 2017-2021 годы»,</w:t>
      </w:r>
      <w:r w:rsidRPr="00C4290E">
        <w:rPr>
          <w:lang w:val="ru-RU"/>
        </w:rPr>
        <w:t xml:space="preserve"> обусловлено следующим:</w:t>
      </w:r>
    </w:p>
    <w:p w:rsidR="00E56A18" w:rsidRPr="00C4290E" w:rsidRDefault="00E56A18" w:rsidP="00E56A18">
      <w:pPr>
        <w:suppressAutoHyphens/>
        <w:spacing w:line="360" w:lineRule="auto"/>
        <w:ind w:firstLine="709"/>
        <w:jc w:val="both"/>
        <w:rPr>
          <w:lang w:val="ru-RU"/>
        </w:rPr>
      </w:pPr>
      <w:r w:rsidRPr="00C4290E">
        <w:rPr>
          <w:lang w:val="ru-RU"/>
        </w:rPr>
        <w:t xml:space="preserve"> - неисполнение подрядными организациями муниципальных контрактов на проектирование физкультурно-спортивного комплекса в 21 квартале Автозаводского района для МБУДО СДЮСШОР № 7 «Акробат» и  физкультурно-спортивного комплекса с универсальным игровым залом (36х18м) в Автозаводском  районе, южнее здания №15 по бульвару Кулибина для МБУДО СДЮСШОР № 8 «Союз»;</w:t>
      </w:r>
    </w:p>
    <w:p w:rsidR="00E56A18" w:rsidRPr="00C4290E" w:rsidRDefault="00E56A18" w:rsidP="00E56A18">
      <w:pPr>
        <w:suppressAutoHyphens/>
        <w:spacing w:line="360" w:lineRule="auto"/>
        <w:ind w:firstLine="709"/>
        <w:jc w:val="both"/>
        <w:rPr>
          <w:lang w:val="ru-RU"/>
        </w:rPr>
      </w:pPr>
      <w:r w:rsidRPr="00C4290E">
        <w:rPr>
          <w:lang w:val="ru-RU"/>
        </w:rPr>
        <w:t>- не использованы средства, предусмотренные на выполнение работ по возведению административно-бытового здания сборно-разборного типа на стадионе «Труд»» в связи поздними сроками завершения проектных работ;</w:t>
      </w:r>
    </w:p>
    <w:p w:rsidR="00E56A18" w:rsidRPr="00C4290E" w:rsidRDefault="00E56A18" w:rsidP="00E56A18">
      <w:pPr>
        <w:suppressAutoHyphens/>
        <w:spacing w:line="360" w:lineRule="auto"/>
        <w:ind w:firstLine="709"/>
        <w:jc w:val="both"/>
        <w:rPr>
          <w:lang w:val="ru-RU"/>
        </w:rPr>
      </w:pPr>
      <w:r w:rsidRPr="00C4290E">
        <w:rPr>
          <w:lang w:val="ru-RU"/>
        </w:rPr>
        <w:t xml:space="preserve"> </w:t>
      </w:r>
      <w:proofErr w:type="gramStart"/>
      <w:r w:rsidRPr="00C4290E">
        <w:rPr>
          <w:lang w:val="ru-RU"/>
        </w:rPr>
        <w:t>- не использованы средства, предусмотренные на разработку проектно-сметной документации для реконструкции системы холодоснабжения ледового поля Дворца спорта «Волгарь» МБУДО КСДЮСШОР № 13 «Волгарь» в соответствии с  постановлением администрации городского округа Тольятти от 16.01.2017 № 103-п/1 «О мерах по реализации решения Думы городского округа Тольятти от 07.12.2016 № 1274 «О бюджете городского округа Тольятти на 2017 год и плановый период 2018 и 2019 годов</w:t>
      </w:r>
      <w:proofErr w:type="gramEnd"/>
      <w:r w:rsidRPr="00C4290E">
        <w:rPr>
          <w:lang w:val="ru-RU"/>
        </w:rPr>
        <w:t xml:space="preserve">» с учетом приоритетности расходов. </w:t>
      </w:r>
    </w:p>
    <w:p w:rsidR="00E56A18" w:rsidRPr="00C4290E" w:rsidRDefault="00E56A18" w:rsidP="00E56A18">
      <w:pPr>
        <w:suppressAutoHyphens/>
        <w:spacing w:line="360" w:lineRule="auto"/>
        <w:ind w:firstLine="709"/>
        <w:jc w:val="both"/>
        <w:rPr>
          <w:lang w:val="ru-RU"/>
        </w:rPr>
      </w:pPr>
      <w:r w:rsidRPr="00C4290E">
        <w:rPr>
          <w:i/>
          <w:lang w:val="ru-RU"/>
        </w:rPr>
        <w:t xml:space="preserve">В рамках муниципальной программы «Развитие системы образования городского округа Тольятти на 2017-2020 гг.», </w:t>
      </w:r>
      <w:r w:rsidRPr="00C4290E">
        <w:rPr>
          <w:lang w:val="ru-RU"/>
        </w:rPr>
        <w:t xml:space="preserve">отклонение по финансовому исполнению и </w:t>
      </w:r>
      <w:r>
        <w:rPr>
          <w:lang w:val="ru-RU"/>
        </w:rPr>
        <w:t xml:space="preserve">количеству </w:t>
      </w:r>
      <w:r w:rsidRPr="00C4290E">
        <w:rPr>
          <w:lang w:val="ru-RU"/>
        </w:rPr>
        <w:t>выполнен</w:t>
      </w:r>
      <w:r>
        <w:rPr>
          <w:lang w:val="ru-RU"/>
        </w:rPr>
        <w:t>ных</w:t>
      </w:r>
      <w:r w:rsidRPr="00C4290E">
        <w:rPr>
          <w:lang w:val="ru-RU"/>
        </w:rPr>
        <w:t xml:space="preserve"> мероприятий объясняется следующим:</w:t>
      </w:r>
    </w:p>
    <w:p w:rsidR="00E56A18" w:rsidRPr="00C4290E" w:rsidRDefault="00E56A18" w:rsidP="00E56A18">
      <w:pPr>
        <w:spacing w:line="360" w:lineRule="auto"/>
        <w:ind w:firstLine="709"/>
        <w:jc w:val="both"/>
        <w:rPr>
          <w:lang w:val="ru-RU"/>
        </w:rPr>
      </w:pPr>
      <w:r w:rsidRPr="00C4290E">
        <w:rPr>
          <w:lang w:val="ru-RU"/>
        </w:rPr>
        <w:t>- в рамках заключенного муниципального контракта на строительство в 20 квартале Автозаводского района общеобразовательной школы на 1360 мест, окончани</w:t>
      </w:r>
      <w:r>
        <w:rPr>
          <w:lang w:val="ru-RU"/>
        </w:rPr>
        <w:t>е</w:t>
      </w:r>
      <w:r w:rsidRPr="00C4290E">
        <w:rPr>
          <w:lang w:val="ru-RU"/>
        </w:rPr>
        <w:t xml:space="preserve"> работ предусмотрен</w:t>
      </w:r>
      <w:r>
        <w:rPr>
          <w:lang w:val="ru-RU"/>
        </w:rPr>
        <w:t>о  20.02.2018г</w:t>
      </w:r>
      <w:r w:rsidR="00353841">
        <w:rPr>
          <w:lang w:val="ru-RU"/>
        </w:rPr>
        <w:t>.</w:t>
      </w:r>
      <w:r>
        <w:rPr>
          <w:lang w:val="ru-RU"/>
        </w:rPr>
        <w:t xml:space="preserve">  в связи с этим о</w:t>
      </w:r>
      <w:r w:rsidRPr="00C4290E">
        <w:rPr>
          <w:lang w:val="ru-RU"/>
        </w:rPr>
        <w:t>пла</w:t>
      </w:r>
      <w:r>
        <w:rPr>
          <w:lang w:val="ru-RU"/>
        </w:rPr>
        <w:t>та в 2017 году не производилась;</w:t>
      </w:r>
    </w:p>
    <w:p w:rsidR="00E56A18" w:rsidRPr="00C4290E" w:rsidRDefault="00E56A18" w:rsidP="00E56A18">
      <w:pPr>
        <w:spacing w:line="360" w:lineRule="auto"/>
        <w:ind w:firstLine="709"/>
        <w:jc w:val="both"/>
        <w:rPr>
          <w:lang w:val="ru-RU"/>
        </w:rPr>
      </w:pPr>
      <w:r w:rsidRPr="00C4290E">
        <w:rPr>
          <w:lang w:val="ru-RU"/>
        </w:rPr>
        <w:t>- в рамках заключенного муниципального контракта на привязку повторно применяемой проектной документации на строительство в 18  квартале Автозаводского района общеоб</w:t>
      </w:r>
      <w:r>
        <w:rPr>
          <w:lang w:val="ru-RU"/>
        </w:rPr>
        <w:t>разовательной школы на 630 мест</w:t>
      </w:r>
      <w:r w:rsidRPr="00C4290E">
        <w:rPr>
          <w:lang w:val="ru-RU"/>
        </w:rPr>
        <w:t xml:space="preserve"> подрядчиком не предоставлено положительное заключение государственной экспертизы проектно-сметной документации</w:t>
      </w:r>
      <w:r>
        <w:rPr>
          <w:lang w:val="ru-RU"/>
        </w:rPr>
        <w:t xml:space="preserve">, </w:t>
      </w:r>
      <w:r w:rsidRPr="00F30DE5">
        <w:rPr>
          <w:lang w:val="ru-RU"/>
        </w:rPr>
        <w:t xml:space="preserve"> </w:t>
      </w:r>
      <w:r>
        <w:rPr>
          <w:lang w:val="ru-RU"/>
        </w:rPr>
        <w:t>в связи с этим о</w:t>
      </w:r>
      <w:r w:rsidRPr="00C4290E">
        <w:rPr>
          <w:lang w:val="ru-RU"/>
        </w:rPr>
        <w:t>пла</w:t>
      </w:r>
      <w:r>
        <w:rPr>
          <w:lang w:val="ru-RU"/>
        </w:rPr>
        <w:t>та в 2017 году не производилась;</w:t>
      </w:r>
    </w:p>
    <w:p w:rsidR="00E56A18" w:rsidRPr="00C4290E" w:rsidRDefault="00E56A18" w:rsidP="00E56A18">
      <w:pPr>
        <w:spacing w:line="360" w:lineRule="auto"/>
        <w:ind w:firstLine="709"/>
        <w:jc w:val="both"/>
        <w:rPr>
          <w:lang w:val="ru-RU"/>
        </w:rPr>
      </w:pPr>
      <w:proofErr w:type="gramStart"/>
      <w:r w:rsidRPr="00C4290E">
        <w:rPr>
          <w:lang w:val="ru-RU"/>
        </w:rPr>
        <w:t>- отклонение фактической численности обучающихся общеобразовательных учреждений от плановой обусловлено тем, что в прогноз</w:t>
      </w:r>
      <w:r>
        <w:rPr>
          <w:lang w:val="ru-RU"/>
        </w:rPr>
        <w:t>е</w:t>
      </w:r>
      <w:r w:rsidRPr="00C4290E">
        <w:rPr>
          <w:lang w:val="ru-RU"/>
        </w:rPr>
        <w:t xml:space="preserve"> МБУ не учитывается движение обучающихся (выезд за пределы города, </w:t>
      </w:r>
      <w:r>
        <w:rPr>
          <w:lang w:val="ru-RU"/>
        </w:rPr>
        <w:t>поступление</w:t>
      </w:r>
      <w:r w:rsidRPr="00C4290E">
        <w:rPr>
          <w:lang w:val="ru-RU"/>
        </w:rPr>
        <w:t xml:space="preserve"> в средне</w:t>
      </w:r>
      <w:r>
        <w:rPr>
          <w:lang w:val="ru-RU"/>
        </w:rPr>
        <w:t>е профессиональное учреждение);</w:t>
      </w:r>
      <w:proofErr w:type="gramEnd"/>
    </w:p>
    <w:p w:rsidR="00E56A18" w:rsidRPr="00C4290E" w:rsidRDefault="00E56A18" w:rsidP="00E56A18">
      <w:pPr>
        <w:pStyle w:val="18"/>
        <w:spacing w:after="0" w:line="360" w:lineRule="auto"/>
        <w:ind w:left="0" w:firstLine="709"/>
        <w:jc w:val="both"/>
        <w:rPr>
          <w:rFonts w:ascii="Times New Roman" w:hAnsi="Times New Roman"/>
          <w:sz w:val="24"/>
          <w:szCs w:val="24"/>
          <w:lang w:eastAsia="en-US"/>
        </w:rPr>
      </w:pPr>
      <w:r w:rsidRPr="00C4290E">
        <w:rPr>
          <w:rFonts w:ascii="Times New Roman" w:hAnsi="Times New Roman"/>
          <w:sz w:val="24"/>
          <w:szCs w:val="24"/>
          <w:lang w:eastAsia="en-US"/>
        </w:rPr>
        <w:t>- незначительные отклонения значений показателей и сумм финансирования по другим мероприятиям сложились в связи с тем, что расходы и выплаты осуществлялись согласно заявочной и фактической потребност</w:t>
      </w:r>
      <w:r>
        <w:rPr>
          <w:rFonts w:ascii="Times New Roman" w:hAnsi="Times New Roman"/>
          <w:sz w:val="24"/>
          <w:szCs w:val="24"/>
          <w:lang w:eastAsia="en-US"/>
        </w:rPr>
        <w:t>ей</w:t>
      </w:r>
      <w:r w:rsidRPr="00C4290E">
        <w:rPr>
          <w:rFonts w:ascii="Times New Roman" w:hAnsi="Times New Roman"/>
          <w:sz w:val="24"/>
          <w:szCs w:val="24"/>
          <w:lang w:eastAsia="en-US"/>
        </w:rPr>
        <w:t>.</w:t>
      </w:r>
    </w:p>
    <w:p w:rsidR="00E56A18" w:rsidRPr="00C4290E" w:rsidRDefault="00E56A18" w:rsidP="00E56A18">
      <w:pPr>
        <w:spacing w:line="360" w:lineRule="auto"/>
        <w:ind w:firstLine="709"/>
        <w:jc w:val="both"/>
        <w:rPr>
          <w:lang w:val="ru-RU"/>
        </w:rPr>
      </w:pPr>
      <w:r w:rsidRPr="00C4290E">
        <w:rPr>
          <w:lang w:val="ru-RU"/>
        </w:rPr>
        <w:lastRenderedPageBreak/>
        <w:t xml:space="preserve">Основной причиной отклонений по финансовому исполнению плановых расходов в рамках </w:t>
      </w:r>
      <w:r w:rsidRPr="00C4290E">
        <w:rPr>
          <w:bCs/>
          <w:i/>
          <w:lang w:val="ru-RU" w:eastAsia="ru-RU"/>
        </w:rPr>
        <w:t xml:space="preserve">муниципальной программы </w:t>
      </w:r>
      <w:r w:rsidRPr="00C4290E">
        <w:rPr>
          <w:i/>
          <w:lang w:val="ru-RU"/>
        </w:rPr>
        <w:t>организации работы с детьми и молодежью в городском округе Тольятти «Молодежь Тольятти» на 2014-2020 г</w:t>
      </w:r>
      <w:r>
        <w:rPr>
          <w:i/>
          <w:lang w:val="ru-RU"/>
        </w:rPr>
        <w:t>оды</w:t>
      </w:r>
      <w:r w:rsidRPr="00C4290E">
        <w:rPr>
          <w:lang w:val="ru-RU"/>
        </w:rPr>
        <w:t xml:space="preserve"> является сложившаяся  экономия по результатам проведения аукционов на поставку типографской продукции по ряду мероприятий. Кроме того, в связи с нарушением сроков выполнения текущего ремонта помещений МБУ ММЦ «Шанс», срок оплаты работ перенесен.</w:t>
      </w:r>
    </w:p>
    <w:p w:rsidR="00E56A18" w:rsidRPr="00C4290E" w:rsidRDefault="00E56A18" w:rsidP="00E56A18">
      <w:pPr>
        <w:spacing w:line="360" w:lineRule="auto"/>
        <w:ind w:firstLine="709"/>
        <w:jc w:val="both"/>
        <w:rPr>
          <w:lang w:val="ru-RU"/>
        </w:rPr>
      </w:pPr>
      <w:r w:rsidRPr="00C4290E">
        <w:rPr>
          <w:lang w:val="ru-RU"/>
        </w:rPr>
        <w:t xml:space="preserve">Отклонение по исполнению показателей и соответствующих мероприятий в рамках </w:t>
      </w:r>
      <w:r w:rsidRPr="00C4290E">
        <w:rPr>
          <w:i/>
          <w:lang w:val="ru-RU"/>
        </w:rPr>
        <w:t xml:space="preserve">муниципальной программы «Поддержка социально ориентированных некоммерческих организаций в городском округе Тольятти на 2015 – 2020 годы» </w:t>
      </w:r>
      <w:r w:rsidRPr="00C4290E">
        <w:rPr>
          <w:lang w:val="ru-RU"/>
        </w:rPr>
        <w:t xml:space="preserve">обусловлено </w:t>
      </w:r>
      <w:r w:rsidRPr="00C4290E">
        <w:rPr>
          <w:color w:val="000000"/>
          <w:lang w:val="ru-RU" w:eastAsia="ru-RU"/>
        </w:rPr>
        <w:t>следующими объективными причинами:</w:t>
      </w:r>
      <w:r w:rsidRPr="00C4290E">
        <w:rPr>
          <w:lang w:val="ru-RU"/>
        </w:rPr>
        <w:t xml:space="preserve"> </w:t>
      </w:r>
    </w:p>
    <w:p w:rsidR="00E56A18" w:rsidRPr="00C4290E" w:rsidRDefault="00E56A18" w:rsidP="00E56A18">
      <w:pPr>
        <w:widowControl w:val="0"/>
        <w:autoSpaceDE w:val="0"/>
        <w:autoSpaceDN w:val="0"/>
        <w:adjustRightInd w:val="0"/>
        <w:spacing w:line="360" w:lineRule="auto"/>
        <w:ind w:firstLine="709"/>
        <w:jc w:val="both"/>
        <w:rPr>
          <w:lang w:val="ru-RU"/>
        </w:rPr>
      </w:pPr>
      <w:r w:rsidRPr="00C4290E">
        <w:rPr>
          <w:lang w:val="ru-RU"/>
        </w:rPr>
        <w:t>- снижение доли СОНКО, принявших участие в анализе  экономических, социальных и иных показателей деятельности СОНКО (исполнение 57,0%), от включенных в реестр получателей поддержки, обусловлено тем, что участие СОНКО в анализе деятельности СОНКО является добровольным;</w:t>
      </w:r>
    </w:p>
    <w:p w:rsidR="00E56A18" w:rsidRPr="00C4290E" w:rsidRDefault="00E56A18" w:rsidP="00E56A18">
      <w:pPr>
        <w:spacing w:line="360" w:lineRule="auto"/>
        <w:ind w:firstLine="709"/>
        <w:jc w:val="both"/>
        <w:rPr>
          <w:lang w:val="ru-RU"/>
        </w:rPr>
      </w:pPr>
      <w:r w:rsidRPr="00C4290E">
        <w:rPr>
          <w:lang w:val="ru-RU"/>
        </w:rPr>
        <w:t>- н</w:t>
      </w:r>
      <w:r>
        <w:rPr>
          <w:lang w:val="ru-RU"/>
        </w:rPr>
        <w:t>е</w:t>
      </w:r>
      <w:r w:rsidRPr="00C4290E">
        <w:rPr>
          <w:lang w:val="ru-RU"/>
        </w:rPr>
        <w:t xml:space="preserve">исполнение мероприятия, предусматривающего проведение </w:t>
      </w:r>
      <w:r>
        <w:rPr>
          <w:lang w:val="ru-RU"/>
        </w:rPr>
        <w:t xml:space="preserve">в 2017 году </w:t>
      </w:r>
      <w:r w:rsidRPr="00C4290E">
        <w:rPr>
          <w:lang w:val="ru-RU"/>
        </w:rPr>
        <w:t>оценки  эффективности мер, направленных на развитие СОНКО</w:t>
      </w:r>
      <w:r>
        <w:rPr>
          <w:lang w:val="ru-RU"/>
        </w:rPr>
        <w:t>,</w:t>
      </w:r>
      <w:r w:rsidRPr="00C4290E">
        <w:rPr>
          <w:lang w:val="ru-RU"/>
        </w:rPr>
        <w:t xml:space="preserve"> </w:t>
      </w:r>
      <w:r>
        <w:rPr>
          <w:lang w:val="ru-RU"/>
        </w:rPr>
        <w:t>объясняется тем, что</w:t>
      </w:r>
      <w:r w:rsidRPr="00C4290E">
        <w:rPr>
          <w:lang w:val="ru-RU"/>
        </w:rPr>
        <w:t xml:space="preserve"> Методик</w:t>
      </w:r>
      <w:r>
        <w:rPr>
          <w:lang w:val="ru-RU"/>
        </w:rPr>
        <w:t xml:space="preserve">а </w:t>
      </w:r>
      <w:r w:rsidRPr="00C4290E">
        <w:rPr>
          <w:lang w:val="ru-RU"/>
        </w:rPr>
        <w:t xml:space="preserve">проведения оценки эффективности мер </w:t>
      </w:r>
      <w:r>
        <w:rPr>
          <w:lang w:val="ru-RU"/>
        </w:rPr>
        <w:t>утверждена в конце 2017 года;</w:t>
      </w:r>
    </w:p>
    <w:p w:rsidR="00E56A18" w:rsidRPr="00C4290E" w:rsidRDefault="00E56A18" w:rsidP="00E56A18">
      <w:pPr>
        <w:widowControl w:val="0"/>
        <w:autoSpaceDE w:val="0"/>
        <w:autoSpaceDN w:val="0"/>
        <w:adjustRightInd w:val="0"/>
        <w:spacing w:line="360" w:lineRule="auto"/>
        <w:ind w:firstLine="709"/>
        <w:jc w:val="both"/>
        <w:rPr>
          <w:lang w:val="ru-RU" w:eastAsia="ru-RU"/>
        </w:rPr>
      </w:pPr>
      <w:r w:rsidRPr="00C4290E">
        <w:rPr>
          <w:lang w:val="ru-RU" w:eastAsia="ru-RU"/>
        </w:rPr>
        <w:t>- отклонение по финансовому обеспечению деятельности МКУ «ЦП общественных инициатив» обусловлено сложившейся экономией по коммунальным услугам, услугам по содержанию имущества и фонду оплаты труда</w:t>
      </w:r>
      <w:r>
        <w:rPr>
          <w:lang w:val="ru-RU" w:eastAsia="ru-RU"/>
        </w:rPr>
        <w:t xml:space="preserve"> (</w:t>
      </w:r>
      <w:r w:rsidRPr="00C4290E">
        <w:rPr>
          <w:lang w:val="ru-RU" w:eastAsia="ru-RU"/>
        </w:rPr>
        <w:t>управляющие микрорайоном были приняты в штат учреждения с 16.10.2017</w:t>
      </w:r>
      <w:r>
        <w:rPr>
          <w:lang w:val="ru-RU" w:eastAsia="ru-RU"/>
        </w:rPr>
        <w:t>г.)</w:t>
      </w:r>
      <w:r w:rsidRPr="00C4290E">
        <w:rPr>
          <w:lang w:val="ru-RU" w:eastAsia="ru-RU"/>
        </w:rPr>
        <w:t>.</w:t>
      </w:r>
    </w:p>
    <w:p w:rsidR="00E56A18" w:rsidRPr="002C7515" w:rsidRDefault="00E56A18" w:rsidP="00E56A18">
      <w:pPr>
        <w:spacing w:after="240" w:line="360" w:lineRule="auto"/>
        <w:ind w:firstLine="709"/>
        <w:jc w:val="both"/>
        <w:rPr>
          <w:lang w:val="ru-RU"/>
        </w:rPr>
      </w:pPr>
      <w:proofErr w:type="gramStart"/>
      <w:r w:rsidRPr="00C4290E">
        <w:rPr>
          <w:lang w:val="ru-RU"/>
        </w:rPr>
        <w:t xml:space="preserve">Отклонение по исполнению плановых сумм финансирования и показателей в рамках  </w:t>
      </w:r>
      <w:r w:rsidRPr="00C4290E">
        <w:rPr>
          <w:i/>
          <w:lang w:val="ru-RU"/>
        </w:rPr>
        <w:t xml:space="preserve">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2017-2019 годы </w:t>
      </w:r>
      <w:r w:rsidRPr="00C4290E">
        <w:rPr>
          <w:lang w:val="ru-RU"/>
        </w:rPr>
        <w:t>сложилось в связи с тем, что предусмотренные социальные выплаты и компенсации имеют заявительный характер и производились по фактической потребности</w:t>
      </w:r>
      <w:r>
        <w:rPr>
          <w:lang w:val="ru-RU"/>
        </w:rPr>
        <w:t xml:space="preserve"> (количеству </w:t>
      </w:r>
      <w:proofErr w:type="spellStart"/>
      <w:r>
        <w:rPr>
          <w:lang w:val="ru-RU"/>
        </w:rPr>
        <w:t>благополучателей</w:t>
      </w:r>
      <w:proofErr w:type="spellEnd"/>
      <w:r>
        <w:rPr>
          <w:lang w:val="ru-RU"/>
        </w:rPr>
        <w:t>).</w:t>
      </w:r>
      <w:proofErr w:type="gramEnd"/>
    </w:p>
    <w:p w:rsidR="001217AE" w:rsidRPr="00C4290E" w:rsidRDefault="001217AE" w:rsidP="003B2D09">
      <w:pPr>
        <w:suppressAutoHyphens/>
        <w:spacing w:line="360" w:lineRule="auto"/>
        <w:ind w:firstLine="709"/>
        <w:jc w:val="both"/>
        <w:rPr>
          <w:color w:val="000000"/>
          <w:lang w:val="ru-RU" w:eastAsia="ru-RU"/>
        </w:rPr>
      </w:pPr>
    </w:p>
    <w:p w:rsidR="00D67671" w:rsidRPr="00C4290E" w:rsidRDefault="00C5270E" w:rsidP="00D67671">
      <w:pPr>
        <w:widowControl w:val="0"/>
        <w:autoSpaceDE w:val="0"/>
        <w:autoSpaceDN w:val="0"/>
        <w:adjustRightInd w:val="0"/>
        <w:spacing w:line="360" w:lineRule="auto"/>
        <w:ind w:firstLine="709"/>
        <w:jc w:val="both"/>
        <w:rPr>
          <w:lang w:val="ru-RU"/>
        </w:rPr>
      </w:pPr>
      <w:r w:rsidRPr="00C4290E">
        <w:rPr>
          <w:lang w:val="ru-RU"/>
        </w:rPr>
        <w:t>В сфере</w:t>
      </w:r>
      <w:r w:rsidR="001F54B5" w:rsidRPr="00C4290E">
        <w:rPr>
          <w:lang w:val="ru-RU"/>
        </w:rPr>
        <w:t xml:space="preserve"> </w:t>
      </w:r>
      <w:r w:rsidR="001F54B5" w:rsidRPr="00C4290E">
        <w:rPr>
          <w:b/>
          <w:lang w:val="ru-RU"/>
        </w:rPr>
        <w:t>«</w:t>
      </w:r>
      <w:r w:rsidR="00CC1185" w:rsidRPr="00C4290E">
        <w:rPr>
          <w:b/>
          <w:lang w:val="ru-RU"/>
        </w:rPr>
        <w:t>Общественная безопасность</w:t>
      </w:r>
      <w:r w:rsidR="001F54B5" w:rsidRPr="00C4290E">
        <w:rPr>
          <w:b/>
          <w:lang w:val="ru-RU"/>
        </w:rPr>
        <w:t>»</w:t>
      </w:r>
      <w:r w:rsidRPr="00C4290E">
        <w:rPr>
          <w:b/>
          <w:lang w:val="ru-RU"/>
        </w:rPr>
        <w:t xml:space="preserve"> </w:t>
      </w:r>
      <w:r w:rsidR="00DB037A" w:rsidRPr="00C4290E">
        <w:rPr>
          <w:lang w:val="ru-RU"/>
        </w:rPr>
        <w:t>действ</w:t>
      </w:r>
      <w:r w:rsidR="00734DB1" w:rsidRPr="00C4290E">
        <w:rPr>
          <w:lang w:val="ru-RU"/>
        </w:rPr>
        <w:t>ова</w:t>
      </w:r>
      <w:r w:rsidR="00EF5DE8" w:rsidRPr="00C4290E">
        <w:rPr>
          <w:lang w:val="ru-RU"/>
        </w:rPr>
        <w:t>л</w:t>
      </w:r>
      <w:r w:rsidR="0040245C" w:rsidRPr="00C4290E">
        <w:rPr>
          <w:lang w:val="ru-RU"/>
        </w:rPr>
        <w:t>о</w:t>
      </w:r>
      <w:r w:rsidRPr="00C4290E">
        <w:rPr>
          <w:lang w:val="ru-RU"/>
        </w:rPr>
        <w:t xml:space="preserve"> </w:t>
      </w:r>
      <w:r w:rsidR="00A423DD" w:rsidRPr="00C4290E">
        <w:rPr>
          <w:lang w:val="ru-RU"/>
        </w:rPr>
        <w:t>3</w:t>
      </w:r>
      <w:r w:rsidR="002712EA" w:rsidRPr="00C4290E">
        <w:rPr>
          <w:lang w:val="ru-RU"/>
        </w:rPr>
        <w:t xml:space="preserve"> </w:t>
      </w:r>
      <w:r w:rsidR="00654CF3" w:rsidRPr="00C4290E">
        <w:rPr>
          <w:lang w:val="ru-RU"/>
        </w:rPr>
        <w:t>муниципальны</w:t>
      </w:r>
      <w:r w:rsidR="00060493" w:rsidRPr="00C4290E">
        <w:rPr>
          <w:lang w:val="ru-RU"/>
        </w:rPr>
        <w:t xml:space="preserve">е </w:t>
      </w:r>
      <w:r w:rsidR="00654CF3" w:rsidRPr="00C4290E">
        <w:rPr>
          <w:lang w:val="ru-RU"/>
        </w:rPr>
        <w:t>программ</w:t>
      </w:r>
      <w:r w:rsidR="00960EE4" w:rsidRPr="00C4290E">
        <w:rPr>
          <w:lang w:val="ru-RU"/>
        </w:rPr>
        <w:t>ы</w:t>
      </w:r>
      <w:r w:rsidR="00D67671" w:rsidRPr="00C4290E">
        <w:rPr>
          <w:lang w:val="ru-RU"/>
        </w:rPr>
        <w:t>.</w:t>
      </w:r>
    </w:p>
    <w:p w:rsidR="00D67671" w:rsidRPr="00C4290E" w:rsidRDefault="00A423DD" w:rsidP="00D67671">
      <w:pPr>
        <w:widowControl w:val="0"/>
        <w:autoSpaceDE w:val="0"/>
        <w:autoSpaceDN w:val="0"/>
        <w:adjustRightInd w:val="0"/>
        <w:spacing w:line="360" w:lineRule="auto"/>
        <w:ind w:firstLine="709"/>
        <w:jc w:val="both"/>
        <w:rPr>
          <w:lang w:val="ru-RU"/>
        </w:rPr>
      </w:pPr>
      <w:r w:rsidRPr="00C4290E">
        <w:rPr>
          <w:lang w:val="ru-RU"/>
        </w:rPr>
        <w:t>Эффективность р</w:t>
      </w:r>
      <w:r w:rsidR="00D67671" w:rsidRPr="00C4290E">
        <w:rPr>
          <w:lang w:val="ru-RU"/>
        </w:rPr>
        <w:t>еализаци</w:t>
      </w:r>
      <w:r w:rsidRPr="00C4290E">
        <w:rPr>
          <w:lang w:val="ru-RU"/>
        </w:rPr>
        <w:t>и</w:t>
      </w:r>
      <w:r w:rsidR="00D67671" w:rsidRPr="00C4290E">
        <w:rPr>
          <w:lang w:val="ru-RU"/>
        </w:rPr>
        <w:t xml:space="preserve"> </w:t>
      </w:r>
      <w:r w:rsidRPr="00C4290E">
        <w:rPr>
          <w:lang w:val="ru-RU"/>
        </w:rPr>
        <w:t>муниципальных программ</w:t>
      </w:r>
      <w:r w:rsidR="00D67671" w:rsidRPr="00C4290E">
        <w:rPr>
          <w:lang w:val="ru-RU"/>
        </w:rPr>
        <w:t xml:space="preserve">, направленных на решение </w:t>
      </w:r>
      <w:r w:rsidRPr="00C4290E">
        <w:rPr>
          <w:lang w:val="ru-RU"/>
        </w:rPr>
        <w:t xml:space="preserve">вопросов </w:t>
      </w:r>
      <w:r w:rsidR="00D67671" w:rsidRPr="00C4290E">
        <w:rPr>
          <w:lang w:val="ru-RU"/>
        </w:rPr>
        <w:t xml:space="preserve">в сфере «Общественная безопасность» </w:t>
      </w:r>
      <w:r w:rsidRPr="00C4290E">
        <w:rPr>
          <w:lang w:val="ru-RU"/>
        </w:rPr>
        <w:t>оценена следующим образом</w:t>
      </w:r>
      <w:r w:rsidR="00D67671" w:rsidRPr="00C4290E">
        <w:rPr>
          <w:lang w:val="ru-RU"/>
        </w:rPr>
        <w:t>:</w:t>
      </w:r>
    </w:p>
    <w:p w:rsidR="00A423DD" w:rsidRPr="00C4290E" w:rsidRDefault="00A423DD" w:rsidP="00A423DD">
      <w:pPr>
        <w:spacing w:line="360" w:lineRule="auto"/>
        <w:ind w:firstLine="709"/>
        <w:jc w:val="both"/>
        <w:rPr>
          <w:i/>
          <w:color w:val="000000"/>
          <w:lang w:val="ru-RU" w:eastAsia="ru-RU"/>
        </w:rPr>
      </w:pPr>
      <w:r w:rsidRPr="00C4290E">
        <w:rPr>
          <w:color w:val="000000"/>
          <w:lang w:val="ru-RU" w:eastAsia="ru-RU"/>
        </w:rPr>
        <w:t>9</w:t>
      </w:r>
      <w:r w:rsidR="00584C75" w:rsidRPr="00C4290E">
        <w:rPr>
          <w:color w:val="000000"/>
          <w:lang w:val="ru-RU" w:eastAsia="ru-RU"/>
        </w:rPr>
        <w:t>9</w:t>
      </w:r>
      <w:r w:rsidRPr="00C4290E">
        <w:rPr>
          <w:color w:val="000000"/>
          <w:lang w:val="ru-RU" w:eastAsia="ru-RU"/>
        </w:rPr>
        <w:t xml:space="preserve">,7% - эффективная реализация </w:t>
      </w:r>
      <w:r w:rsidRPr="00C4290E">
        <w:rPr>
          <w:i/>
          <w:color w:val="000000"/>
          <w:lang w:val="ru-RU" w:eastAsia="ru-RU"/>
        </w:rPr>
        <w:t>муниципальной программы «Профилактика терроризма, экстремизма и иных правонарушений на территории городского округа Тольятти на 2017-2019 годы»;</w:t>
      </w:r>
    </w:p>
    <w:p w:rsidR="003723ED" w:rsidRPr="00C4290E" w:rsidRDefault="003723ED" w:rsidP="003723ED">
      <w:pPr>
        <w:spacing w:line="360" w:lineRule="auto"/>
        <w:ind w:firstLine="709"/>
        <w:jc w:val="both"/>
        <w:rPr>
          <w:color w:val="000000"/>
          <w:lang w:val="ru-RU" w:eastAsia="ru-RU"/>
        </w:rPr>
      </w:pPr>
      <w:r w:rsidRPr="00C4290E">
        <w:rPr>
          <w:color w:val="000000"/>
          <w:lang w:val="ru-RU" w:eastAsia="ru-RU"/>
        </w:rPr>
        <w:lastRenderedPageBreak/>
        <w:t xml:space="preserve">88,0% - удовлетворительная реализация </w:t>
      </w:r>
      <w:r w:rsidRPr="00C4290E">
        <w:rPr>
          <w:i/>
          <w:color w:val="000000"/>
          <w:lang w:val="ru-RU" w:eastAsia="ru-RU"/>
        </w:rPr>
        <w:t>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p w:rsidR="00D67671" w:rsidRPr="00C4290E" w:rsidRDefault="00A423DD" w:rsidP="00D67671">
      <w:pPr>
        <w:spacing w:line="360" w:lineRule="auto"/>
        <w:ind w:firstLine="709"/>
        <w:jc w:val="both"/>
        <w:rPr>
          <w:i/>
          <w:color w:val="000000"/>
          <w:lang w:val="ru-RU" w:eastAsia="ru-RU"/>
        </w:rPr>
      </w:pPr>
      <w:r w:rsidRPr="00C4290E">
        <w:rPr>
          <w:color w:val="000000"/>
          <w:lang w:val="ru-RU" w:eastAsia="ru-RU"/>
        </w:rPr>
        <w:t>87,7</w:t>
      </w:r>
      <w:r w:rsidR="00D67671" w:rsidRPr="00C4290E">
        <w:rPr>
          <w:color w:val="000000"/>
          <w:lang w:val="ru-RU" w:eastAsia="ru-RU"/>
        </w:rPr>
        <w:t xml:space="preserve">% - </w:t>
      </w:r>
      <w:r w:rsidR="003723ED" w:rsidRPr="00C4290E">
        <w:rPr>
          <w:color w:val="000000"/>
          <w:lang w:val="ru-RU" w:eastAsia="ru-RU"/>
        </w:rPr>
        <w:t>удовлетворительная</w:t>
      </w:r>
      <w:r w:rsidR="00D67671" w:rsidRPr="00C4290E">
        <w:rPr>
          <w:color w:val="000000"/>
          <w:lang w:val="ru-RU" w:eastAsia="ru-RU"/>
        </w:rPr>
        <w:t xml:space="preserve"> реализация </w:t>
      </w:r>
      <w:r w:rsidR="00123D94" w:rsidRPr="00C4290E">
        <w:rPr>
          <w:i/>
          <w:color w:val="000000"/>
          <w:lang w:val="ru-RU" w:eastAsia="ru-RU"/>
        </w:rPr>
        <w:t>муниципальной программы</w:t>
      </w:r>
      <w:r w:rsidR="00D67671" w:rsidRPr="00C4290E">
        <w:rPr>
          <w:i/>
          <w:color w:val="000000"/>
          <w:lang w:val="ru-RU" w:eastAsia="ru-RU"/>
        </w:rPr>
        <w:t xml:space="preserve"> мер по профилактике наркомании населения  в городском округе Тольятти на 201</w:t>
      </w:r>
      <w:r w:rsidR="008275A1" w:rsidRPr="00C4290E">
        <w:rPr>
          <w:i/>
          <w:color w:val="000000"/>
          <w:lang w:val="ru-RU" w:eastAsia="ru-RU"/>
        </w:rPr>
        <w:t>6</w:t>
      </w:r>
      <w:r w:rsidR="00D67671" w:rsidRPr="00C4290E">
        <w:rPr>
          <w:i/>
          <w:color w:val="000000"/>
          <w:lang w:val="ru-RU" w:eastAsia="ru-RU"/>
        </w:rPr>
        <w:t>-201</w:t>
      </w:r>
      <w:r w:rsidR="008275A1" w:rsidRPr="00C4290E">
        <w:rPr>
          <w:i/>
          <w:color w:val="000000"/>
          <w:lang w:val="ru-RU" w:eastAsia="ru-RU"/>
        </w:rPr>
        <w:t>8</w:t>
      </w:r>
      <w:r w:rsidR="003723ED" w:rsidRPr="00C4290E">
        <w:rPr>
          <w:i/>
          <w:color w:val="000000"/>
          <w:lang w:val="ru-RU" w:eastAsia="ru-RU"/>
        </w:rPr>
        <w:t xml:space="preserve"> годы.</w:t>
      </w:r>
    </w:p>
    <w:p w:rsidR="003E5187" w:rsidRPr="00C4290E" w:rsidRDefault="003E5187" w:rsidP="003B2D09">
      <w:pPr>
        <w:suppressAutoHyphens/>
        <w:spacing w:line="360" w:lineRule="auto"/>
        <w:ind w:firstLine="709"/>
        <w:jc w:val="both"/>
        <w:rPr>
          <w:lang w:val="ru-RU"/>
        </w:rPr>
      </w:pPr>
      <w:r w:rsidRPr="00C4290E">
        <w:rPr>
          <w:lang w:val="ru-RU"/>
        </w:rPr>
        <w:t>Освоение средств</w:t>
      </w:r>
      <w:r w:rsidR="005133C9" w:rsidRPr="00C4290E">
        <w:rPr>
          <w:lang w:val="ru-RU"/>
        </w:rPr>
        <w:t>,</w:t>
      </w:r>
      <w:r w:rsidRPr="00C4290E">
        <w:rPr>
          <w:lang w:val="ru-RU"/>
        </w:rPr>
        <w:t xml:space="preserve"> направленных из различных источников финансирования на реализацию муниципальных программ по данному направлению</w:t>
      </w:r>
      <w:r w:rsidR="005133C9" w:rsidRPr="00C4290E">
        <w:rPr>
          <w:lang w:val="ru-RU"/>
        </w:rPr>
        <w:t>,</w:t>
      </w:r>
      <w:r w:rsidR="008134A6" w:rsidRPr="00C4290E">
        <w:rPr>
          <w:lang w:val="ru-RU"/>
        </w:rPr>
        <w:t xml:space="preserve"> </w:t>
      </w:r>
      <w:r w:rsidR="00477CE3" w:rsidRPr="00C4290E">
        <w:rPr>
          <w:lang w:val="ru-RU"/>
        </w:rPr>
        <w:t xml:space="preserve">за </w:t>
      </w:r>
      <w:r w:rsidR="00C5270E" w:rsidRPr="00C4290E">
        <w:rPr>
          <w:color w:val="000000"/>
          <w:lang w:val="ru-RU" w:eastAsia="ru-RU"/>
        </w:rPr>
        <w:t>201</w:t>
      </w:r>
      <w:r w:rsidR="00E17AC8" w:rsidRPr="00C4290E">
        <w:rPr>
          <w:color w:val="000000"/>
          <w:lang w:val="ru-RU" w:eastAsia="ru-RU"/>
        </w:rPr>
        <w:t>7</w:t>
      </w:r>
      <w:r w:rsidR="00C5270E" w:rsidRPr="00C4290E">
        <w:rPr>
          <w:color w:val="000000"/>
          <w:lang w:val="ru-RU" w:eastAsia="ru-RU"/>
        </w:rPr>
        <w:t xml:space="preserve"> год</w:t>
      </w:r>
      <w:r w:rsidR="00477CE3" w:rsidRPr="00C4290E">
        <w:rPr>
          <w:color w:val="000000"/>
          <w:lang w:val="ru-RU" w:eastAsia="ru-RU"/>
        </w:rPr>
        <w:t xml:space="preserve"> </w:t>
      </w:r>
      <w:r w:rsidRPr="00C4290E">
        <w:rPr>
          <w:lang w:val="ru-RU"/>
        </w:rPr>
        <w:t xml:space="preserve">в целом составило </w:t>
      </w:r>
      <w:r w:rsidR="00E17AC8" w:rsidRPr="00C4290E">
        <w:rPr>
          <w:lang w:val="ru-RU"/>
        </w:rPr>
        <w:t>98,7</w:t>
      </w:r>
      <w:r w:rsidRPr="00C4290E">
        <w:rPr>
          <w:lang w:val="ru-RU"/>
        </w:rPr>
        <w:t>% (</w:t>
      </w:r>
      <w:r w:rsidR="009B3A6F" w:rsidRPr="00C4290E">
        <w:rPr>
          <w:lang w:val="ru-RU"/>
        </w:rPr>
        <w:t xml:space="preserve">план 129,8  </w:t>
      </w:r>
      <w:proofErr w:type="spellStart"/>
      <w:r w:rsidR="009B3A6F" w:rsidRPr="00C4290E">
        <w:rPr>
          <w:lang w:val="ru-RU"/>
        </w:rPr>
        <w:t>млн</w:t>
      </w:r>
      <w:proofErr w:type="gramStart"/>
      <w:r w:rsidR="009B3A6F" w:rsidRPr="00C4290E">
        <w:rPr>
          <w:lang w:val="ru-RU"/>
        </w:rPr>
        <w:t>.р</w:t>
      </w:r>
      <w:proofErr w:type="gramEnd"/>
      <w:r w:rsidR="009B3A6F" w:rsidRPr="00C4290E">
        <w:rPr>
          <w:lang w:val="ru-RU"/>
        </w:rPr>
        <w:t>уб</w:t>
      </w:r>
      <w:proofErr w:type="spellEnd"/>
      <w:r w:rsidR="009B3A6F" w:rsidRPr="00C4290E">
        <w:rPr>
          <w:lang w:val="ru-RU"/>
        </w:rPr>
        <w:t>.</w:t>
      </w:r>
      <w:r w:rsidR="009B3A6F">
        <w:rPr>
          <w:lang w:val="ru-RU"/>
        </w:rPr>
        <w:t xml:space="preserve">, </w:t>
      </w:r>
      <w:r w:rsidRPr="00C4290E">
        <w:rPr>
          <w:lang w:val="ru-RU"/>
        </w:rPr>
        <w:t xml:space="preserve">факт </w:t>
      </w:r>
      <w:r w:rsidR="00E17AC8" w:rsidRPr="00C4290E">
        <w:rPr>
          <w:lang w:val="ru-RU"/>
        </w:rPr>
        <w:t>128</w:t>
      </w:r>
      <w:r w:rsidR="003E4AE6" w:rsidRPr="00C4290E">
        <w:rPr>
          <w:lang w:val="ru-RU"/>
        </w:rPr>
        <w:t>,</w:t>
      </w:r>
      <w:r w:rsidR="00E17AC8" w:rsidRPr="00C4290E">
        <w:rPr>
          <w:lang w:val="ru-RU"/>
        </w:rPr>
        <w:t>0</w:t>
      </w:r>
      <w:r w:rsidR="00477CE3" w:rsidRPr="00C4290E">
        <w:rPr>
          <w:lang w:val="ru-RU"/>
        </w:rPr>
        <w:t xml:space="preserve"> </w:t>
      </w:r>
      <w:proofErr w:type="spellStart"/>
      <w:r w:rsidR="009B3A6F">
        <w:rPr>
          <w:lang w:val="ru-RU"/>
        </w:rPr>
        <w:t>млн.руб</w:t>
      </w:r>
      <w:proofErr w:type="spellEnd"/>
      <w:r w:rsidR="009B3A6F">
        <w:rPr>
          <w:lang w:val="ru-RU"/>
        </w:rPr>
        <w:t>.</w:t>
      </w:r>
      <w:r w:rsidRPr="00C4290E">
        <w:rPr>
          <w:lang w:val="ru-RU"/>
        </w:rPr>
        <w:t>), в том числе:</w:t>
      </w:r>
    </w:p>
    <w:p w:rsidR="003E5187" w:rsidRPr="00C4290E" w:rsidRDefault="003C7CFD"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Местный б</w:t>
      </w:r>
      <w:r w:rsidR="003E5187" w:rsidRPr="00C4290E">
        <w:rPr>
          <w:szCs w:val="24"/>
        </w:rPr>
        <w:t>юджет</w:t>
      </w:r>
      <w:r w:rsidRPr="00C4290E">
        <w:rPr>
          <w:szCs w:val="24"/>
        </w:rPr>
        <w:t xml:space="preserve"> </w:t>
      </w:r>
      <w:r w:rsidR="003E5187" w:rsidRPr="00C4290E">
        <w:rPr>
          <w:szCs w:val="24"/>
        </w:rPr>
        <w:t xml:space="preserve">– исполнение </w:t>
      </w:r>
      <w:r w:rsidR="003E4AE6" w:rsidRPr="00C4290E">
        <w:rPr>
          <w:szCs w:val="24"/>
        </w:rPr>
        <w:t>98</w:t>
      </w:r>
      <w:r w:rsidRPr="00C4290E">
        <w:rPr>
          <w:szCs w:val="24"/>
        </w:rPr>
        <w:t>,</w:t>
      </w:r>
      <w:r w:rsidR="00E17AC8" w:rsidRPr="00C4290E">
        <w:rPr>
          <w:szCs w:val="24"/>
        </w:rPr>
        <w:t>6</w:t>
      </w:r>
      <w:r w:rsidR="003E5187" w:rsidRPr="00C4290E">
        <w:rPr>
          <w:szCs w:val="24"/>
        </w:rPr>
        <w:t xml:space="preserve">% (план </w:t>
      </w:r>
      <w:r w:rsidR="00477CE3" w:rsidRPr="00C4290E">
        <w:rPr>
          <w:szCs w:val="24"/>
        </w:rPr>
        <w:t>1</w:t>
      </w:r>
      <w:r w:rsidR="00E17AC8" w:rsidRPr="00C4290E">
        <w:rPr>
          <w:szCs w:val="24"/>
        </w:rPr>
        <w:t>26</w:t>
      </w:r>
      <w:r w:rsidRPr="00C4290E">
        <w:rPr>
          <w:szCs w:val="24"/>
        </w:rPr>
        <w:t>,</w:t>
      </w:r>
      <w:r w:rsidR="00E17AC8" w:rsidRPr="00C4290E">
        <w:rPr>
          <w:szCs w:val="24"/>
        </w:rPr>
        <w:t>8</w:t>
      </w:r>
      <w:r w:rsidR="003E5187" w:rsidRPr="00C4290E">
        <w:rPr>
          <w:szCs w:val="24"/>
        </w:rPr>
        <w:t xml:space="preserve"> млн. руб</w:t>
      </w:r>
      <w:r w:rsidR="009B3A6F">
        <w:rPr>
          <w:szCs w:val="24"/>
        </w:rPr>
        <w:t>.,</w:t>
      </w:r>
      <w:r w:rsidR="009B3A6F" w:rsidRPr="009B3A6F">
        <w:rPr>
          <w:szCs w:val="24"/>
        </w:rPr>
        <w:t xml:space="preserve"> </w:t>
      </w:r>
      <w:r w:rsidR="009B3A6F" w:rsidRPr="00C4290E">
        <w:rPr>
          <w:szCs w:val="24"/>
        </w:rPr>
        <w:t xml:space="preserve">факт 125,1 </w:t>
      </w:r>
      <w:proofErr w:type="spellStart"/>
      <w:r w:rsidR="009B3A6F">
        <w:rPr>
          <w:szCs w:val="24"/>
        </w:rPr>
        <w:t>млн</w:t>
      </w:r>
      <w:proofErr w:type="gramStart"/>
      <w:r w:rsidR="009B3A6F">
        <w:rPr>
          <w:szCs w:val="24"/>
        </w:rPr>
        <w:t>.р</w:t>
      </w:r>
      <w:proofErr w:type="gramEnd"/>
      <w:r w:rsidR="009B3A6F">
        <w:rPr>
          <w:szCs w:val="24"/>
        </w:rPr>
        <w:t>уб</w:t>
      </w:r>
      <w:proofErr w:type="spellEnd"/>
      <w:r w:rsidR="009B3A6F">
        <w:rPr>
          <w:szCs w:val="24"/>
        </w:rPr>
        <w:t>.</w:t>
      </w:r>
      <w:r w:rsidR="003E5187" w:rsidRPr="00C4290E">
        <w:rPr>
          <w:szCs w:val="24"/>
        </w:rPr>
        <w:t xml:space="preserve">); </w:t>
      </w:r>
    </w:p>
    <w:p w:rsidR="003C7CFD" w:rsidRPr="00C4290E" w:rsidRDefault="003C7CFD"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Облас</w:t>
      </w:r>
      <w:r w:rsidR="003E4AE6" w:rsidRPr="00C4290E">
        <w:rPr>
          <w:szCs w:val="24"/>
        </w:rPr>
        <w:t>тной  бюджет – исполнение 100,0</w:t>
      </w:r>
      <w:r w:rsidRPr="00C4290E">
        <w:rPr>
          <w:szCs w:val="24"/>
        </w:rPr>
        <w:t>% (</w:t>
      </w:r>
      <w:r w:rsidR="009B3A6F" w:rsidRPr="00C4290E">
        <w:rPr>
          <w:szCs w:val="24"/>
        </w:rPr>
        <w:t>план 1,9 млн. руб.</w:t>
      </w:r>
      <w:r w:rsidR="009B3A6F">
        <w:rPr>
          <w:szCs w:val="24"/>
        </w:rPr>
        <w:t xml:space="preserve">, </w:t>
      </w:r>
      <w:r w:rsidRPr="00C4290E">
        <w:rPr>
          <w:szCs w:val="24"/>
        </w:rPr>
        <w:t xml:space="preserve">факт </w:t>
      </w:r>
      <w:r w:rsidR="00E17AC8" w:rsidRPr="00C4290E">
        <w:rPr>
          <w:szCs w:val="24"/>
        </w:rPr>
        <w:t>1,9</w:t>
      </w:r>
      <w:r w:rsidR="009B3A6F">
        <w:rPr>
          <w:szCs w:val="24"/>
        </w:rPr>
        <w:t xml:space="preserve"> </w:t>
      </w:r>
      <w:proofErr w:type="spellStart"/>
      <w:r w:rsidR="009B3A6F">
        <w:rPr>
          <w:szCs w:val="24"/>
        </w:rPr>
        <w:t>млн</w:t>
      </w:r>
      <w:proofErr w:type="gramStart"/>
      <w:r w:rsidR="009B3A6F">
        <w:rPr>
          <w:szCs w:val="24"/>
        </w:rPr>
        <w:t>.р</w:t>
      </w:r>
      <w:proofErr w:type="gramEnd"/>
      <w:r w:rsidR="009B3A6F">
        <w:rPr>
          <w:szCs w:val="24"/>
        </w:rPr>
        <w:t>уб</w:t>
      </w:r>
      <w:proofErr w:type="spellEnd"/>
      <w:r w:rsidR="009B3A6F">
        <w:rPr>
          <w:szCs w:val="24"/>
        </w:rPr>
        <w:t>.</w:t>
      </w:r>
      <w:r w:rsidRPr="00C4290E">
        <w:rPr>
          <w:szCs w:val="24"/>
        </w:rPr>
        <w:t xml:space="preserve">); </w:t>
      </w:r>
    </w:p>
    <w:p w:rsidR="003E5187" w:rsidRPr="00C4290E" w:rsidRDefault="003E5187" w:rsidP="003B2D09">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60" w:lineRule="auto"/>
        <w:ind w:left="0" w:firstLine="709"/>
        <w:jc w:val="both"/>
        <w:rPr>
          <w:szCs w:val="24"/>
        </w:rPr>
      </w:pPr>
      <w:r w:rsidRPr="00C4290E">
        <w:rPr>
          <w:szCs w:val="24"/>
        </w:rPr>
        <w:t>Внебюджетный источник – исполнение</w:t>
      </w:r>
      <w:r w:rsidR="003C7CFD" w:rsidRPr="00C4290E">
        <w:rPr>
          <w:szCs w:val="24"/>
        </w:rPr>
        <w:t xml:space="preserve"> </w:t>
      </w:r>
      <w:r w:rsidR="00E17AC8" w:rsidRPr="00C4290E">
        <w:rPr>
          <w:szCs w:val="24"/>
        </w:rPr>
        <w:t>98,4</w:t>
      </w:r>
      <w:r w:rsidRPr="00C4290E">
        <w:rPr>
          <w:szCs w:val="24"/>
        </w:rPr>
        <w:t>% (</w:t>
      </w:r>
      <w:r w:rsidR="009B3A6F" w:rsidRPr="00C4290E">
        <w:rPr>
          <w:szCs w:val="24"/>
        </w:rPr>
        <w:t xml:space="preserve">план 1,05 </w:t>
      </w:r>
      <w:proofErr w:type="spellStart"/>
      <w:r w:rsidR="009B3A6F" w:rsidRPr="00C4290E">
        <w:rPr>
          <w:szCs w:val="24"/>
        </w:rPr>
        <w:t>млн</w:t>
      </w:r>
      <w:proofErr w:type="gramStart"/>
      <w:r w:rsidR="009B3A6F" w:rsidRPr="00C4290E">
        <w:rPr>
          <w:szCs w:val="24"/>
        </w:rPr>
        <w:t>.р</w:t>
      </w:r>
      <w:proofErr w:type="gramEnd"/>
      <w:r w:rsidR="009B3A6F" w:rsidRPr="00C4290E">
        <w:rPr>
          <w:szCs w:val="24"/>
        </w:rPr>
        <w:t>уб</w:t>
      </w:r>
      <w:proofErr w:type="spellEnd"/>
      <w:r w:rsidR="009B3A6F" w:rsidRPr="00C4290E">
        <w:rPr>
          <w:szCs w:val="24"/>
        </w:rPr>
        <w:t>.</w:t>
      </w:r>
      <w:r w:rsidR="009B3A6F">
        <w:rPr>
          <w:szCs w:val="24"/>
        </w:rPr>
        <w:t xml:space="preserve">, </w:t>
      </w:r>
      <w:r w:rsidRPr="00C4290E">
        <w:rPr>
          <w:szCs w:val="24"/>
        </w:rPr>
        <w:t>факт</w:t>
      </w:r>
      <w:r w:rsidR="00477CE3" w:rsidRPr="00C4290E">
        <w:rPr>
          <w:szCs w:val="24"/>
        </w:rPr>
        <w:t xml:space="preserve"> </w:t>
      </w:r>
      <w:r w:rsidR="00E17AC8" w:rsidRPr="00C4290E">
        <w:rPr>
          <w:szCs w:val="24"/>
        </w:rPr>
        <w:t>1,03</w:t>
      </w:r>
      <w:r w:rsidR="003C7CFD" w:rsidRPr="00C4290E">
        <w:rPr>
          <w:szCs w:val="24"/>
        </w:rPr>
        <w:t xml:space="preserve"> </w:t>
      </w:r>
      <w:proofErr w:type="spellStart"/>
      <w:r w:rsidR="009B3A6F">
        <w:rPr>
          <w:szCs w:val="24"/>
        </w:rPr>
        <w:t>млн.руб</w:t>
      </w:r>
      <w:proofErr w:type="spellEnd"/>
      <w:r w:rsidR="009B3A6F">
        <w:rPr>
          <w:szCs w:val="24"/>
        </w:rPr>
        <w:t>.</w:t>
      </w:r>
      <w:r w:rsidRPr="00C4290E">
        <w:rPr>
          <w:szCs w:val="24"/>
        </w:rPr>
        <w:t>).</w:t>
      </w:r>
    </w:p>
    <w:p w:rsidR="0088008D" w:rsidRDefault="00C969B9" w:rsidP="006546A3">
      <w:pPr>
        <w:spacing w:after="240" w:line="360" w:lineRule="auto"/>
        <w:ind w:firstLine="709"/>
        <w:jc w:val="both"/>
        <w:rPr>
          <w:lang w:val="ru-RU" w:eastAsia="ru-RU"/>
        </w:rPr>
      </w:pPr>
      <w:r w:rsidRPr="00C4290E">
        <w:rPr>
          <w:color w:val="000000"/>
          <w:lang w:val="ru-RU" w:eastAsia="ru-RU"/>
        </w:rPr>
        <w:t xml:space="preserve">Из </w:t>
      </w:r>
      <w:r w:rsidR="005C63DC" w:rsidRPr="00C4290E">
        <w:rPr>
          <w:color w:val="000000"/>
          <w:lang w:val="ru-RU" w:eastAsia="ru-RU"/>
        </w:rPr>
        <w:t>56</w:t>
      </w:r>
      <w:r w:rsidRPr="00C4290E">
        <w:rPr>
          <w:color w:val="000000"/>
          <w:lang w:val="ru-RU" w:eastAsia="ru-RU"/>
        </w:rPr>
        <w:t xml:space="preserve"> запланированных программных </w:t>
      </w:r>
      <w:r w:rsidR="0088008D" w:rsidRPr="00C4290E">
        <w:rPr>
          <w:color w:val="000000"/>
          <w:lang w:val="ru-RU" w:eastAsia="ru-RU"/>
        </w:rPr>
        <w:t>мероприяти</w:t>
      </w:r>
      <w:r w:rsidRPr="00C4290E">
        <w:rPr>
          <w:color w:val="000000"/>
          <w:lang w:val="ru-RU" w:eastAsia="ru-RU"/>
        </w:rPr>
        <w:t>й</w:t>
      </w:r>
      <w:r w:rsidR="0088008D" w:rsidRPr="00C4290E">
        <w:rPr>
          <w:color w:val="000000"/>
          <w:lang w:val="ru-RU" w:eastAsia="ru-RU"/>
        </w:rPr>
        <w:t xml:space="preserve">, </w:t>
      </w:r>
      <w:r w:rsidRPr="00C4290E">
        <w:rPr>
          <w:color w:val="000000"/>
          <w:lang w:val="ru-RU" w:eastAsia="ru-RU"/>
        </w:rPr>
        <w:t xml:space="preserve">выполнено </w:t>
      </w:r>
      <w:r w:rsidR="005C63DC" w:rsidRPr="00C4290E">
        <w:rPr>
          <w:color w:val="000000"/>
          <w:lang w:val="ru-RU" w:eastAsia="ru-RU"/>
        </w:rPr>
        <w:t>49</w:t>
      </w:r>
      <w:r w:rsidR="00960EE4" w:rsidRPr="00C4290E">
        <w:rPr>
          <w:color w:val="000000"/>
          <w:lang w:val="ru-RU" w:eastAsia="ru-RU"/>
        </w:rPr>
        <w:t xml:space="preserve">, что составило </w:t>
      </w:r>
      <w:r w:rsidR="005C63DC" w:rsidRPr="00C4290E">
        <w:rPr>
          <w:color w:val="000000"/>
          <w:lang w:val="ru-RU" w:eastAsia="ru-RU"/>
        </w:rPr>
        <w:t>87</w:t>
      </w:r>
      <w:r w:rsidR="00960EE4" w:rsidRPr="00C4290E">
        <w:rPr>
          <w:color w:val="000000"/>
          <w:lang w:val="ru-RU" w:eastAsia="ru-RU"/>
        </w:rPr>
        <w:t>,5%</w:t>
      </w:r>
      <w:r w:rsidR="00C62C0A" w:rsidRPr="00C4290E">
        <w:rPr>
          <w:lang w:val="ru-RU" w:eastAsia="ru-RU"/>
        </w:rPr>
        <w:t xml:space="preserve"> от общего количества мероприятий, реализуемых в данном направлении.</w:t>
      </w:r>
    </w:p>
    <w:p w:rsidR="00C31773" w:rsidRPr="00C4290E" w:rsidRDefault="00C31773" w:rsidP="003B2D09">
      <w:pPr>
        <w:spacing w:line="360" w:lineRule="auto"/>
        <w:ind w:firstLine="709"/>
        <w:jc w:val="both"/>
        <w:rPr>
          <w:color w:val="000000"/>
          <w:lang w:val="ru-RU" w:eastAsia="ru-RU"/>
        </w:rPr>
      </w:pPr>
      <w:r w:rsidRPr="00C4290E">
        <w:rPr>
          <w:color w:val="000000"/>
          <w:lang w:val="ru-RU" w:eastAsia="ru-RU"/>
        </w:rPr>
        <w:t xml:space="preserve">Основными результатами реализации муниципальных программ в сфере </w:t>
      </w:r>
      <w:r w:rsidRPr="00C4290E">
        <w:rPr>
          <w:lang w:val="ru-RU"/>
        </w:rPr>
        <w:t xml:space="preserve">«Общественная безопасность» </w:t>
      </w:r>
      <w:r w:rsidRPr="00C4290E">
        <w:rPr>
          <w:color w:val="000000"/>
          <w:lang w:val="ru-RU" w:eastAsia="ru-RU"/>
        </w:rPr>
        <w:t>стали:</w:t>
      </w:r>
    </w:p>
    <w:p w:rsidR="00C31773" w:rsidRPr="00C4290E" w:rsidRDefault="00C31773" w:rsidP="007C334A">
      <w:pPr>
        <w:spacing w:line="360" w:lineRule="auto"/>
        <w:ind w:firstLine="709"/>
        <w:jc w:val="both"/>
        <w:rPr>
          <w:lang w:val="ru-RU"/>
        </w:rPr>
      </w:pPr>
      <w:r w:rsidRPr="00C4290E">
        <w:rPr>
          <w:lang w:val="ru-RU"/>
        </w:rPr>
        <w:t xml:space="preserve">- </w:t>
      </w:r>
      <w:r w:rsidR="00312E6A" w:rsidRPr="00C4290E">
        <w:rPr>
          <w:lang w:val="ru-RU"/>
        </w:rPr>
        <w:t>реализаци</w:t>
      </w:r>
      <w:r w:rsidRPr="00C4290E">
        <w:rPr>
          <w:lang w:val="ru-RU"/>
        </w:rPr>
        <w:t>я</w:t>
      </w:r>
      <w:r w:rsidR="00312E6A" w:rsidRPr="00C4290E">
        <w:rPr>
          <w:lang w:val="ru-RU"/>
        </w:rPr>
        <w:t xml:space="preserve"> комплексных мер по участию населения в охране общественного порядка в форме Д</w:t>
      </w:r>
      <w:r w:rsidR="00960EE4" w:rsidRPr="00C4290E">
        <w:rPr>
          <w:lang w:val="ru-RU"/>
        </w:rPr>
        <w:t>обровольной народной дружины</w:t>
      </w:r>
      <w:r w:rsidRPr="00C4290E">
        <w:rPr>
          <w:lang w:val="ru-RU"/>
        </w:rPr>
        <w:t xml:space="preserve"> </w:t>
      </w:r>
      <w:r w:rsidR="00E513C6" w:rsidRPr="00C4290E">
        <w:rPr>
          <w:lang w:val="ru-RU"/>
        </w:rPr>
        <w:t>в патрулировании улиц</w:t>
      </w:r>
      <w:r w:rsidR="00CE2BC5">
        <w:rPr>
          <w:lang w:val="ru-RU"/>
        </w:rPr>
        <w:t xml:space="preserve"> (3</w:t>
      </w:r>
      <w:r w:rsidR="005426F4" w:rsidRPr="00C4290E">
        <w:rPr>
          <w:lang w:val="ru-RU"/>
        </w:rPr>
        <w:t>517 человек/выходов). В отделы полиции  доставлено 127 чел</w:t>
      </w:r>
      <w:r w:rsidR="007C334A" w:rsidRPr="00C4290E">
        <w:rPr>
          <w:lang w:val="ru-RU"/>
        </w:rPr>
        <w:t>овек,</w:t>
      </w:r>
      <w:r w:rsidR="00CE2BC5">
        <w:rPr>
          <w:lang w:val="ru-RU"/>
        </w:rPr>
        <w:t xml:space="preserve"> составлено 3</w:t>
      </w:r>
      <w:r w:rsidR="005426F4" w:rsidRPr="00C4290E">
        <w:rPr>
          <w:lang w:val="ru-RU"/>
        </w:rPr>
        <w:t>265 протоколов об административных правонарушениях</w:t>
      </w:r>
      <w:r w:rsidR="007C334A" w:rsidRPr="00C4290E">
        <w:rPr>
          <w:lang w:val="ru-RU"/>
        </w:rPr>
        <w:t xml:space="preserve">, </w:t>
      </w:r>
      <w:r w:rsidR="00CE2BC5">
        <w:rPr>
          <w:lang w:val="ru-RU"/>
        </w:rPr>
        <w:t>по базам данных проверено:  40880 чел.; 3261 транспортн</w:t>
      </w:r>
      <w:r w:rsidR="009B3A6F">
        <w:rPr>
          <w:lang w:val="ru-RU"/>
        </w:rPr>
        <w:t>ое</w:t>
      </w:r>
      <w:r w:rsidR="00CE2BC5">
        <w:rPr>
          <w:lang w:val="ru-RU"/>
        </w:rPr>
        <w:t xml:space="preserve"> средств</w:t>
      </w:r>
      <w:r w:rsidR="009B3A6F">
        <w:rPr>
          <w:lang w:val="ru-RU"/>
        </w:rPr>
        <w:t>о</w:t>
      </w:r>
      <w:r w:rsidR="00CE2BC5">
        <w:rPr>
          <w:lang w:val="ru-RU"/>
        </w:rPr>
        <w:t>; 31</w:t>
      </w:r>
      <w:r w:rsidR="005426F4" w:rsidRPr="00C4290E">
        <w:rPr>
          <w:lang w:val="ru-RU"/>
        </w:rPr>
        <w:t>723 сот</w:t>
      </w:r>
      <w:r w:rsidR="00CE2BC5">
        <w:rPr>
          <w:lang w:val="ru-RU"/>
        </w:rPr>
        <w:t>овых телефона; 2</w:t>
      </w:r>
      <w:r w:rsidR="007C334A" w:rsidRPr="00C4290E">
        <w:rPr>
          <w:lang w:val="ru-RU"/>
        </w:rPr>
        <w:t>174 велосипеда</w:t>
      </w:r>
      <w:r w:rsidRPr="00C4290E">
        <w:rPr>
          <w:lang w:val="ru-RU"/>
        </w:rPr>
        <w:t>;</w:t>
      </w:r>
    </w:p>
    <w:p w:rsidR="00312E6A" w:rsidRPr="00C4290E" w:rsidRDefault="00312E6A" w:rsidP="003B2D09">
      <w:pPr>
        <w:tabs>
          <w:tab w:val="left" w:pos="1389"/>
          <w:tab w:val="left" w:pos="1531"/>
        </w:tabs>
        <w:spacing w:line="360" w:lineRule="auto"/>
        <w:ind w:firstLine="709"/>
        <w:jc w:val="both"/>
        <w:rPr>
          <w:rFonts w:eastAsia="Calibri"/>
          <w:lang w:val="ru-RU"/>
        </w:rPr>
      </w:pPr>
      <w:r w:rsidRPr="00C4290E">
        <w:rPr>
          <w:lang w:val="ru-RU"/>
        </w:rPr>
        <w:t xml:space="preserve">- </w:t>
      </w:r>
      <w:r w:rsidR="00C31773" w:rsidRPr="00C4290E">
        <w:rPr>
          <w:lang w:val="ru-RU"/>
        </w:rPr>
        <w:t>п</w:t>
      </w:r>
      <w:r w:rsidRPr="00C4290E">
        <w:rPr>
          <w:lang w:val="ru-RU"/>
        </w:rPr>
        <w:t xml:space="preserve">роведение </w:t>
      </w:r>
      <w:r w:rsidR="00450381" w:rsidRPr="00C4290E">
        <w:rPr>
          <w:lang w:val="ru-RU"/>
        </w:rPr>
        <w:t xml:space="preserve">родительских собраний, встреч со специалистами территориальных правоохранительных органов и органов местного самоуправления </w:t>
      </w:r>
      <w:r w:rsidR="008275A1" w:rsidRPr="00C4290E">
        <w:rPr>
          <w:lang w:val="ru-RU"/>
        </w:rPr>
        <w:t xml:space="preserve"> </w:t>
      </w:r>
      <w:r w:rsidRPr="00C4290E">
        <w:rPr>
          <w:lang w:val="ru-RU"/>
        </w:rPr>
        <w:t>в МБОУ</w:t>
      </w:r>
      <w:r w:rsidR="00450381" w:rsidRPr="00C4290E">
        <w:rPr>
          <w:lang w:val="ru-RU"/>
        </w:rPr>
        <w:t xml:space="preserve"> с лекциями</w:t>
      </w:r>
      <w:r w:rsidRPr="00C4290E">
        <w:rPr>
          <w:lang w:val="ru-RU"/>
        </w:rPr>
        <w:t xml:space="preserve"> по </w:t>
      </w:r>
      <w:r w:rsidR="00450381" w:rsidRPr="00C4290E">
        <w:rPr>
          <w:lang w:val="ru-RU"/>
        </w:rPr>
        <w:t>теме «Ответственность за участие и вовлечение в экстремистскую деятельность» и вопросам предупреждения экстремисткой деятельности, укрепления дружбы народов</w:t>
      </w:r>
      <w:r w:rsidRPr="00C4290E">
        <w:rPr>
          <w:lang w:val="ru-RU"/>
        </w:rPr>
        <w:t xml:space="preserve"> с </w:t>
      </w:r>
      <w:r w:rsidR="00C31773" w:rsidRPr="00C4290E">
        <w:rPr>
          <w:lang w:val="ru-RU"/>
        </w:rPr>
        <w:t>охватом</w:t>
      </w:r>
      <w:r w:rsidRPr="00C4290E">
        <w:rPr>
          <w:lang w:val="ru-RU"/>
        </w:rPr>
        <w:t xml:space="preserve"> 1</w:t>
      </w:r>
      <w:r w:rsidR="008275A1" w:rsidRPr="00C4290E">
        <w:rPr>
          <w:lang w:val="ru-RU"/>
        </w:rPr>
        <w:t>3276</w:t>
      </w:r>
      <w:r w:rsidRPr="00C4290E">
        <w:rPr>
          <w:rFonts w:eastAsia="Calibri"/>
          <w:lang w:val="ru-RU"/>
        </w:rPr>
        <w:t xml:space="preserve"> </w:t>
      </w:r>
      <w:r w:rsidR="00450381" w:rsidRPr="00C4290E">
        <w:rPr>
          <w:rFonts w:eastAsia="Calibri"/>
          <w:lang w:val="ru-RU"/>
        </w:rPr>
        <w:t>человек</w:t>
      </w:r>
      <w:r w:rsidR="00C31773" w:rsidRPr="00C4290E">
        <w:rPr>
          <w:rFonts w:eastAsia="Calibri"/>
          <w:lang w:val="ru-RU"/>
        </w:rPr>
        <w:t>;</w:t>
      </w:r>
    </w:p>
    <w:p w:rsidR="008275A1" w:rsidRPr="00C4290E" w:rsidRDefault="00450381" w:rsidP="003B2D09">
      <w:pPr>
        <w:tabs>
          <w:tab w:val="left" w:pos="1389"/>
          <w:tab w:val="left" w:pos="1531"/>
        </w:tabs>
        <w:spacing w:line="360" w:lineRule="auto"/>
        <w:ind w:firstLine="709"/>
        <w:jc w:val="both"/>
        <w:rPr>
          <w:lang w:val="ru-RU"/>
        </w:rPr>
      </w:pPr>
      <w:r w:rsidRPr="00C4290E">
        <w:rPr>
          <w:rFonts w:eastAsia="Calibri"/>
          <w:lang w:val="ru-RU"/>
        </w:rPr>
        <w:t xml:space="preserve">- </w:t>
      </w:r>
      <w:r w:rsidR="008275A1" w:rsidRPr="00C4290E">
        <w:rPr>
          <w:rFonts w:eastAsia="Calibri"/>
          <w:lang w:val="ru-RU"/>
        </w:rPr>
        <w:t xml:space="preserve">конкурсы творческих работ учащихся </w:t>
      </w:r>
      <w:r w:rsidRPr="00C4290E">
        <w:rPr>
          <w:rFonts w:eastAsia="Calibri"/>
          <w:lang w:val="ru-RU"/>
        </w:rPr>
        <w:t xml:space="preserve">«Скажи терроризму-нет!» </w:t>
      </w:r>
      <w:r w:rsidR="00CE2BC5">
        <w:rPr>
          <w:rFonts w:eastAsia="Calibri"/>
          <w:lang w:val="ru-RU"/>
        </w:rPr>
        <w:t>с охватом 70</w:t>
      </w:r>
      <w:r w:rsidR="008275A1" w:rsidRPr="00C4290E">
        <w:rPr>
          <w:rFonts w:eastAsia="Calibri"/>
          <w:lang w:val="ru-RU"/>
        </w:rPr>
        <w:t>995 человек;</w:t>
      </w:r>
    </w:p>
    <w:p w:rsidR="00917269" w:rsidRPr="00C4290E" w:rsidRDefault="00312E6A" w:rsidP="003B2D09">
      <w:pPr>
        <w:tabs>
          <w:tab w:val="left" w:pos="1389"/>
          <w:tab w:val="left" w:pos="1531"/>
        </w:tabs>
        <w:spacing w:line="360" w:lineRule="auto"/>
        <w:ind w:firstLine="709"/>
        <w:jc w:val="both"/>
        <w:rPr>
          <w:lang w:val="ru-RU"/>
        </w:rPr>
      </w:pPr>
      <w:r w:rsidRPr="00C4290E">
        <w:rPr>
          <w:color w:val="000000"/>
          <w:lang w:val="ru-RU"/>
        </w:rPr>
        <w:t xml:space="preserve">- </w:t>
      </w:r>
      <w:r w:rsidRPr="00C4290E">
        <w:rPr>
          <w:lang w:val="ru-RU"/>
        </w:rPr>
        <w:t>размещени</w:t>
      </w:r>
      <w:r w:rsidR="00C31773" w:rsidRPr="00C4290E">
        <w:rPr>
          <w:lang w:val="ru-RU"/>
        </w:rPr>
        <w:t>е</w:t>
      </w:r>
      <w:r w:rsidRPr="00C4290E">
        <w:rPr>
          <w:lang w:val="ru-RU"/>
        </w:rPr>
        <w:t xml:space="preserve"> </w:t>
      </w:r>
      <w:r w:rsidR="00E855AF" w:rsidRPr="00C4290E">
        <w:rPr>
          <w:lang w:val="ru-RU"/>
        </w:rPr>
        <w:t>3</w:t>
      </w:r>
      <w:r w:rsidRPr="00C4290E">
        <w:rPr>
          <w:lang w:val="ru-RU"/>
        </w:rPr>
        <w:t>00 памяток информирования населения «О действиях при угрозе возникновения террористических актов» в местах массового скопления граждан (рынки, торговые центры и т.п.)</w:t>
      </w:r>
      <w:r w:rsidR="00F902F7" w:rsidRPr="00C4290E">
        <w:rPr>
          <w:rFonts w:eastAsia="Calibri"/>
          <w:lang w:val="ru-RU"/>
        </w:rPr>
        <w:t>;</w:t>
      </w:r>
      <w:r w:rsidR="00F902F7" w:rsidRPr="00C4290E">
        <w:rPr>
          <w:lang w:val="ru-RU"/>
        </w:rPr>
        <w:t xml:space="preserve"> </w:t>
      </w:r>
    </w:p>
    <w:p w:rsidR="00312E6A" w:rsidRPr="00C4290E" w:rsidRDefault="00917269" w:rsidP="003B2D09">
      <w:pPr>
        <w:tabs>
          <w:tab w:val="left" w:pos="1389"/>
          <w:tab w:val="left" w:pos="1531"/>
        </w:tabs>
        <w:spacing w:line="360" w:lineRule="auto"/>
        <w:ind w:firstLine="709"/>
        <w:jc w:val="both"/>
        <w:rPr>
          <w:lang w:val="ru-RU"/>
        </w:rPr>
      </w:pPr>
      <w:r w:rsidRPr="00C4290E">
        <w:rPr>
          <w:lang w:val="ru-RU"/>
        </w:rPr>
        <w:t>- размещение в муниципальных учреждениях дополнительного образования детей 100</w:t>
      </w:r>
      <w:r w:rsidR="00312E6A" w:rsidRPr="00C4290E">
        <w:rPr>
          <w:lang w:val="ru-RU"/>
        </w:rPr>
        <w:t xml:space="preserve"> памяток, содержащих разъяснение понятия «Экстремизм», рекомендаций по действиям в случае обнаружения </w:t>
      </w:r>
      <w:r w:rsidR="00E855AF" w:rsidRPr="00C4290E">
        <w:rPr>
          <w:lang w:val="ru-RU"/>
        </w:rPr>
        <w:t>признаков</w:t>
      </w:r>
      <w:r w:rsidR="00312E6A" w:rsidRPr="00C4290E">
        <w:rPr>
          <w:lang w:val="ru-RU"/>
        </w:rPr>
        <w:t xml:space="preserve"> экстреми</w:t>
      </w:r>
      <w:r w:rsidR="00E855AF" w:rsidRPr="00C4290E">
        <w:rPr>
          <w:lang w:val="ru-RU"/>
        </w:rPr>
        <w:t>зма;</w:t>
      </w:r>
    </w:p>
    <w:p w:rsidR="00312E6A" w:rsidRPr="00C4290E" w:rsidRDefault="00312E6A" w:rsidP="003B2D09">
      <w:pPr>
        <w:tabs>
          <w:tab w:val="left" w:pos="1389"/>
          <w:tab w:val="left" w:pos="1531"/>
        </w:tabs>
        <w:spacing w:line="360" w:lineRule="auto"/>
        <w:ind w:firstLine="709"/>
        <w:jc w:val="both"/>
        <w:rPr>
          <w:lang w:val="ru-RU"/>
        </w:rPr>
      </w:pPr>
      <w:r w:rsidRPr="00C4290E">
        <w:rPr>
          <w:lang w:val="ru-RU"/>
        </w:rPr>
        <w:lastRenderedPageBreak/>
        <w:t xml:space="preserve">- </w:t>
      </w:r>
      <w:r w:rsidR="00E855AF" w:rsidRPr="00C4290E">
        <w:rPr>
          <w:lang w:val="ru-RU"/>
        </w:rPr>
        <w:t>обследование 1</w:t>
      </w:r>
      <w:r w:rsidR="00917269" w:rsidRPr="00C4290E">
        <w:rPr>
          <w:lang w:val="ru-RU"/>
        </w:rPr>
        <w:t>6</w:t>
      </w:r>
      <w:r w:rsidR="00E855AF" w:rsidRPr="00C4290E">
        <w:rPr>
          <w:lang w:val="ru-RU"/>
        </w:rPr>
        <w:t>00 объектов городского округа Тольятти (зданий, сооружений, ООТ) на предмет выявления надписей экстремистского характера</w:t>
      </w:r>
      <w:r w:rsidR="00F902F7" w:rsidRPr="00C4290E">
        <w:rPr>
          <w:rFonts w:eastAsia="Calibri"/>
          <w:lang w:val="ru-RU"/>
        </w:rPr>
        <w:t>;</w:t>
      </w:r>
    </w:p>
    <w:p w:rsidR="00312E6A" w:rsidRPr="00C4290E" w:rsidRDefault="00312E6A" w:rsidP="003B2D09">
      <w:pPr>
        <w:tabs>
          <w:tab w:val="left" w:pos="851"/>
          <w:tab w:val="left" w:pos="1389"/>
          <w:tab w:val="left" w:pos="1531"/>
        </w:tabs>
        <w:spacing w:line="360" w:lineRule="auto"/>
        <w:ind w:firstLine="709"/>
        <w:jc w:val="both"/>
        <w:rPr>
          <w:lang w:val="ru-RU"/>
        </w:rPr>
      </w:pPr>
      <w:r w:rsidRPr="00C4290E">
        <w:rPr>
          <w:lang w:val="ru-RU"/>
        </w:rPr>
        <w:t xml:space="preserve">- </w:t>
      </w:r>
      <w:r w:rsidR="00F902F7" w:rsidRPr="00C4290E">
        <w:rPr>
          <w:lang w:val="ru-RU"/>
        </w:rPr>
        <w:t>р</w:t>
      </w:r>
      <w:r w:rsidRPr="00C4290E">
        <w:rPr>
          <w:lang w:val="ru-RU"/>
        </w:rPr>
        <w:t xml:space="preserve">азмещение на портале </w:t>
      </w:r>
      <w:r w:rsidR="00917269" w:rsidRPr="00C4290E">
        <w:rPr>
          <w:lang w:val="ru-RU"/>
        </w:rPr>
        <w:t>администрации</w:t>
      </w:r>
      <w:r w:rsidRPr="00C4290E">
        <w:rPr>
          <w:lang w:val="ru-RU"/>
        </w:rPr>
        <w:t xml:space="preserve"> </w:t>
      </w:r>
      <w:r w:rsidR="00917269" w:rsidRPr="00C4290E">
        <w:rPr>
          <w:lang w:val="ru-RU"/>
        </w:rPr>
        <w:t>30 информационных материалов по противодействию терроризму, экстремизму, а также по межнациональному и конфессиональному согласию</w:t>
      </w:r>
      <w:r w:rsidR="00F902F7" w:rsidRPr="00C4290E">
        <w:rPr>
          <w:lang w:val="ru-RU"/>
        </w:rPr>
        <w:t>;</w:t>
      </w:r>
    </w:p>
    <w:p w:rsidR="00312E6A" w:rsidRPr="00C4290E" w:rsidRDefault="00312E6A" w:rsidP="003B2D09">
      <w:pPr>
        <w:tabs>
          <w:tab w:val="left" w:pos="851"/>
          <w:tab w:val="left" w:pos="1389"/>
          <w:tab w:val="left" w:pos="1531"/>
        </w:tabs>
        <w:spacing w:line="360" w:lineRule="auto"/>
        <w:ind w:firstLine="709"/>
        <w:jc w:val="both"/>
        <w:rPr>
          <w:lang w:val="ru-RU"/>
        </w:rPr>
      </w:pPr>
      <w:r w:rsidRPr="00C4290E">
        <w:rPr>
          <w:lang w:val="ru-RU"/>
        </w:rPr>
        <w:t xml:space="preserve">- </w:t>
      </w:r>
      <w:r w:rsidR="00F902F7" w:rsidRPr="00C4290E">
        <w:rPr>
          <w:lang w:val="ru-RU"/>
        </w:rPr>
        <w:t>р</w:t>
      </w:r>
      <w:r w:rsidRPr="00C4290E">
        <w:rPr>
          <w:lang w:val="ru-RU"/>
        </w:rPr>
        <w:t xml:space="preserve">аспространение в местах </w:t>
      </w:r>
      <w:r w:rsidR="007E2025" w:rsidRPr="00C4290E">
        <w:rPr>
          <w:lang w:val="ru-RU"/>
        </w:rPr>
        <w:t>рыночной торговли</w:t>
      </w:r>
      <w:r w:rsidRPr="00C4290E">
        <w:rPr>
          <w:lang w:val="ru-RU"/>
        </w:rPr>
        <w:t xml:space="preserve"> 50 памяток, содержащих разъяснения требований действующего миграционного законодательства, законодательства о противодействии экстремизму и терроризму, памяток по безопасному пребыванию </w:t>
      </w:r>
      <w:r w:rsidR="007310BF">
        <w:rPr>
          <w:lang w:val="ru-RU"/>
        </w:rPr>
        <w:t xml:space="preserve">мигрантов </w:t>
      </w:r>
      <w:r w:rsidRPr="00C4290E">
        <w:rPr>
          <w:lang w:val="ru-RU"/>
        </w:rPr>
        <w:t>на территории городского округа</w:t>
      </w:r>
      <w:r w:rsidR="007E2025" w:rsidRPr="00C4290E">
        <w:rPr>
          <w:lang w:val="ru-RU"/>
        </w:rPr>
        <w:t xml:space="preserve"> Тольятти</w:t>
      </w:r>
      <w:r w:rsidR="00F902F7" w:rsidRPr="00C4290E">
        <w:rPr>
          <w:lang w:val="ru-RU"/>
        </w:rPr>
        <w:t>;</w:t>
      </w:r>
    </w:p>
    <w:p w:rsidR="00312E6A" w:rsidRPr="00C4290E" w:rsidRDefault="00312E6A" w:rsidP="003B2D09">
      <w:pPr>
        <w:tabs>
          <w:tab w:val="left" w:pos="851"/>
          <w:tab w:val="left" w:pos="1389"/>
          <w:tab w:val="left" w:pos="1531"/>
        </w:tabs>
        <w:spacing w:line="360" w:lineRule="auto"/>
        <w:ind w:firstLine="709"/>
        <w:jc w:val="both"/>
        <w:rPr>
          <w:lang w:val="ru-RU"/>
        </w:rPr>
      </w:pPr>
      <w:r w:rsidRPr="00C4290E">
        <w:rPr>
          <w:lang w:val="ru-RU"/>
        </w:rPr>
        <w:t xml:space="preserve">- </w:t>
      </w:r>
      <w:r w:rsidR="00917269" w:rsidRPr="00C4290E">
        <w:rPr>
          <w:lang w:val="ru-RU"/>
        </w:rPr>
        <w:t xml:space="preserve">содействие в </w:t>
      </w:r>
      <w:r w:rsidRPr="00C4290E">
        <w:rPr>
          <w:lang w:val="ru-RU"/>
        </w:rPr>
        <w:t>проведени</w:t>
      </w:r>
      <w:r w:rsidR="00917269" w:rsidRPr="00C4290E">
        <w:rPr>
          <w:lang w:val="ru-RU"/>
        </w:rPr>
        <w:t>и</w:t>
      </w:r>
      <w:r w:rsidRPr="00C4290E">
        <w:rPr>
          <w:lang w:val="ru-RU"/>
        </w:rPr>
        <w:t xml:space="preserve"> </w:t>
      </w:r>
      <w:r w:rsidR="00917269" w:rsidRPr="00C4290E">
        <w:rPr>
          <w:lang w:val="ru-RU"/>
        </w:rPr>
        <w:t>18</w:t>
      </w:r>
      <w:r w:rsidRPr="00C4290E">
        <w:rPr>
          <w:lang w:val="ru-RU"/>
        </w:rPr>
        <w:t xml:space="preserve"> праздничных и иных мероприятий</w:t>
      </w:r>
      <w:r w:rsidR="007E2025" w:rsidRPr="00C4290E">
        <w:rPr>
          <w:color w:val="000000"/>
          <w:lang w:val="ru-RU"/>
        </w:rPr>
        <w:t xml:space="preserve">, </w:t>
      </w:r>
      <w:r w:rsidRPr="00C4290E">
        <w:rPr>
          <w:lang w:val="ru-RU"/>
        </w:rPr>
        <w:t>направленных на формирование положительного отношения населения к культуре и традициям</w:t>
      </w:r>
      <w:r w:rsidR="00917084" w:rsidRPr="00C4290E">
        <w:rPr>
          <w:lang w:val="ru-RU"/>
        </w:rPr>
        <w:t xml:space="preserve"> народов, </w:t>
      </w:r>
      <w:r w:rsidRPr="00C4290E">
        <w:rPr>
          <w:lang w:val="ru-RU"/>
        </w:rPr>
        <w:t xml:space="preserve"> проживающих в г. Тольятти</w:t>
      </w:r>
      <w:r w:rsidR="007E2025" w:rsidRPr="00C4290E">
        <w:rPr>
          <w:lang w:val="ru-RU"/>
        </w:rPr>
        <w:t>,</w:t>
      </w:r>
      <w:r w:rsidR="007E2025" w:rsidRPr="00C4290E">
        <w:rPr>
          <w:color w:val="000000"/>
          <w:lang w:val="ru-RU"/>
        </w:rPr>
        <w:t xml:space="preserve"> с охватом более </w:t>
      </w:r>
      <w:r w:rsidR="00917269" w:rsidRPr="00C4290E">
        <w:rPr>
          <w:color w:val="000000"/>
          <w:lang w:val="ru-RU"/>
        </w:rPr>
        <w:t>27</w:t>
      </w:r>
      <w:r w:rsidR="007E2025" w:rsidRPr="00C4290E">
        <w:rPr>
          <w:color w:val="000000"/>
          <w:lang w:val="ru-RU"/>
        </w:rPr>
        <w:t>000 человек</w:t>
      </w:r>
      <w:r w:rsidR="00917269" w:rsidRPr="00C4290E">
        <w:rPr>
          <w:color w:val="000000"/>
          <w:lang w:val="ru-RU"/>
        </w:rPr>
        <w:t>: Сабантуй» (10.06.2017г.), мусульманский праздник «Курбан-Байрам» (01.09.2017г.), празднование 10 - летнего юбилея Тольяттинской соборной мечети (15.10.2017г.), чувашский праздник урожая «</w:t>
      </w:r>
      <w:proofErr w:type="spellStart"/>
      <w:r w:rsidR="00917269" w:rsidRPr="00C4290E">
        <w:rPr>
          <w:color w:val="000000"/>
          <w:lang w:val="ru-RU"/>
        </w:rPr>
        <w:t>Чуклеме</w:t>
      </w:r>
      <w:proofErr w:type="spellEnd"/>
      <w:r w:rsidR="00917269" w:rsidRPr="00C4290E">
        <w:rPr>
          <w:color w:val="000000"/>
          <w:lang w:val="ru-RU"/>
        </w:rPr>
        <w:t>» (14.10.2017г.), белорусский праздник «</w:t>
      </w:r>
      <w:proofErr w:type="spellStart"/>
      <w:r w:rsidR="00917269" w:rsidRPr="00C4290E">
        <w:rPr>
          <w:color w:val="000000"/>
          <w:lang w:val="ru-RU"/>
        </w:rPr>
        <w:t>Дажынк</w:t>
      </w:r>
      <w:proofErr w:type="gramStart"/>
      <w:r w:rsidR="00917269" w:rsidRPr="00C4290E">
        <w:rPr>
          <w:color w:val="000000"/>
          <w:lang w:val="ru-RU"/>
        </w:rPr>
        <w:t>i</w:t>
      </w:r>
      <w:proofErr w:type="spellEnd"/>
      <w:proofErr w:type="gramEnd"/>
      <w:r w:rsidR="00917269" w:rsidRPr="00C4290E">
        <w:rPr>
          <w:color w:val="000000"/>
          <w:lang w:val="ru-RU"/>
        </w:rPr>
        <w:t>» (15.10.2017г.)</w:t>
      </w:r>
      <w:r w:rsidR="009B3A6F">
        <w:rPr>
          <w:color w:val="000000"/>
          <w:lang w:val="ru-RU"/>
        </w:rPr>
        <w:t xml:space="preserve"> </w:t>
      </w:r>
      <w:r w:rsidR="00917269" w:rsidRPr="00C4290E">
        <w:rPr>
          <w:color w:val="000000"/>
          <w:lang w:val="ru-RU"/>
        </w:rPr>
        <w:t>и другие</w:t>
      </w:r>
      <w:r w:rsidR="00F902F7" w:rsidRPr="00C4290E">
        <w:rPr>
          <w:rFonts w:eastAsia="Calibri"/>
          <w:lang w:val="ru-RU"/>
        </w:rPr>
        <w:t>;</w:t>
      </w:r>
    </w:p>
    <w:p w:rsidR="007C7E70" w:rsidRPr="00C4290E" w:rsidRDefault="00312E6A" w:rsidP="003B2D09">
      <w:pPr>
        <w:spacing w:line="360" w:lineRule="auto"/>
        <w:ind w:firstLine="709"/>
        <w:jc w:val="both"/>
        <w:rPr>
          <w:lang w:val="ru-RU" w:eastAsia="ar-SA"/>
        </w:rPr>
      </w:pPr>
      <w:r w:rsidRPr="00C4290E">
        <w:rPr>
          <w:lang w:val="ru-RU"/>
        </w:rPr>
        <w:t xml:space="preserve">- </w:t>
      </w:r>
      <w:r w:rsidR="007E2025" w:rsidRPr="00C4290E">
        <w:rPr>
          <w:lang w:val="ru-RU"/>
        </w:rPr>
        <w:t>обследование</w:t>
      </w:r>
      <w:r w:rsidRPr="00C4290E">
        <w:rPr>
          <w:lang w:val="ru-RU"/>
        </w:rPr>
        <w:t xml:space="preserve"> на антит</w:t>
      </w:r>
      <w:r w:rsidR="007E2025" w:rsidRPr="00C4290E">
        <w:rPr>
          <w:lang w:val="ru-RU"/>
        </w:rPr>
        <w:t xml:space="preserve">еррористическую защищенность </w:t>
      </w:r>
      <w:r w:rsidR="00917269" w:rsidRPr="00C4290E">
        <w:rPr>
          <w:lang w:val="ru-RU"/>
        </w:rPr>
        <w:t>270</w:t>
      </w:r>
      <w:r w:rsidRPr="00C4290E">
        <w:rPr>
          <w:lang w:val="ru-RU"/>
        </w:rPr>
        <w:t xml:space="preserve"> объектов городского округа Тольятти</w:t>
      </w:r>
      <w:r w:rsidRPr="00C4290E">
        <w:rPr>
          <w:lang w:val="ru-RU" w:eastAsia="ar-SA"/>
        </w:rPr>
        <w:t xml:space="preserve"> с массовым пребыванием людей</w:t>
      </w:r>
      <w:r w:rsidR="007C7E70" w:rsidRPr="00C4290E">
        <w:rPr>
          <w:lang w:val="ru-RU" w:eastAsia="ar-SA"/>
        </w:rPr>
        <w:t>;</w:t>
      </w:r>
    </w:p>
    <w:p w:rsidR="00624009" w:rsidRPr="00C4290E" w:rsidRDefault="00624009" w:rsidP="003B2D09">
      <w:pPr>
        <w:spacing w:line="360" w:lineRule="auto"/>
        <w:ind w:firstLine="709"/>
        <w:jc w:val="both"/>
        <w:rPr>
          <w:lang w:val="ru-RU" w:eastAsia="ar-SA"/>
        </w:rPr>
      </w:pPr>
      <w:r w:rsidRPr="00C4290E">
        <w:rPr>
          <w:lang w:val="ru-RU" w:eastAsia="ar-SA"/>
        </w:rPr>
        <w:t>- паспортизация объектов городского округа Тольятти, с утверждением паспортов безопасности на 408 объектов;</w:t>
      </w:r>
    </w:p>
    <w:p w:rsidR="00312E6A" w:rsidRPr="00C4290E" w:rsidRDefault="00312E6A" w:rsidP="003B2D09">
      <w:pPr>
        <w:spacing w:line="360" w:lineRule="auto"/>
        <w:ind w:firstLine="709"/>
        <w:jc w:val="both"/>
        <w:rPr>
          <w:lang w:val="ru-RU"/>
        </w:rPr>
      </w:pPr>
      <w:r w:rsidRPr="00C4290E">
        <w:rPr>
          <w:lang w:val="ru-RU" w:eastAsia="ar-SA"/>
        </w:rPr>
        <w:t xml:space="preserve"> </w:t>
      </w:r>
      <w:r w:rsidRPr="00C4290E">
        <w:rPr>
          <w:lang w:val="ru-RU"/>
        </w:rPr>
        <w:t>- обследовани</w:t>
      </w:r>
      <w:r w:rsidR="007C7E70" w:rsidRPr="00C4290E">
        <w:rPr>
          <w:lang w:val="ru-RU"/>
        </w:rPr>
        <w:t>е</w:t>
      </w:r>
      <w:r w:rsidR="007E2025" w:rsidRPr="00C4290E">
        <w:rPr>
          <w:lang w:val="ru-RU"/>
        </w:rPr>
        <w:t xml:space="preserve"> 1</w:t>
      </w:r>
      <w:r w:rsidR="005426F4" w:rsidRPr="00C4290E">
        <w:rPr>
          <w:lang w:val="ru-RU"/>
        </w:rPr>
        <w:t>700</w:t>
      </w:r>
      <w:r w:rsidRPr="00C4290E">
        <w:rPr>
          <w:lang w:val="ru-RU"/>
        </w:rPr>
        <w:t xml:space="preserve"> жилых домов на предмет установления открытых чердаков, подвалов и устранением недостатков</w:t>
      </w:r>
      <w:r w:rsidR="007C7E70" w:rsidRPr="00C4290E">
        <w:rPr>
          <w:lang w:val="ru-RU"/>
        </w:rPr>
        <w:t>;</w:t>
      </w:r>
    </w:p>
    <w:p w:rsidR="00312E6A" w:rsidRPr="00C4290E" w:rsidRDefault="00312E6A" w:rsidP="003B2D09">
      <w:pPr>
        <w:spacing w:line="360" w:lineRule="auto"/>
        <w:ind w:firstLine="709"/>
        <w:jc w:val="both"/>
        <w:rPr>
          <w:lang w:val="ru-RU"/>
        </w:rPr>
      </w:pPr>
      <w:r w:rsidRPr="00C4290E">
        <w:rPr>
          <w:lang w:val="ru-RU"/>
        </w:rPr>
        <w:t xml:space="preserve">- </w:t>
      </w:r>
      <w:r w:rsidR="00F902F7" w:rsidRPr="00C4290E">
        <w:rPr>
          <w:lang w:val="ru-RU"/>
        </w:rPr>
        <w:t>п</w:t>
      </w:r>
      <w:r w:rsidR="007E2025" w:rsidRPr="00C4290E">
        <w:rPr>
          <w:lang w:val="ru-RU"/>
        </w:rPr>
        <w:t>роведение 4</w:t>
      </w:r>
      <w:r w:rsidRPr="00C4290E">
        <w:rPr>
          <w:lang w:val="ru-RU"/>
        </w:rPr>
        <w:t xml:space="preserve"> совместных заседаний Антитеррористической комиссии городского </w:t>
      </w:r>
      <w:r w:rsidR="00917084" w:rsidRPr="00C4290E">
        <w:rPr>
          <w:lang w:val="ru-RU"/>
        </w:rPr>
        <w:t>округа Тольятти</w:t>
      </w:r>
      <w:r w:rsidR="00F902F7" w:rsidRPr="00C4290E">
        <w:rPr>
          <w:rFonts w:eastAsia="Calibri"/>
          <w:lang w:val="ru-RU"/>
        </w:rPr>
        <w:t>;</w:t>
      </w:r>
    </w:p>
    <w:p w:rsidR="00DE7F90" w:rsidRPr="00C4290E" w:rsidRDefault="00312E6A" w:rsidP="003B2D09">
      <w:pPr>
        <w:tabs>
          <w:tab w:val="left" w:pos="0"/>
          <w:tab w:val="left" w:pos="851"/>
          <w:tab w:val="left" w:pos="1134"/>
        </w:tabs>
        <w:spacing w:line="360" w:lineRule="auto"/>
        <w:ind w:firstLine="709"/>
        <w:jc w:val="both"/>
        <w:rPr>
          <w:lang w:val="ru-RU"/>
        </w:rPr>
      </w:pPr>
      <w:r w:rsidRPr="00C4290E">
        <w:rPr>
          <w:lang w:val="ru-RU"/>
        </w:rPr>
        <w:t xml:space="preserve">- </w:t>
      </w:r>
      <w:r w:rsidR="007E2025" w:rsidRPr="00C4290E">
        <w:rPr>
          <w:lang w:val="ru-RU"/>
        </w:rPr>
        <w:t>утверждение нового</w:t>
      </w:r>
      <w:r w:rsidR="00917084" w:rsidRPr="00C4290E">
        <w:rPr>
          <w:lang w:val="ru-RU"/>
        </w:rPr>
        <w:t xml:space="preserve"> Перечня объектов</w:t>
      </w:r>
      <w:r w:rsidRPr="00C4290E">
        <w:rPr>
          <w:lang w:val="ru-RU"/>
        </w:rPr>
        <w:t xml:space="preserve"> вероятных террористических устремлений городского округа Тольятти</w:t>
      </w:r>
      <w:r w:rsidR="00DE7F90" w:rsidRPr="00C4290E">
        <w:rPr>
          <w:lang w:val="ru-RU"/>
        </w:rPr>
        <w:t xml:space="preserve"> </w:t>
      </w:r>
      <w:r w:rsidR="00DB6245" w:rsidRPr="00C4290E">
        <w:rPr>
          <w:lang w:val="ru-RU"/>
        </w:rPr>
        <w:t xml:space="preserve">(645 объектов) </w:t>
      </w:r>
      <w:r w:rsidR="00DE7F90" w:rsidRPr="00C4290E">
        <w:rPr>
          <w:lang w:val="ru-RU"/>
        </w:rPr>
        <w:t xml:space="preserve">с присвоением категории опасности; </w:t>
      </w:r>
    </w:p>
    <w:p w:rsidR="00F902F7" w:rsidRPr="00C4290E" w:rsidRDefault="00DE7F90" w:rsidP="003B2D09">
      <w:pPr>
        <w:tabs>
          <w:tab w:val="left" w:pos="0"/>
          <w:tab w:val="left" w:pos="851"/>
          <w:tab w:val="left" w:pos="1134"/>
        </w:tabs>
        <w:spacing w:line="360" w:lineRule="auto"/>
        <w:ind w:firstLine="709"/>
        <w:jc w:val="both"/>
        <w:rPr>
          <w:lang w:val="ru-RU"/>
        </w:rPr>
      </w:pPr>
      <w:r w:rsidRPr="00C4290E">
        <w:rPr>
          <w:lang w:val="ru-RU"/>
        </w:rPr>
        <w:t xml:space="preserve">- корректировка </w:t>
      </w:r>
      <w:r w:rsidR="00F902F7" w:rsidRPr="00C4290E">
        <w:rPr>
          <w:rFonts w:eastAsia="Calibri"/>
          <w:lang w:val="ru-RU"/>
        </w:rPr>
        <w:t>Перечня религиозных организаций и объединений, действующих на территории городского округа Тольятти</w:t>
      </w:r>
      <w:r w:rsidR="005426F4" w:rsidRPr="00C4290E">
        <w:rPr>
          <w:rFonts w:eastAsia="Calibri"/>
          <w:lang w:val="ru-RU"/>
        </w:rPr>
        <w:t xml:space="preserve"> (официально зарегистрировано 61 религиозная организация и 24 национально-культурны</w:t>
      </w:r>
      <w:r w:rsidR="00CE2BC5">
        <w:rPr>
          <w:rFonts w:eastAsia="Calibri"/>
          <w:lang w:val="ru-RU"/>
        </w:rPr>
        <w:t>х</w:t>
      </w:r>
      <w:r w:rsidR="005426F4" w:rsidRPr="00C4290E">
        <w:rPr>
          <w:rFonts w:eastAsia="Calibri"/>
          <w:lang w:val="ru-RU"/>
        </w:rPr>
        <w:t xml:space="preserve"> объединения)</w:t>
      </w:r>
      <w:r w:rsidRPr="00C4290E">
        <w:rPr>
          <w:lang w:val="ru-RU"/>
        </w:rPr>
        <w:t>;</w:t>
      </w:r>
    </w:p>
    <w:p w:rsidR="005426F4" w:rsidRPr="00C4290E" w:rsidRDefault="005426F4" w:rsidP="003B2D09">
      <w:pPr>
        <w:tabs>
          <w:tab w:val="left" w:pos="0"/>
          <w:tab w:val="left" w:pos="851"/>
          <w:tab w:val="left" w:pos="1134"/>
        </w:tabs>
        <w:spacing w:line="360" w:lineRule="auto"/>
        <w:ind w:firstLine="709"/>
        <w:jc w:val="both"/>
        <w:rPr>
          <w:lang w:val="ru-RU"/>
        </w:rPr>
      </w:pPr>
      <w:r w:rsidRPr="00C4290E">
        <w:rPr>
          <w:lang w:val="ru-RU"/>
        </w:rPr>
        <w:t xml:space="preserve">- информирование правоохранительных органов, осуществляющих мероприятия по противодействию экстремизму,  о поступивших в администрацию городского округа Тольятти сведениях о проявлениях экстремизма. </w:t>
      </w:r>
      <w:r w:rsidR="00CE2BC5">
        <w:rPr>
          <w:lang w:val="ru-RU"/>
        </w:rPr>
        <w:t>Администрацией н</w:t>
      </w:r>
      <w:r w:rsidRPr="00C4290E">
        <w:rPr>
          <w:lang w:val="ru-RU"/>
        </w:rPr>
        <w:t>аправлено 33 обращения о выявленных надписях предположительно экстремистского характера</w:t>
      </w:r>
      <w:r w:rsidR="006B2561" w:rsidRPr="00C4290E">
        <w:rPr>
          <w:lang w:val="ru-RU"/>
        </w:rPr>
        <w:t>;</w:t>
      </w:r>
    </w:p>
    <w:p w:rsidR="006B2561" w:rsidRDefault="006B2561" w:rsidP="006B2561">
      <w:pPr>
        <w:tabs>
          <w:tab w:val="left" w:pos="0"/>
          <w:tab w:val="left" w:pos="851"/>
          <w:tab w:val="left" w:pos="1134"/>
        </w:tabs>
        <w:spacing w:line="360" w:lineRule="auto"/>
        <w:ind w:firstLine="709"/>
        <w:jc w:val="both"/>
        <w:rPr>
          <w:lang w:val="ru-RU"/>
        </w:rPr>
      </w:pPr>
      <w:proofErr w:type="gramStart"/>
      <w:r w:rsidRPr="00C4290E">
        <w:rPr>
          <w:lang w:val="ru-RU"/>
        </w:rPr>
        <w:t>- подключение к системе «Безопасный город» 4-х объектов, 24-х камер видеонаблюдения: торговый центр «Юбилейный» - 6 камер, стадион «Торпедо» - 8 камер, гостиница «Чайка» (площадь Речного вокзала) - 1 камера, парк Комсомольского района - 9 камер;</w:t>
      </w:r>
      <w:proofErr w:type="gramEnd"/>
    </w:p>
    <w:p w:rsidR="004E3D33" w:rsidRPr="00C4290E" w:rsidRDefault="004E3D33" w:rsidP="006B2561">
      <w:pPr>
        <w:tabs>
          <w:tab w:val="left" w:pos="0"/>
          <w:tab w:val="left" w:pos="851"/>
          <w:tab w:val="left" w:pos="1134"/>
        </w:tabs>
        <w:spacing w:line="360" w:lineRule="auto"/>
        <w:ind w:firstLine="709"/>
        <w:jc w:val="both"/>
        <w:rPr>
          <w:lang w:val="ru-RU"/>
        </w:rPr>
      </w:pPr>
      <w:r>
        <w:rPr>
          <w:lang w:val="ru-RU"/>
        </w:rPr>
        <w:lastRenderedPageBreak/>
        <w:t xml:space="preserve"> </w:t>
      </w:r>
      <w:r w:rsidR="00366E3A">
        <w:rPr>
          <w:lang w:val="ru-RU"/>
        </w:rPr>
        <w:t>- п</w:t>
      </w:r>
      <w:r>
        <w:rPr>
          <w:lang w:val="ru-RU"/>
        </w:rPr>
        <w:t>роведение социологического исследования «Наркотикам - нет!» с участием 500 респондентов</w:t>
      </w:r>
      <w:r w:rsidR="00366E3A">
        <w:rPr>
          <w:lang w:val="ru-RU"/>
        </w:rPr>
        <w:t>;</w:t>
      </w:r>
    </w:p>
    <w:p w:rsidR="00705953" w:rsidRPr="00C4290E" w:rsidRDefault="007C7E70" w:rsidP="003B2D09">
      <w:pPr>
        <w:spacing w:line="360" w:lineRule="auto"/>
        <w:ind w:firstLine="709"/>
        <w:jc w:val="both"/>
        <w:rPr>
          <w:lang w:val="ru-RU"/>
        </w:rPr>
      </w:pPr>
      <w:r w:rsidRPr="00366E3A">
        <w:rPr>
          <w:lang w:val="ru-RU"/>
        </w:rPr>
        <w:t>-</w:t>
      </w:r>
      <w:r w:rsidR="001A326C" w:rsidRPr="00366E3A">
        <w:rPr>
          <w:lang w:val="ru-RU"/>
        </w:rPr>
        <w:t xml:space="preserve"> изготовление</w:t>
      </w:r>
      <w:r w:rsidR="001A326C" w:rsidRPr="00C4290E">
        <w:rPr>
          <w:lang w:val="ru-RU"/>
        </w:rPr>
        <w:t xml:space="preserve"> и размещение антинаркотической рекламы и пропаганды</w:t>
      </w:r>
      <w:r w:rsidR="00705953" w:rsidRPr="00C4290E">
        <w:rPr>
          <w:lang w:val="ru-RU"/>
        </w:rPr>
        <w:t xml:space="preserve"> на</w:t>
      </w:r>
      <w:r w:rsidR="001A326C" w:rsidRPr="00C4290E">
        <w:rPr>
          <w:lang w:val="ru-RU"/>
        </w:rPr>
        <w:t xml:space="preserve"> </w:t>
      </w:r>
      <w:r w:rsidR="00705953" w:rsidRPr="00C4290E">
        <w:rPr>
          <w:lang w:val="ru-RU"/>
        </w:rPr>
        <w:t>3-х</w:t>
      </w:r>
      <w:r w:rsidR="00917084" w:rsidRPr="00C4290E">
        <w:rPr>
          <w:lang w:val="ru-RU"/>
        </w:rPr>
        <w:t xml:space="preserve"> баннер</w:t>
      </w:r>
      <w:r w:rsidR="00705953" w:rsidRPr="00C4290E">
        <w:rPr>
          <w:lang w:val="ru-RU"/>
        </w:rPr>
        <w:t>ах, распространение 13850 информационных буклетов, 3100 листовок, 550 плакатов в учреждениях городского округа Тольятти;</w:t>
      </w:r>
    </w:p>
    <w:p w:rsidR="001A326C" w:rsidRPr="00C4290E" w:rsidRDefault="001A326C" w:rsidP="003B2D09">
      <w:pPr>
        <w:spacing w:line="360" w:lineRule="auto"/>
        <w:ind w:firstLine="709"/>
        <w:jc w:val="both"/>
        <w:rPr>
          <w:lang w:val="ru-RU"/>
        </w:rPr>
      </w:pPr>
      <w:r w:rsidRPr="00C4290E">
        <w:rPr>
          <w:lang w:val="ru-RU"/>
        </w:rPr>
        <w:t>- проведение акции-декадника «Красная лента», посвященн</w:t>
      </w:r>
      <w:r w:rsidR="00917084" w:rsidRPr="00C4290E">
        <w:rPr>
          <w:lang w:val="ru-RU"/>
        </w:rPr>
        <w:t>ой</w:t>
      </w:r>
      <w:r w:rsidRPr="00C4290E">
        <w:rPr>
          <w:lang w:val="ru-RU"/>
        </w:rPr>
        <w:t xml:space="preserve"> Всемирному дню борьбы со СПИДом</w:t>
      </w:r>
      <w:r w:rsidR="00193003" w:rsidRPr="00C4290E">
        <w:rPr>
          <w:lang w:val="ru-RU"/>
        </w:rPr>
        <w:t xml:space="preserve"> с охватом </w:t>
      </w:r>
      <w:r w:rsidR="00B56A9C" w:rsidRPr="00C4290E">
        <w:rPr>
          <w:lang w:val="ru-RU"/>
        </w:rPr>
        <w:t xml:space="preserve">39914 </w:t>
      </w:r>
      <w:r w:rsidR="00193003" w:rsidRPr="00C4290E">
        <w:rPr>
          <w:lang w:val="ru-RU"/>
        </w:rPr>
        <w:t>учащихся</w:t>
      </w:r>
      <w:r w:rsidR="007C7E70" w:rsidRPr="00C4290E">
        <w:rPr>
          <w:lang w:val="ru-RU"/>
        </w:rPr>
        <w:t>;</w:t>
      </w:r>
    </w:p>
    <w:p w:rsidR="00B56A9C" w:rsidRPr="00C4290E" w:rsidRDefault="00B56A9C" w:rsidP="003B2D09">
      <w:pPr>
        <w:spacing w:line="360" w:lineRule="auto"/>
        <w:ind w:firstLine="709"/>
        <w:jc w:val="both"/>
        <w:rPr>
          <w:lang w:val="ru-RU"/>
        </w:rPr>
      </w:pPr>
      <w:r w:rsidRPr="00C4290E">
        <w:rPr>
          <w:lang w:val="ru-RU"/>
        </w:rPr>
        <w:t xml:space="preserve">- проведение городской акции «Красная ленточка» (интерактивное занятие с показом видеороликов и применением </w:t>
      </w:r>
      <w:proofErr w:type="spellStart"/>
      <w:r w:rsidRPr="00C4290E">
        <w:rPr>
          <w:lang w:val="ru-RU"/>
        </w:rPr>
        <w:t>тренинговых</w:t>
      </w:r>
      <w:proofErr w:type="spellEnd"/>
      <w:r w:rsidRPr="00C4290E">
        <w:rPr>
          <w:lang w:val="ru-RU"/>
        </w:rPr>
        <w:t xml:space="preserve"> игр и упражнений по профилактике ВИЧ-инфекции и СПИД) для учащихся МБУ и профессиональных образовательных организаций с общим охватом 800 человек;</w:t>
      </w:r>
    </w:p>
    <w:p w:rsidR="007C7E70" w:rsidRPr="00C4290E" w:rsidRDefault="001A326C" w:rsidP="003B2D09">
      <w:pPr>
        <w:spacing w:line="360" w:lineRule="auto"/>
        <w:ind w:firstLine="709"/>
        <w:jc w:val="both"/>
        <w:rPr>
          <w:lang w:val="ru-RU"/>
        </w:rPr>
      </w:pPr>
      <w:r w:rsidRPr="00C4290E">
        <w:rPr>
          <w:lang w:val="ru-RU"/>
        </w:rPr>
        <w:t xml:space="preserve">- проведение </w:t>
      </w:r>
      <w:r w:rsidR="00DE30D9" w:rsidRPr="00C4290E">
        <w:rPr>
          <w:lang w:val="ru-RU"/>
        </w:rPr>
        <w:t>17</w:t>
      </w:r>
      <w:r w:rsidRPr="00C4290E">
        <w:rPr>
          <w:lang w:val="ru-RU"/>
        </w:rPr>
        <w:t xml:space="preserve"> </w:t>
      </w:r>
      <w:r w:rsidR="002D0719" w:rsidRPr="00C4290E">
        <w:rPr>
          <w:lang w:val="ru-RU"/>
        </w:rPr>
        <w:t>рейдов</w:t>
      </w:r>
      <w:r w:rsidR="00231A2C" w:rsidRPr="00C4290E">
        <w:rPr>
          <w:lang w:val="ru-RU"/>
        </w:rPr>
        <w:t xml:space="preserve"> </w:t>
      </w:r>
      <w:r w:rsidR="002D0719" w:rsidRPr="00C4290E">
        <w:rPr>
          <w:lang w:val="ru-RU"/>
        </w:rPr>
        <w:t>по обследованию</w:t>
      </w:r>
      <w:r w:rsidR="008134A6" w:rsidRPr="00C4290E">
        <w:rPr>
          <w:lang w:val="ru-RU"/>
        </w:rPr>
        <w:t xml:space="preserve"> территории городского окр</w:t>
      </w:r>
      <w:r w:rsidRPr="00C4290E">
        <w:rPr>
          <w:lang w:val="ru-RU"/>
        </w:rPr>
        <w:t>у</w:t>
      </w:r>
      <w:r w:rsidR="008134A6" w:rsidRPr="00C4290E">
        <w:rPr>
          <w:lang w:val="ru-RU"/>
        </w:rPr>
        <w:t>г</w:t>
      </w:r>
      <w:r w:rsidRPr="00C4290E">
        <w:rPr>
          <w:lang w:val="ru-RU"/>
        </w:rPr>
        <w:t xml:space="preserve">а </w:t>
      </w:r>
      <w:r w:rsidR="00231A2C" w:rsidRPr="00C4290E">
        <w:rPr>
          <w:lang w:val="ru-RU"/>
        </w:rPr>
        <w:t xml:space="preserve">с выявлением </w:t>
      </w:r>
      <w:r w:rsidR="00DE30D9" w:rsidRPr="00C4290E">
        <w:rPr>
          <w:lang w:val="ru-RU"/>
        </w:rPr>
        <w:t>и уничтожением 31</w:t>
      </w:r>
      <w:r w:rsidR="00231A2C" w:rsidRPr="00C4290E">
        <w:rPr>
          <w:lang w:val="ru-RU"/>
        </w:rPr>
        <w:t xml:space="preserve"> мест</w:t>
      </w:r>
      <w:r w:rsidR="00DE30D9" w:rsidRPr="00C4290E">
        <w:rPr>
          <w:lang w:val="ru-RU"/>
        </w:rPr>
        <w:t>а</w:t>
      </w:r>
      <w:r w:rsidR="00231A2C" w:rsidRPr="00C4290E">
        <w:rPr>
          <w:lang w:val="ru-RU"/>
        </w:rPr>
        <w:t xml:space="preserve"> (общей площадью </w:t>
      </w:r>
      <w:r w:rsidR="00DE30D9" w:rsidRPr="00C4290E">
        <w:rPr>
          <w:lang w:val="ru-RU"/>
        </w:rPr>
        <w:t>207</w:t>
      </w:r>
      <w:r w:rsidR="00293A9A">
        <w:rPr>
          <w:lang w:val="ru-RU"/>
        </w:rPr>
        <w:t xml:space="preserve"> </w:t>
      </w:r>
      <w:proofErr w:type="spellStart"/>
      <w:r w:rsidR="00293A9A">
        <w:rPr>
          <w:lang w:val="ru-RU"/>
        </w:rPr>
        <w:t>кв</w:t>
      </w:r>
      <w:proofErr w:type="gramStart"/>
      <w:r w:rsidR="00293A9A">
        <w:rPr>
          <w:lang w:val="ru-RU"/>
        </w:rPr>
        <w:t>.м</w:t>
      </w:r>
      <w:proofErr w:type="spellEnd"/>
      <w:proofErr w:type="gramEnd"/>
      <w:r w:rsidR="00231A2C" w:rsidRPr="00C4290E">
        <w:rPr>
          <w:lang w:val="ru-RU"/>
        </w:rPr>
        <w:t xml:space="preserve">) </w:t>
      </w:r>
      <w:r w:rsidRPr="00C4290E">
        <w:rPr>
          <w:lang w:val="ru-RU"/>
        </w:rPr>
        <w:t xml:space="preserve">концентрированного произрастания </w:t>
      </w:r>
      <w:proofErr w:type="spellStart"/>
      <w:r w:rsidRPr="00C4290E">
        <w:rPr>
          <w:lang w:val="ru-RU"/>
        </w:rPr>
        <w:t>наркосодержащих</w:t>
      </w:r>
      <w:proofErr w:type="spellEnd"/>
      <w:r w:rsidRPr="00C4290E">
        <w:rPr>
          <w:lang w:val="ru-RU"/>
        </w:rPr>
        <w:t xml:space="preserve"> растений</w:t>
      </w:r>
      <w:r w:rsidR="00DE30D9" w:rsidRPr="00C4290E">
        <w:rPr>
          <w:lang w:val="ru-RU"/>
        </w:rPr>
        <w:t xml:space="preserve"> (дикорастущей конопли и мака), проведение 6  обследований территорий  муниципальных учреждений с выявлени</w:t>
      </w:r>
      <w:r w:rsidR="00293A9A">
        <w:rPr>
          <w:lang w:val="ru-RU"/>
        </w:rPr>
        <w:t>ем и уничтожением 2 мест (2кв.м</w:t>
      </w:r>
      <w:r w:rsidR="00DE30D9" w:rsidRPr="00C4290E">
        <w:rPr>
          <w:lang w:val="ru-RU"/>
        </w:rPr>
        <w:t xml:space="preserve">) произрастания </w:t>
      </w:r>
      <w:proofErr w:type="spellStart"/>
      <w:r w:rsidR="00DE30D9" w:rsidRPr="00C4290E">
        <w:rPr>
          <w:lang w:val="ru-RU"/>
        </w:rPr>
        <w:t>наркосодержащих</w:t>
      </w:r>
      <w:proofErr w:type="spellEnd"/>
      <w:r w:rsidR="00DE30D9" w:rsidRPr="00C4290E">
        <w:rPr>
          <w:lang w:val="ru-RU"/>
        </w:rPr>
        <w:t xml:space="preserve"> растений;</w:t>
      </w:r>
    </w:p>
    <w:p w:rsidR="007C7E70" w:rsidRPr="00C4290E" w:rsidRDefault="001A326C" w:rsidP="003B2D09">
      <w:pPr>
        <w:spacing w:line="360" w:lineRule="auto"/>
        <w:ind w:firstLine="709"/>
        <w:jc w:val="both"/>
        <w:rPr>
          <w:lang w:val="ru-RU"/>
        </w:rPr>
      </w:pPr>
      <w:r w:rsidRPr="00C4290E">
        <w:rPr>
          <w:lang w:val="ru-RU"/>
        </w:rPr>
        <w:t>- организация выездов в летний период  в детские оздоровительные лагеря «Юность», «Радуга»</w:t>
      </w:r>
      <w:r w:rsidR="00231A2C" w:rsidRPr="00C4290E">
        <w:rPr>
          <w:lang w:val="ru-RU"/>
        </w:rPr>
        <w:t>, «Звездный»</w:t>
      </w:r>
      <w:r w:rsidRPr="00C4290E">
        <w:rPr>
          <w:lang w:val="ru-RU"/>
        </w:rPr>
        <w:t xml:space="preserve"> </w:t>
      </w:r>
      <w:r w:rsidR="000F4F47" w:rsidRPr="00C4290E">
        <w:rPr>
          <w:lang w:val="ru-RU"/>
        </w:rPr>
        <w:t>представителей Управления МВД России по городу Тольятти, Управления физической культуры и спорта администрации городского округа Тольятти, ГБУЗ СО «Тольяттинский  наркологический  диспансер»</w:t>
      </w:r>
      <w:r w:rsidR="00FE5E82" w:rsidRPr="00C4290E">
        <w:rPr>
          <w:lang w:val="ru-RU"/>
        </w:rPr>
        <w:t xml:space="preserve"> (далее - ГБУЗ СО «ТНД»)</w:t>
      </w:r>
      <w:proofErr w:type="gramStart"/>
      <w:r w:rsidR="00FE5E82" w:rsidRPr="00C4290E">
        <w:rPr>
          <w:lang w:val="ru-RU"/>
        </w:rPr>
        <w:t xml:space="preserve"> </w:t>
      </w:r>
      <w:r w:rsidR="000F4F47" w:rsidRPr="00C4290E">
        <w:rPr>
          <w:lang w:val="ru-RU"/>
        </w:rPr>
        <w:t>,</w:t>
      </w:r>
      <w:proofErr w:type="gramEnd"/>
      <w:r w:rsidR="000F4F47" w:rsidRPr="00C4290E">
        <w:rPr>
          <w:lang w:val="ru-RU"/>
        </w:rPr>
        <w:t xml:space="preserve"> ГКУ СО «Комплексный центр социального обслуживания Центрального округа» </w:t>
      </w:r>
      <w:r w:rsidRPr="00C4290E">
        <w:rPr>
          <w:lang w:val="ru-RU"/>
        </w:rPr>
        <w:t>с про</w:t>
      </w:r>
      <w:r w:rsidR="000F4F47" w:rsidRPr="00C4290E">
        <w:rPr>
          <w:lang w:val="ru-RU"/>
        </w:rPr>
        <w:t>ведением профилактических бесед о борьбе с распространением наркомании и пропаганде здорового образа жизни</w:t>
      </w:r>
      <w:r w:rsidR="00B11325" w:rsidRPr="00C4290E">
        <w:rPr>
          <w:lang w:val="ru-RU"/>
        </w:rPr>
        <w:t>,</w:t>
      </w:r>
      <w:r w:rsidR="008134A6" w:rsidRPr="00C4290E">
        <w:rPr>
          <w:lang w:val="ru-RU"/>
        </w:rPr>
        <w:t xml:space="preserve"> </w:t>
      </w:r>
      <w:r w:rsidRPr="00C4290E">
        <w:rPr>
          <w:lang w:val="ru-RU"/>
        </w:rPr>
        <w:t xml:space="preserve">с общим охватом участников профилактических </w:t>
      </w:r>
      <w:r w:rsidR="007C7E70" w:rsidRPr="00C4290E">
        <w:rPr>
          <w:lang w:val="ru-RU"/>
        </w:rPr>
        <w:t xml:space="preserve">акций </w:t>
      </w:r>
      <w:r w:rsidR="00917084" w:rsidRPr="00C4290E">
        <w:rPr>
          <w:lang w:val="ru-RU"/>
        </w:rPr>
        <w:t>–</w:t>
      </w:r>
      <w:r w:rsidR="00B11325" w:rsidRPr="00C4290E">
        <w:rPr>
          <w:lang w:val="ru-RU"/>
        </w:rPr>
        <w:t xml:space="preserve"> </w:t>
      </w:r>
      <w:r w:rsidR="000F4F47" w:rsidRPr="00C4290E">
        <w:rPr>
          <w:lang w:val="ru-RU"/>
        </w:rPr>
        <w:t xml:space="preserve">3891 </w:t>
      </w:r>
      <w:r w:rsidR="00193003" w:rsidRPr="00C4290E">
        <w:rPr>
          <w:lang w:val="ru-RU"/>
        </w:rPr>
        <w:t>человек</w:t>
      </w:r>
      <w:r w:rsidR="007C7E70" w:rsidRPr="00C4290E">
        <w:rPr>
          <w:lang w:val="ru-RU"/>
        </w:rPr>
        <w:t>;</w:t>
      </w:r>
    </w:p>
    <w:p w:rsidR="001A326C" w:rsidRPr="00C4290E" w:rsidRDefault="001A326C" w:rsidP="003B2D09">
      <w:pPr>
        <w:spacing w:line="360" w:lineRule="auto"/>
        <w:ind w:firstLine="709"/>
        <w:jc w:val="both"/>
        <w:rPr>
          <w:lang w:val="ru-RU"/>
        </w:rPr>
      </w:pPr>
      <w:r w:rsidRPr="00C4290E">
        <w:rPr>
          <w:lang w:val="ru-RU"/>
        </w:rPr>
        <w:t>- содействие в работе  круглосуточного телефона доверия по проблеме наркомании и других форм зависимости в ГБУЗ СО «ТНД». За отчетный период на телефон доверия поступи</w:t>
      </w:r>
      <w:r w:rsidR="00FF2FFE" w:rsidRPr="00C4290E">
        <w:rPr>
          <w:lang w:val="ru-RU"/>
        </w:rPr>
        <w:t xml:space="preserve">ло </w:t>
      </w:r>
      <w:r w:rsidR="00193003" w:rsidRPr="00C4290E">
        <w:rPr>
          <w:lang w:val="ru-RU"/>
        </w:rPr>
        <w:t>2</w:t>
      </w:r>
      <w:r w:rsidR="00455CB6" w:rsidRPr="00C4290E">
        <w:rPr>
          <w:lang w:val="ru-RU"/>
        </w:rPr>
        <w:t>31</w:t>
      </w:r>
      <w:r w:rsidR="00FF2FFE" w:rsidRPr="00C4290E">
        <w:rPr>
          <w:lang w:val="ru-RU"/>
        </w:rPr>
        <w:t xml:space="preserve"> обращени</w:t>
      </w:r>
      <w:r w:rsidR="00293A9A">
        <w:rPr>
          <w:lang w:val="ru-RU"/>
        </w:rPr>
        <w:t>е</w:t>
      </w:r>
      <w:r w:rsidR="00FF2FFE" w:rsidRPr="00C4290E">
        <w:rPr>
          <w:lang w:val="ru-RU"/>
        </w:rPr>
        <w:t xml:space="preserve"> граж</w:t>
      </w:r>
      <w:r w:rsidR="00917084" w:rsidRPr="00C4290E">
        <w:rPr>
          <w:lang w:val="ru-RU"/>
        </w:rPr>
        <w:t>дан</w:t>
      </w:r>
      <w:r w:rsidR="00FF2FFE" w:rsidRPr="00C4290E">
        <w:rPr>
          <w:lang w:val="ru-RU"/>
        </w:rPr>
        <w:t xml:space="preserve"> </w:t>
      </w:r>
      <w:r w:rsidRPr="00C4290E">
        <w:rPr>
          <w:lang w:val="ru-RU"/>
        </w:rPr>
        <w:t>по вопросам лечения и реабилитации наркозависимых;</w:t>
      </w:r>
    </w:p>
    <w:p w:rsidR="001A326C" w:rsidRPr="00C4290E" w:rsidRDefault="001A326C" w:rsidP="003B2D09">
      <w:pPr>
        <w:spacing w:line="360" w:lineRule="auto"/>
        <w:ind w:firstLine="709"/>
        <w:jc w:val="both"/>
        <w:rPr>
          <w:lang w:val="ru-RU"/>
        </w:rPr>
      </w:pPr>
      <w:r w:rsidRPr="00C4290E">
        <w:rPr>
          <w:lang w:val="ru-RU"/>
        </w:rPr>
        <w:t>- проведени</w:t>
      </w:r>
      <w:r w:rsidR="007C7E70" w:rsidRPr="00C4290E">
        <w:rPr>
          <w:lang w:val="ru-RU"/>
        </w:rPr>
        <w:t xml:space="preserve">е </w:t>
      </w:r>
      <w:r w:rsidRPr="00C4290E">
        <w:rPr>
          <w:lang w:val="ru-RU"/>
        </w:rPr>
        <w:t xml:space="preserve"> совместн</w:t>
      </w:r>
      <w:r w:rsidR="00917084" w:rsidRPr="00C4290E">
        <w:rPr>
          <w:lang w:val="ru-RU"/>
        </w:rPr>
        <w:t>о</w:t>
      </w:r>
      <w:r w:rsidRPr="00C4290E">
        <w:rPr>
          <w:lang w:val="ru-RU"/>
        </w:rPr>
        <w:t xml:space="preserve"> с отделом по г. Тольятти УФСКН, ГБУЗ СО «ТНД» </w:t>
      </w:r>
      <w:r w:rsidR="002D0719" w:rsidRPr="00C4290E">
        <w:rPr>
          <w:lang w:val="ru-RU"/>
        </w:rPr>
        <w:t>1</w:t>
      </w:r>
      <w:r w:rsidR="00DE30D9" w:rsidRPr="00C4290E">
        <w:rPr>
          <w:lang w:val="ru-RU"/>
        </w:rPr>
        <w:t>4</w:t>
      </w:r>
      <w:r w:rsidRPr="00C4290E">
        <w:rPr>
          <w:lang w:val="ru-RU"/>
        </w:rPr>
        <w:t xml:space="preserve"> рейдов </w:t>
      </w:r>
      <w:r w:rsidR="009A2D6C">
        <w:rPr>
          <w:lang w:val="ru-RU"/>
        </w:rPr>
        <w:t xml:space="preserve">в </w:t>
      </w:r>
      <w:r w:rsidR="009A2D6C" w:rsidRPr="009A2D6C">
        <w:rPr>
          <w:lang w:val="ru-RU"/>
        </w:rPr>
        <w:t>местах массового отдыха молодежи, обследован</w:t>
      </w:r>
      <w:r w:rsidR="009A2D6C">
        <w:rPr>
          <w:lang w:val="ru-RU"/>
        </w:rPr>
        <w:t>ие</w:t>
      </w:r>
      <w:r w:rsidR="009A2D6C" w:rsidRPr="009A2D6C">
        <w:rPr>
          <w:lang w:val="ru-RU"/>
        </w:rPr>
        <w:t xml:space="preserve"> </w:t>
      </w:r>
      <w:r w:rsidR="009A2D6C">
        <w:rPr>
          <w:lang w:val="ru-RU"/>
        </w:rPr>
        <w:t xml:space="preserve">6 </w:t>
      </w:r>
      <w:r w:rsidRPr="00C4290E">
        <w:rPr>
          <w:lang w:val="ru-RU"/>
        </w:rPr>
        <w:t>ночных клубов с целью выявления фактов по</w:t>
      </w:r>
      <w:r w:rsidR="009B3A6F">
        <w:rPr>
          <w:lang w:val="ru-RU"/>
        </w:rPr>
        <w:t xml:space="preserve">требления </w:t>
      </w:r>
      <w:proofErr w:type="spellStart"/>
      <w:r w:rsidR="009B3A6F">
        <w:rPr>
          <w:lang w:val="ru-RU"/>
        </w:rPr>
        <w:t>психоактивных</w:t>
      </w:r>
      <w:proofErr w:type="spellEnd"/>
      <w:r w:rsidR="009B3A6F">
        <w:rPr>
          <w:lang w:val="ru-RU"/>
        </w:rPr>
        <w:t xml:space="preserve"> веществ.</w:t>
      </w:r>
      <w:r w:rsidRPr="00C4290E">
        <w:rPr>
          <w:lang w:val="ru-RU"/>
        </w:rPr>
        <w:t xml:space="preserve"> </w:t>
      </w:r>
      <w:r w:rsidR="009B3A6F">
        <w:rPr>
          <w:lang w:val="ru-RU"/>
        </w:rPr>
        <w:t>П</w:t>
      </w:r>
      <w:r w:rsidR="00551B53" w:rsidRPr="00C4290E">
        <w:rPr>
          <w:lang w:val="ru-RU"/>
        </w:rPr>
        <w:t xml:space="preserve">ри проверке </w:t>
      </w:r>
      <w:r w:rsidR="009B3A6F">
        <w:rPr>
          <w:lang w:val="ru-RU"/>
        </w:rPr>
        <w:t xml:space="preserve">посетителей клубов </w:t>
      </w:r>
      <w:r w:rsidR="009B3A6F" w:rsidRPr="009B3A6F">
        <w:rPr>
          <w:lang w:val="ru-RU"/>
        </w:rPr>
        <w:t xml:space="preserve">фактов потребления </w:t>
      </w:r>
      <w:proofErr w:type="spellStart"/>
      <w:r w:rsidR="009B3A6F" w:rsidRPr="009B3A6F">
        <w:rPr>
          <w:lang w:val="ru-RU"/>
        </w:rPr>
        <w:t>психоактивных</w:t>
      </w:r>
      <w:proofErr w:type="spellEnd"/>
      <w:r w:rsidR="009B3A6F" w:rsidRPr="009B3A6F">
        <w:rPr>
          <w:lang w:val="ru-RU"/>
        </w:rPr>
        <w:t xml:space="preserve"> веществ</w:t>
      </w:r>
      <w:r w:rsidR="009B3A6F">
        <w:rPr>
          <w:lang w:val="ru-RU"/>
        </w:rPr>
        <w:t xml:space="preserve"> не выявлено</w:t>
      </w:r>
      <w:r w:rsidR="00551B53" w:rsidRPr="00C4290E">
        <w:rPr>
          <w:lang w:val="ru-RU"/>
        </w:rPr>
        <w:t>;</w:t>
      </w:r>
    </w:p>
    <w:p w:rsidR="00F16587" w:rsidRPr="00C4290E" w:rsidRDefault="00F16587" w:rsidP="00F16587">
      <w:pPr>
        <w:spacing w:line="360" w:lineRule="auto"/>
        <w:ind w:firstLine="709"/>
        <w:jc w:val="both"/>
        <w:rPr>
          <w:lang w:val="ru-RU"/>
        </w:rPr>
      </w:pPr>
      <w:r w:rsidRPr="00C4290E">
        <w:rPr>
          <w:lang w:val="ru-RU"/>
        </w:rPr>
        <w:t xml:space="preserve">- размещение в городских СМИ и на сайте </w:t>
      </w:r>
      <w:r w:rsidR="00F32E3A" w:rsidRPr="00C4290E">
        <w:rPr>
          <w:lang w:val="ru-RU"/>
        </w:rPr>
        <w:t>администрации</w:t>
      </w:r>
      <w:r w:rsidRPr="00C4290E">
        <w:rPr>
          <w:lang w:val="ru-RU"/>
        </w:rPr>
        <w:t xml:space="preserve"> </w:t>
      </w:r>
      <w:r w:rsidR="00F32E3A" w:rsidRPr="00C4290E">
        <w:rPr>
          <w:lang w:val="ru-RU"/>
        </w:rPr>
        <w:t xml:space="preserve">58 тематических выпусков и  публикаций </w:t>
      </w:r>
      <w:r w:rsidRPr="00C4290E">
        <w:rPr>
          <w:lang w:val="ru-RU"/>
        </w:rPr>
        <w:t xml:space="preserve">по вопросам профилактики наркомании и противодействия </w:t>
      </w:r>
      <w:proofErr w:type="spellStart"/>
      <w:r w:rsidRPr="00C4290E">
        <w:rPr>
          <w:lang w:val="ru-RU"/>
        </w:rPr>
        <w:t>наркопреступности</w:t>
      </w:r>
      <w:proofErr w:type="spellEnd"/>
      <w:r w:rsidRPr="00C4290E">
        <w:rPr>
          <w:lang w:val="ru-RU"/>
        </w:rPr>
        <w:t>;</w:t>
      </w:r>
    </w:p>
    <w:p w:rsidR="00F16587" w:rsidRPr="00C4290E" w:rsidRDefault="00F16587" w:rsidP="00F16587">
      <w:pPr>
        <w:spacing w:line="360" w:lineRule="auto"/>
        <w:ind w:firstLine="709"/>
        <w:jc w:val="both"/>
        <w:rPr>
          <w:lang w:val="ru-RU"/>
        </w:rPr>
      </w:pPr>
      <w:r w:rsidRPr="00C4290E">
        <w:rPr>
          <w:lang w:val="ru-RU"/>
        </w:rPr>
        <w:t xml:space="preserve">- проведение мероприятия </w:t>
      </w:r>
      <w:r w:rsidRPr="00C4290E">
        <w:rPr>
          <w:bCs/>
          <w:lang w:val="ru-RU"/>
        </w:rPr>
        <w:t>в рамках Всероссийской антинаркотической акции «Сообщи, где торгуют смертью»</w:t>
      </w:r>
      <w:r w:rsidR="00917084" w:rsidRPr="00C4290E">
        <w:rPr>
          <w:lang w:val="ru-RU"/>
        </w:rPr>
        <w:t>. В</w:t>
      </w:r>
      <w:r w:rsidRPr="00C4290E">
        <w:rPr>
          <w:lang w:val="ru-RU"/>
        </w:rPr>
        <w:t xml:space="preserve"> результате поступило </w:t>
      </w:r>
      <w:r w:rsidR="00B56A9C" w:rsidRPr="00C4290E">
        <w:rPr>
          <w:lang w:val="ru-RU"/>
        </w:rPr>
        <w:t>42</w:t>
      </w:r>
      <w:r w:rsidRPr="00C4290E">
        <w:rPr>
          <w:lang w:val="ru-RU"/>
        </w:rPr>
        <w:t xml:space="preserve"> сообщени</w:t>
      </w:r>
      <w:r w:rsidR="00293A9A">
        <w:rPr>
          <w:lang w:val="ru-RU"/>
        </w:rPr>
        <w:t>я</w:t>
      </w:r>
      <w:r w:rsidRPr="00C4290E">
        <w:rPr>
          <w:lang w:val="ru-RU"/>
        </w:rPr>
        <w:t xml:space="preserve"> о происшествиях </w:t>
      </w:r>
      <w:r w:rsidRPr="00C4290E">
        <w:rPr>
          <w:lang w:val="ru-RU"/>
        </w:rPr>
        <w:lastRenderedPageBreak/>
        <w:t xml:space="preserve">по фактам распространения и употребления наркотических средств, </w:t>
      </w:r>
      <w:r w:rsidR="00B56A9C" w:rsidRPr="00C4290E">
        <w:rPr>
          <w:lang w:val="ru-RU"/>
        </w:rPr>
        <w:t>24</w:t>
      </w:r>
      <w:r w:rsidRPr="00C4290E">
        <w:rPr>
          <w:lang w:val="ru-RU"/>
        </w:rPr>
        <w:t xml:space="preserve"> обращения по вопросам лечения и реабилитации наркозависимых лиц;   </w:t>
      </w:r>
    </w:p>
    <w:p w:rsidR="00F16587" w:rsidRPr="00C4290E" w:rsidRDefault="00F16587" w:rsidP="00F16587">
      <w:pPr>
        <w:spacing w:line="360" w:lineRule="auto"/>
        <w:ind w:firstLine="709"/>
        <w:jc w:val="both"/>
        <w:rPr>
          <w:bCs/>
          <w:lang w:val="ru-RU"/>
        </w:rPr>
      </w:pPr>
      <w:r w:rsidRPr="00C4290E">
        <w:rPr>
          <w:lang w:val="ru-RU"/>
        </w:rPr>
        <w:t xml:space="preserve">- проведение тренингов по профилактике наркомании в подростковой и юношеской среде, бесед и лекций, с общим охватом </w:t>
      </w:r>
      <w:r w:rsidR="00B56A9C" w:rsidRPr="00C4290E">
        <w:rPr>
          <w:lang w:val="ru-RU"/>
        </w:rPr>
        <w:t xml:space="preserve">37920 </w:t>
      </w:r>
      <w:r w:rsidRPr="00C4290E">
        <w:rPr>
          <w:bCs/>
          <w:lang w:val="ru-RU"/>
        </w:rPr>
        <w:t>человек;</w:t>
      </w:r>
    </w:p>
    <w:p w:rsidR="00D24068" w:rsidRPr="00C4290E" w:rsidRDefault="00D24068" w:rsidP="00DC7B29">
      <w:pPr>
        <w:widowControl w:val="0"/>
        <w:autoSpaceDE w:val="0"/>
        <w:autoSpaceDN w:val="0"/>
        <w:adjustRightInd w:val="0"/>
        <w:spacing w:line="360" w:lineRule="auto"/>
        <w:ind w:firstLine="708"/>
        <w:jc w:val="both"/>
        <w:rPr>
          <w:lang w:val="ru-RU"/>
        </w:rPr>
      </w:pPr>
      <w:r w:rsidRPr="00C4290E">
        <w:rPr>
          <w:lang w:val="ru-RU"/>
        </w:rPr>
        <w:t>- проведение социально-психологического тестирования в 71 МБОУ по методике, выявляющей склонность к потреблению наркотических средств и психотропных веществ, среди учащихся 8 классов.</w:t>
      </w:r>
      <w:r w:rsidR="007E2832" w:rsidRPr="00C4290E">
        <w:rPr>
          <w:lang w:val="ru-RU"/>
        </w:rPr>
        <w:t xml:space="preserve"> </w:t>
      </w:r>
      <w:r w:rsidRPr="00C4290E">
        <w:rPr>
          <w:lang w:val="ru-RU"/>
        </w:rPr>
        <w:t xml:space="preserve">Специалистами ГБУЗ СО </w:t>
      </w:r>
      <w:r w:rsidR="007E2832" w:rsidRPr="00C4290E">
        <w:rPr>
          <w:lang w:val="ru-RU"/>
        </w:rPr>
        <w:t xml:space="preserve">«ТНД», </w:t>
      </w:r>
      <w:r w:rsidRPr="00C4290E">
        <w:rPr>
          <w:lang w:val="ru-RU"/>
        </w:rPr>
        <w:t xml:space="preserve">было осмотрено 602 </w:t>
      </w:r>
      <w:r w:rsidR="007E2832" w:rsidRPr="00C4290E">
        <w:rPr>
          <w:lang w:val="ru-RU"/>
        </w:rPr>
        <w:t>ш</w:t>
      </w:r>
      <w:r w:rsidRPr="00C4290E">
        <w:rPr>
          <w:lang w:val="ru-RU"/>
        </w:rPr>
        <w:t>кольник</w:t>
      </w:r>
      <w:r w:rsidR="007E2832" w:rsidRPr="00C4290E">
        <w:rPr>
          <w:lang w:val="ru-RU"/>
        </w:rPr>
        <w:t>а</w:t>
      </w:r>
      <w:r w:rsidRPr="00C4290E">
        <w:rPr>
          <w:lang w:val="ru-RU"/>
        </w:rPr>
        <w:t>, попавши</w:t>
      </w:r>
      <w:r w:rsidR="007E2832" w:rsidRPr="00C4290E">
        <w:rPr>
          <w:lang w:val="ru-RU"/>
        </w:rPr>
        <w:t>х</w:t>
      </w:r>
      <w:r w:rsidRPr="00C4290E">
        <w:rPr>
          <w:lang w:val="ru-RU"/>
        </w:rPr>
        <w:t xml:space="preserve"> в «зону риска», фактов употребления </w:t>
      </w:r>
      <w:proofErr w:type="spellStart"/>
      <w:r w:rsidRPr="00C4290E">
        <w:rPr>
          <w:lang w:val="ru-RU"/>
        </w:rPr>
        <w:t>псих</w:t>
      </w:r>
      <w:r w:rsidR="00DC7B29" w:rsidRPr="00C4290E">
        <w:rPr>
          <w:lang w:val="ru-RU"/>
        </w:rPr>
        <w:t>о</w:t>
      </w:r>
      <w:proofErr w:type="spellEnd"/>
      <w:r w:rsidR="00DC7B29" w:rsidRPr="00C4290E">
        <w:rPr>
          <w:lang w:val="ru-RU"/>
        </w:rPr>
        <w:t>-активных веществ  не выявлено;</w:t>
      </w:r>
    </w:p>
    <w:p w:rsidR="00F16587" w:rsidRDefault="00F16587" w:rsidP="00F16587">
      <w:pPr>
        <w:spacing w:line="360" w:lineRule="auto"/>
        <w:ind w:firstLine="709"/>
        <w:jc w:val="both"/>
        <w:rPr>
          <w:lang w:val="ru-RU"/>
        </w:rPr>
      </w:pPr>
      <w:r w:rsidRPr="00C4290E">
        <w:rPr>
          <w:lang w:val="ru-RU"/>
        </w:rPr>
        <w:t xml:space="preserve">- проведение родительских собраний в 71 МБУ на тему «Об усилении </w:t>
      </w:r>
      <w:proofErr w:type="gramStart"/>
      <w:r w:rsidRPr="00C4290E">
        <w:rPr>
          <w:lang w:val="ru-RU"/>
        </w:rPr>
        <w:t>контроля за</w:t>
      </w:r>
      <w:proofErr w:type="gramEnd"/>
      <w:r w:rsidRPr="00C4290E">
        <w:rPr>
          <w:lang w:val="ru-RU"/>
        </w:rPr>
        <w:t xml:space="preserve"> детьми и подростками во внеурочное время и последствиях употребления наркотических средств, курительных смесей и ядовитых растений, а </w:t>
      </w:r>
      <w:r w:rsidR="00917084" w:rsidRPr="00C4290E">
        <w:rPr>
          <w:lang w:val="ru-RU"/>
        </w:rPr>
        <w:t>также признаков отравления ими» с</w:t>
      </w:r>
      <w:r w:rsidRPr="00C4290E">
        <w:rPr>
          <w:lang w:val="ru-RU"/>
        </w:rPr>
        <w:t xml:space="preserve"> охватом  </w:t>
      </w:r>
      <w:r w:rsidR="00B56A9C" w:rsidRPr="00C4290E">
        <w:rPr>
          <w:lang w:val="ru-RU"/>
        </w:rPr>
        <w:t xml:space="preserve">38320 </w:t>
      </w:r>
      <w:r w:rsidRPr="00C4290E">
        <w:rPr>
          <w:lang w:val="ru-RU"/>
        </w:rPr>
        <w:t xml:space="preserve">учащихся (5-11 классов) и  </w:t>
      </w:r>
      <w:r w:rsidR="00B56A9C" w:rsidRPr="00C4290E">
        <w:rPr>
          <w:lang w:val="ru-RU"/>
        </w:rPr>
        <w:t>28</w:t>
      </w:r>
      <w:r w:rsidRPr="00C4290E">
        <w:rPr>
          <w:lang w:val="ru-RU"/>
        </w:rPr>
        <w:t>000 родителей учащихся;</w:t>
      </w:r>
    </w:p>
    <w:p w:rsidR="009A2D6C" w:rsidRPr="00C4290E" w:rsidRDefault="009A2D6C" w:rsidP="009A2D6C">
      <w:pPr>
        <w:spacing w:line="360" w:lineRule="auto"/>
        <w:ind w:firstLine="709"/>
        <w:jc w:val="both"/>
        <w:rPr>
          <w:lang w:val="ru-RU"/>
        </w:rPr>
      </w:pPr>
      <w:r w:rsidRPr="00C4290E">
        <w:rPr>
          <w:lang w:val="ru-RU"/>
        </w:rPr>
        <w:t>- проведение 3 обучающих  семинаров с охватом  105 специалистов, занимающихся  профилактикой наркомании в муниципальных учреждениях;</w:t>
      </w:r>
    </w:p>
    <w:p w:rsidR="007433FA" w:rsidRPr="00C4290E" w:rsidRDefault="001A326C" w:rsidP="003B2D09">
      <w:pPr>
        <w:spacing w:line="360" w:lineRule="auto"/>
        <w:ind w:firstLine="709"/>
        <w:jc w:val="both"/>
        <w:rPr>
          <w:lang w:val="ru-RU"/>
        </w:rPr>
      </w:pPr>
      <w:r w:rsidRPr="00C4290E">
        <w:rPr>
          <w:lang w:val="ru-RU"/>
        </w:rPr>
        <w:t>- организация совместно с ГБУЗ СО «ТНД»,</w:t>
      </w:r>
      <w:r w:rsidR="00917084" w:rsidRPr="00C4290E">
        <w:rPr>
          <w:lang w:val="ru-RU"/>
        </w:rPr>
        <w:t xml:space="preserve"> У</w:t>
      </w:r>
      <w:r w:rsidRPr="00C4290E">
        <w:rPr>
          <w:lang w:val="ru-RU"/>
        </w:rPr>
        <w:t>МВД России по г</w:t>
      </w:r>
      <w:proofErr w:type="gramStart"/>
      <w:r w:rsidRPr="00C4290E">
        <w:rPr>
          <w:lang w:val="ru-RU"/>
        </w:rPr>
        <w:t>.Т</w:t>
      </w:r>
      <w:proofErr w:type="gramEnd"/>
      <w:r w:rsidRPr="00C4290E">
        <w:rPr>
          <w:lang w:val="ru-RU"/>
        </w:rPr>
        <w:t xml:space="preserve">ольятти  сбора информации и  статистических данных о количестве лиц, нуждающихся в реабилитации и </w:t>
      </w:r>
      <w:proofErr w:type="spellStart"/>
      <w:r w:rsidRPr="00C4290E">
        <w:rPr>
          <w:lang w:val="ru-RU"/>
        </w:rPr>
        <w:t>ресоциализ</w:t>
      </w:r>
      <w:r w:rsidR="007433FA" w:rsidRPr="00C4290E">
        <w:rPr>
          <w:lang w:val="ru-RU"/>
        </w:rPr>
        <w:t>ации</w:t>
      </w:r>
      <w:proofErr w:type="spellEnd"/>
      <w:r w:rsidR="007433FA" w:rsidRPr="00C4290E">
        <w:rPr>
          <w:lang w:val="ru-RU"/>
        </w:rPr>
        <w:t>. Но состоянию на 31.12.201</w:t>
      </w:r>
      <w:r w:rsidR="00455CB6" w:rsidRPr="00C4290E">
        <w:rPr>
          <w:lang w:val="ru-RU"/>
        </w:rPr>
        <w:t>7</w:t>
      </w:r>
      <w:r w:rsidRPr="00C4290E">
        <w:rPr>
          <w:lang w:val="ru-RU"/>
        </w:rPr>
        <w:t xml:space="preserve"> г</w:t>
      </w:r>
      <w:r w:rsidR="00917084" w:rsidRPr="00C4290E">
        <w:rPr>
          <w:lang w:val="ru-RU"/>
        </w:rPr>
        <w:t xml:space="preserve">. </w:t>
      </w:r>
      <w:r w:rsidRPr="00C4290E">
        <w:rPr>
          <w:lang w:val="ru-RU"/>
        </w:rPr>
        <w:t xml:space="preserve"> </w:t>
      </w:r>
      <w:r w:rsidR="007433FA" w:rsidRPr="00C4290E">
        <w:rPr>
          <w:lang w:val="ru-RU"/>
        </w:rPr>
        <w:t xml:space="preserve">на </w:t>
      </w:r>
      <w:r w:rsidR="00E50D39" w:rsidRPr="00C4290E">
        <w:rPr>
          <w:lang w:val="ru-RU"/>
        </w:rPr>
        <w:t xml:space="preserve">профилактическом </w:t>
      </w:r>
      <w:r w:rsidR="007433FA" w:rsidRPr="00C4290E">
        <w:rPr>
          <w:lang w:val="ru-RU"/>
        </w:rPr>
        <w:t xml:space="preserve">учете </w:t>
      </w:r>
      <w:r w:rsidR="00E50D39" w:rsidRPr="00C4290E">
        <w:rPr>
          <w:lang w:val="ru-RU"/>
        </w:rPr>
        <w:t xml:space="preserve">«наркоман» </w:t>
      </w:r>
      <w:r w:rsidR="000411AB" w:rsidRPr="00C4290E">
        <w:rPr>
          <w:lang w:val="ru-RU"/>
        </w:rPr>
        <w:t xml:space="preserve">в УМВД России по </w:t>
      </w:r>
      <w:proofErr w:type="spellStart"/>
      <w:r w:rsidR="000411AB" w:rsidRPr="00C4290E">
        <w:rPr>
          <w:lang w:val="ru-RU"/>
        </w:rPr>
        <w:t>г</w:t>
      </w:r>
      <w:proofErr w:type="gramStart"/>
      <w:r w:rsidR="000411AB" w:rsidRPr="00C4290E">
        <w:rPr>
          <w:lang w:val="ru-RU"/>
        </w:rPr>
        <w:t>.Т</w:t>
      </w:r>
      <w:proofErr w:type="gramEnd"/>
      <w:r w:rsidR="000411AB" w:rsidRPr="00C4290E">
        <w:rPr>
          <w:lang w:val="ru-RU"/>
        </w:rPr>
        <w:t>ольятти</w:t>
      </w:r>
      <w:proofErr w:type="spellEnd"/>
      <w:r w:rsidR="000411AB" w:rsidRPr="00C4290E">
        <w:rPr>
          <w:lang w:val="ru-RU"/>
        </w:rPr>
        <w:t xml:space="preserve"> </w:t>
      </w:r>
      <w:r w:rsidR="007433FA" w:rsidRPr="00C4290E">
        <w:rPr>
          <w:lang w:val="ru-RU"/>
        </w:rPr>
        <w:t>состоит 1</w:t>
      </w:r>
      <w:r w:rsidR="00455CB6" w:rsidRPr="00C4290E">
        <w:rPr>
          <w:lang w:val="ru-RU"/>
        </w:rPr>
        <w:t>460</w:t>
      </w:r>
      <w:r w:rsidR="007433FA" w:rsidRPr="00C4290E">
        <w:rPr>
          <w:lang w:val="ru-RU"/>
        </w:rPr>
        <w:t xml:space="preserve"> </w:t>
      </w:r>
      <w:r w:rsidR="00E50D39" w:rsidRPr="00C4290E">
        <w:rPr>
          <w:lang w:val="ru-RU"/>
        </w:rPr>
        <w:t>человек</w:t>
      </w:r>
      <w:r w:rsidR="00293A9A">
        <w:rPr>
          <w:lang w:val="ru-RU"/>
        </w:rPr>
        <w:t>,</w:t>
      </w:r>
      <w:r w:rsidR="00E50D39" w:rsidRPr="00C4290E">
        <w:rPr>
          <w:lang w:val="ru-RU"/>
        </w:rPr>
        <w:t xml:space="preserve"> из них 10% нуждаются в прохождении программ реабилитации</w:t>
      </w:r>
      <w:r w:rsidR="007433FA" w:rsidRPr="00C4290E">
        <w:rPr>
          <w:lang w:val="ru-RU"/>
        </w:rPr>
        <w:t>;</w:t>
      </w:r>
    </w:p>
    <w:p w:rsidR="00E50D39" w:rsidRPr="00C4290E" w:rsidRDefault="00E50D39" w:rsidP="003B2D09">
      <w:pPr>
        <w:spacing w:line="360" w:lineRule="auto"/>
        <w:ind w:firstLine="709"/>
        <w:jc w:val="both"/>
        <w:rPr>
          <w:lang w:val="ru-RU"/>
        </w:rPr>
      </w:pPr>
      <w:r w:rsidRPr="00C4290E">
        <w:rPr>
          <w:lang w:val="ru-RU"/>
        </w:rPr>
        <w:t>- общая численност</w:t>
      </w:r>
      <w:r w:rsidR="00EF0BE7" w:rsidRPr="00C4290E">
        <w:rPr>
          <w:lang w:val="ru-RU"/>
        </w:rPr>
        <w:t>ь</w:t>
      </w:r>
      <w:r w:rsidRPr="00C4290E">
        <w:rPr>
          <w:lang w:val="ru-RU"/>
        </w:rPr>
        <w:t xml:space="preserve"> человек, стоящих на </w:t>
      </w:r>
      <w:proofErr w:type="spellStart"/>
      <w:r w:rsidRPr="00C4290E">
        <w:rPr>
          <w:lang w:val="ru-RU"/>
        </w:rPr>
        <w:t>наркоучете</w:t>
      </w:r>
      <w:proofErr w:type="spellEnd"/>
      <w:r w:rsidR="0050507B" w:rsidRPr="00C4290E">
        <w:rPr>
          <w:lang w:val="ru-RU"/>
        </w:rPr>
        <w:t xml:space="preserve"> в ГБУЗ СО «ТНД»</w:t>
      </w:r>
      <w:r w:rsidRPr="00C4290E">
        <w:rPr>
          <w:lang w:val="ru-RU"/>
        </w:rPr>
        <w:t xml:space="preserve">, с синдромом зависимости от наркотических средств </w:t>
      </w:r>
      <w:r w:rsidR="0050507B" w:rsidRPr="00C4290E">
        <w:rPr>
          <w:lang w:val="ru-RU"/>
        </w:rPr>
        <w:t xml:space="preserve"> - </w:t>
      </w:r>
      <w:r w:rsidRPr="00C4290E">
        <w:rPr>
          <w:lang w:val="ru-RU"/>
        </w:rPr>
        <w:t>1730 чел</w:t>
      </w:r>
      <w:r w:rsidR="0050507B" w:rsidRPr="00C4290E">
        <w:rPr>
          <w:lang w:val="ru-RU"/>
        </w:rPr>
        <w:t>овек;</w:t>
      </w:r>
    </w:p>
    <w:p w:rsidR="00FE5E82" w:rsidRPr="00C4290E" w:rsidRDefault="00FE5E82" w:rsidP="003B2D09">
      <w:pPr>
        <w:spacing w:line="360" w:lineRule="auto"/>
        <w:ind w:firstLine="709"/>
        <w:jc w:val="both"/>
        <w:rPr>
          <w:lang w:val="ru-RU"/>
        </w:rPr>
      </w:pPr>
      <w:proofErr w:type="gramStart"/>
      <w:r w:rsidRPr="00C4290E">
        <w:rPr>
          <w:lang w:val="ru-RU"/>
        </w:rPr>
        <w:t xml:space="preserve">- проведение 63 совместных выходов (в 87 семей, имеющих наркозависимые лица) с органами системы профилактики, в ходе которых с родителями и несовершеннолетними  проведены  профилактические беседы с целью  мотивирования на ответственное </w:t>
      </w:r>
      <w:proofErr w:type="spellStart"/>
      <w:r w:rsidRPr="00C4290E">
        <w:rPr>
          <w:lang w:val="ru-RU"/>
        </w:rPr>
        <w:t>родительство</w:t>
      </w:r>
      <w:proofErr w:type="spellEnd"/>
      <w:r w:rsidRPr="00C4290E">
        <w:rPr>
          <w:lang w:val="ru-RU"/>
        </w:rPr>
        <w:t>, здоровый образ жизни, успешную учебную деятельность,  решение семейных проблем, трудоустройство, лечение от зависимостей;</w:t>
      </w:r>
      <w:proofErr w:type="gramEnd"/>
    </w:p>
    <w:p w:rsidR="007E2832" w:rsidRPr="00C4290E" w:rsidRDefault="007E2832" w:rsidP="007E2832">
      <w:pPr>
        <w:spacing w:line="360" w:lineRule="auto"/>
        <w:ind w:firstLine="709"/>
        <w:jc w:val="both"/>
        <w:rPr>
          <w:lang w:val="ru-RU"/>
        </w:rPr>
      </w:pPr>
      <w:r w:rsidRPr="00C4290E">
        <w:rPr>
          <w:lang w:val="ru-RU"/>
        </w:rPr>
        <w:t>-  оказание  содействия  в решении вопросов лечения и реабилитации 97 наркозависимым лицам;</w:t>
      </w:r>
    </w:p>
    <w:p w:rsidR="001A326C" w:rsidRPr="00C4290E" w:rsidRDefault="007C7E70" w:rsidP="003B2D09">
      <w:pPr>
        <w:spacing w:line="360" w:lineRule="auto"/>
        <w:ind w:firstLine="709"/>
        <w:jc w:val="both"/>
        <w:rPr>
          <w:lang w:val="ru-RU"/>
        </w:rPr>
      </w:pPr>
      <w:r w:rsidRPr="00C4290E">
        <w:rPr>
          <w:lang w:val="ru-RU"/>
        </w:rPr>
        <w:t>-</w:t>
      </w:r>
      <w:r w:rsidR="001A326C" w:rsidRPr="00C4290E">
        <w:rPr>
          <w:lang w:val="ru-RU"/>
        </w:rPr>
        <w:t xml:space="preserve">  </w:t>
      </w:r>
      <w:r w:rsidR="00D24068" w:rsidRPr="00C4290E">
        <w:rPr>
          <w:lang w:val="ru-RU"/>
        </w:rPr>
        <w:t>прохождени</w:t>
      </w:r>
      <w:r w:rsidR="007E2832" w:rsidRPr="00C4290E">
        <w:rPr>
          <w:lang w:val="ru-RU"/>
        </w:rPr>
        <w:t>е</w:t>
      </w:r>
      <w:r w:rsidR="00D24068" w:rsidRPr="00C4290E">
        <w:rPr>
          <w:lang w:val="ru-RU"/>
        </w:rPr>
        <w:t xml:space="preserve"> </w:t>
      </w:r>
      <w:r w:rsidR="001A326C" w:rsidRPr="00C4290E">
        <w:rPr>
          <w:lang w:val="ru-RU"/>
        </w:rPr>
        <w:t xml:space="preserve"> реабилитации 1</w:t>
      </w:r>
      <w:r w:rsidR="00D24068" w:rsidRPr="00C4290E">
        <w:rPr>
          <w:lang w:val="ru-RU"/>
        </w:rPr>
        <w:t>9</w:t>
      </w:r>
      <w:r w:rsidR="007433FA" w:rsidRPr="00C4290E">
        <w:rPr>
          <w:lang w:val="ru-RU"/>
        </w:rPr>
        <w:t>9</w:t>
      </w:r>
      <w:r w:rsidR="001A326C" w:rsidRPr="00C4290E">
        <w:rPr>
          <w:lang w:val="ru-RU"/>
        </w:rPr>
        <w:t xml:space="preserve"> </w:t>
      </w:r>
      <w:r w:rsidR="007E2832" w:rsidRPr="00C4290E">
        <w:rPr>
          <w:lang w:val="ru-RU"/>
        </w:rPr>
        <w:t>лиц</w:t>
      </w:r>
      <w:r w:rsidR="00293A9A">
        <w:rPr>
          <w:lang w:val="ru-RU"/>
        </w:rPr>
        <w:t>ами</w:t>
      </w:r>
      <w:r w:rsidR="007E2832" w:rsidRPr="00C4290E">
        <w:rPr>
          <w:lang w:val="ru-RU"/>
        </w:rPr>
        <w:t xml:space="preserve"> больны</w:t>
      </w:r>
      <w:r w:rsidR="00293A9A">
        <w:rPr>
          <w:lang w:val="ru-RU"/>
        </w:rPr>
        <w:t>ми</w:t>
      </w:r>
      <w:r w:rsidR="007E2832" w:rsidRPr="00C4290E">
        <w:rPr>
          <w:lang w:val="ru-RU"/>
        </w:rPr>
        <w:t xml:space="preserve"> наркоманией, в том числе 8</w:t>
      </w:r>
      <w:r w:rsidR="00293A9A">
        <w:rPr>
          <w:lang w:val="ru-RU"/>
        </w:rPr>
        <w:t>-</w:t>
      </w:r>
      <w:r w:rsidR="007E2832" w:rsidRPr="00C4290E">
        <w:rPr>
          <w:lang w:val="ru-RU"/>
        </w:rPr>
        <w:t xml:space="preserve"> несовершеннолетни</w:t>
      </w:r>
      <w:r w:rsidR="009B3A6F">
        <w:rPr>
          <w:lang w:val="ru-RU"/>
        </w:rPr>
        <w:t>ми</w:t>
      </w:r>
      <w:r w:rsidRPr="00C4290E">
        <w:rPr>
          <w:lang w:val="ru-RU"/>
        </w:rPr>
        <w:t>;</w:t>
      </w:r>
    </w:p>
    <w:p w:rsidR="00526763" w:rsidRPr="00C4290E" w:rsidRDefault="00B30C83" w:rsidP="002335E3">
      <w:pPr>
        <w:pStyle w:val="af1"/>
        <w:spacing w:line="360" w:lineRule="auto"/>
        <w:ind w:left="0" w:firstLine="709"/>
        <w:jc w:val="both"/>
      </w:pPr>
      <w:r w:rsidRPr="00C4290E">
        <w:t>- предупреждение и ликвидация последствий чрезвычайных ситуаций</w:t>
      </w:r>
      <w:r w:rsidR="007A09D8" w:rsidRPr="00C4290E">
        <w:t>. А</w:t>
      </w:r>
      <w:r w:rsidR="00D85458" w:rsidRPr="00C4290E">
        <w:t>варийно-спасательной службой</w:t>
      </w:r>
      <w:r w:rsidRPr="00C4290E">
        <w:t xml:space="preserve"> </w:t>
      </w:r>
      <w:r w:rsidR="00D85458" w:rsidRPr="00C4290E">
        <w:t xml:space="preserve">МКУ «ЦГЗ г.о. Тольятти» принято и </w:t>
      </w:r>
      <w:r w:rsidRPr="00C4290E">
        <w:t>отработ</w:t>
      </w:r>
      <w:r w:rsidR="00D85458" w:rsidRPr="00C4290E">
        <w:t>ано</w:t>
      </w:r>
      <w:r w:rsidRPr="00C4290E">
        <w:t xml:space="preserve"> </w:t>
      </w:r>
      <w:r w:rsidR="00204448" w:rsidRPr="00C4290E">
        <w:t>21</w:t>
      </w:r>
      <w:r w:rsidR="001B4EE8" w:rsidRPr="00C4290E">
        <w:t>30</w:t>
      </w:r>
      <w:r w:rsidRPr="00C4290E">
        <w:t xml:space="preserve"> вызовов. Единой дежурно-диспетчерской службой принято </w:t>
      </w:r>
      <w:r w:rsidR="00204448" w:rsidRPr="00C4290E">
        <w:t>3</w:t>
      </w:r>
      <w:r w:rsidR="001B4EE8" w:rsidRPr="00C4290E">
        <w:t>57214</w:t>
      </w:r>
      <w:r w:rsidR="00204448" w:rsidRPr="00C4290E">
        <w:t xml:space="preserve"> звонков</w:t>
      </w:r>
      <w:r w:rsidRPr="00C4290E">
        <w:t xml:space="preserve"> с выездом оперативной группы </w:t>
      </w:r>
      <w:r w:rsidR="001B4EE8" w:rsidRPr="00C4290E">
        <w:t xml:space="preserve">ЕДДС </w:t>
      </w:r>
      <w:r w:rsidRPr="00C4290E">
        <w:t xml:space="preserve">на различные </w:t>
      </w:r>
      <w:r w:rsidR="001B4EE8" w:rsidRPr="00C4290E">
        <w:t xml:space="preserve">аварии и </w:t>
      </w:r>
      <w:r w:rsidRPr="00C4290E">
        <w:t>происшествия</w:t>
      </w:r>
      <w:r w:rsidR="00204448" w:rsidRPr="00C4290E">
        <w:t xml:space="preserve"> 1</w:t>
      </w:r>
      <w:r w:rsidR="001B4EE8" w:rsidRPr="00C4290E">
        <w:t>6</w:t>
      </w:r>
      <w:r w:rsidR="00204448" w:rsidRPr="00C4290E">
        <w:t>2 раза</w:t>
      </w:r>
      <w:r w:rsidRPr="00C4290E">
        <w:t>;</w:t>
      </w:r>
    </w:p>
    <w:p w:rsidR="001B4EE8" w:rsidRPr="00C4290E" w:rsidRDefault="001B4EE8" w:rsidP="001B4EE8">
      <w:pPr>
        <w:pStyle w:val="af1"/>
        <w:spacing w:line="360" w:lineRule="auto"/>
        <w:ind w:left="0" w:firstLine="709"/>
        <w:jc w:val="both"/>
      </w:pPr>
      <w:proofErr w:type="gramStart"/>
      <w:r w:rsidRPr="00C4290E">
        <w:lastRenderedPageBreak/>
        <w:t>- локальное оповещение населения городского округа Тольятти (113 раз) с использованием подвижного пункта оповещения на базе автомобиля</w:t>
      </w:r>
      <w:r w:rsidR="002335E3" w:rsidRPr="00C4290E">
        <w:rPr>
          <w:lang w:eastAsia="en-US"/>
        </w:rPr>
        <w:t xml:space="preserve"> </w:t>
      </w:r>
      <w:r w:rsidR="00E550D9" w:rsidRPr="00C4290E">
        <w:t>о правилах пожарной безопасности</w:t>
      </w:r>
      <w:r w:rsidR="00136A79" w:rsidRPr="00C4290E">
        <w:t xml:space="preserve">, информирование населения через вещательные станции (6117 раз) </w:t>
      </w:r>
      <w:r w:rsidR="00E550D9" w:rsidRPr="00C4290E">
        <w:rPr>
          <w:lang w:eastAsia="en-US"/>
        </w:rPr>
        <w:t>о мерах пожарной безопасности и правилах поведения людей на воде (</w:t>
      </w:r>
      <w:r w:rsidR="00293A9A">
        <w:rPr>
          <w:lang w:eastAsia="en-US"/>
        </w:rPr>
        <w:t xml:space="preserve">на </w:t>
      </w:r>
      <w:r w:rsidR="00E550D9" w:rsidRPr="00C4290E">
        <w:rPr>
          <w:lang w:eastAsia="en-US"/>
        </w:rPr>
        <w:t>льду в зимний и весенний периоды)</w:t>
      </w:r>
      <w:r w:rsidR="002335E3" w:rsidRPr="00C4290E">
        <w:t>;</w:t>
      </w:r>
      <w:proofErr w:type="gramEnd"/>
    </w:p>
    <w:p w:rsidR="00B30C83" w:rsidRPr="00C4290E" w:rsidRDefault="00B30C83" w:rsidP="001B4EE8">
      <w:pPr>
        <w:pStyle w:val="af1"/>
        <w:spacing w:line="360" w:lineRule="auto"/>
        <w:ind w:left="0" w:firstLine="709"/>
        <w:jc w:val="both"/>
      </w:pPr>
      <w:r w:rsidRPr="00C4290E">
        <w:t>- обеспечение функционирования системы видеонаблюдения за лесами;</w:t>
      </w:r>
    </w:p>
    <w:p w:rsidR="00B30C83" w:rsidRPr="00C4290E" w:rsidRDefault="00B30C83" w:rsidP="003B2D09">
      <w:pPr>
        <w:spacing w:line="360" w:lineRule="auto"/>
        <w:ind w:firstLine="709"/>
        <w:jc w:val="both"/>
        <w:rPr>
          <w:lang w:val="ru-RU"/>
        </w:rPr>
      </w:pPr>
      <w:r w:rsidRPr="00C4290E">
        <w:rPr>
          <w:color w:val="000000"/>
          <w:spacing w:val="-4"/>
          <w:lang w:val="ru-RU"/>
        </w:rPr>
        <w:t>- информировани</w:t>
      </w:r>
      <w:r w:rsidR="00D85458" w:rsidRPr="00C4290E">
        <w:rPr>
          <w:color w:val="000000"/>
          <w:spacing w:val="-4"/>
          <w:lang w:val="ru-RU"/>
        </w:rPr>
        <w:t>е</w:t>
      </w:r>
      <w:r w:rsidRPr="00C4290E">
        <w:rPr>
          <w:color w:val="000000"/>
          <w:spacing w:val="-4"/>
          <w:lang w:val="ru-RU"/>
        </w:rPr>
        <w:t xml:space="preserve"> населения о правилах пожарной безопасности</w:t>
      </w:r>
      <w:r w:rsidR="00851CC8" w:rsidRPr="00C4290E">
        <w:rPr>
          <w:lang w:val="ru-RU"/>
        </w:rPr>
        <w:t xml:space="preserve"> </w:t>
      </w:r>
      <w:r w:rsidR="00851CC8" w:rsidRPr="00C4290E">
        <w:rPr>
          <w:color w:val="000000"/>
          <w:spacing w:val="-4"/>
          <w:lang w:val="ru-RU"/>
        </w:rPr>
        <w:t>путем обхода многоквартирных и частных жилых домов</w:t>
      </w:r>
      <w:r w:rsidRPr="00C4290E">
        <w:rPr>
          <w:color w:val="000000"/>
          <w:spacing w:val="-4"/>
          <w:lang w:val="ru-RU"/>
        </w:rPr>
        <w:t xml:space="preserve"> </w:t>
      </w:r>
      <w:r w:rsidR="00CE6A90">
        <w:rPr>
          <w:color w:val="000000"/>
          <w:spacing w:val="-4"/>
          <w:lang w:val="ru-RU"/>
        </w:rPr>
        <w:t xml:space="preserve">и </w:t>
      </w:r>
      <w:r w:rsidR="00293A9A">
        <w:rPr>
          <w:lang w:val="ru-RU"/>
        </w:rPr>
        <w:t>распространением 23</w:t>
      </w:r>
      <w:r w:rsidR="00CE6A90" w:rsidRPr="00C4290E">
        <w:rPr>
          <w:lang w:val="ru-RU"/>
        </w:rPr>
        <w:t>607 памяток</w:t>
      </w:r>
      <w:r w:rsidR="00CE6A90">
        <w:rPr>
          <w:lang w:val="ru-RU"/>
        </w:rPr>
        <w:t>.</w:t>
      </w:r>
      <w:r w:rsidR="00CE6A90">
        <w:rPr>
          <w:color w:val="000000"/>
          <w:spacing w:val="-4"/>
          <w:lang w:val="ru-RU"/>
        </w:rPr>
        <w:t xml:space="preserve"> О</w:t>
      </w:r>
      <w:r w:rsidRPr="00C4290E">
        <w:rPr>
          <w:color w:val="000000"/>
          <w:spacing w:val="-4"/>
          <w:lang w:val="ru-RU"/>
        </w:rPr>
        <w:t>бщи</w:t>
      </w:r>
      <w:r w:rsidR="00CE6A90">
        <w:rPr>
          <w:color w:val="000000"/>
          <w:spacing w:val="-4"/>
          <w:lang w:val="ru-RU"/>
        </w:rPr>
        <w:t>й</w:t>
      </w:r>
      <w:r w:rsidRPr="00C4290E">
        <w:rPr>
          <w:color w:val="000000"/>
          <w:spacing w:val="-4"/>
          <w:lang w:val="ru-RU"/>
        </w:rPr>
        <w:t xml:space="preserve"> о</w:t>
      </w:r>
      <w:r w:rsidRPr="00C4290E">
        <w:rPr>
          <w:lang w:val="ru-RU"/>
        </w:rPr>
        <w:t>хват</w:t>
      </w:r>
      <w:r w:rsidR="00CE6A90">
        <w:rPr>
          <w:lang w:val="ru-RU"/>
        </w:rPr>
        <w:t xml:space="preserve"> участников </w:t>
      </w:r>
      <w:r w:rsidR="007A09D8" w:rsidRPr="00C4290E">
        <w:rPr>
          <w:lang w:val="ru-RU"/>
        </w:rPr>
        <w:t xml:space="preserve"> </w:t>
      </w:r>
      <w:r w:rsidR="00CE6A90">
        <w:rPr>
          <w:lang w:val="ru-RU"/>
        </w:rPr>
        <w:t xml:space="preserve">составил </w:t>
      </w:r>
      <w:r w:rsidR="00D85458" w:rsidRPr="00C4290E">
        <w:rPr>
          <w:lang w:val="ru-RU"/>
        </w:rPr>
        <w:t>2</w:t>
      </w:r>
      <w:r w:rsidR="00851CC8" w:rsidRPr="00C4290E">
        <w:rPr>
          <w:lang w:val="ru-RU"/>
        </w:rPr>
        <w:t>4165</w:t>
      </w:r>
      <w:r w:rsidRPr="00C4290E">
        <w:rPr>
          <w:lang w:val="ru-RU"/>
        </w:rPr>
        <w:t xml:space="preserve"> человек;</w:t>
      </w:r>
    </w:p>
    <w:p w:rsidR="00FE481A" w:rsidRPr="00C4290E" w:rsidRDefault="00FE481A" w:rsidP="003B2D09">
      <w:pPr>
        <w:autoSpaceDE w:val="0"/>
        <w:autoSpaceDN w:val="0"/>
        <w:adjustRightInd w:val="0"/>
        <w:spacing w:line="360" w:lineRule="auto"/>
        <w:ind w:firstLine="709"/>
        <w:jc w:val="both"/>
        <w:rPr>
          <w:lang w:val="ru-RU"/>
        </w:rPr>
      </w:pPr>
      <w:r w:rsidRPr="00C4290E">
        <w:rPr>
          <w:lang w:val="ru-RU"/>
        </w:rPr>
        <w:t xml:space="preserve">- размещение на официальном </w:t>
      </w:r>
      <w:r w:rsidR="00A57D5E" w:rsidRPr="00C4290E">
        <w:rPr>
          <w:lang w:val="ru-RU"/>
        </w:rPr>
        <w:t>портале администрации</w:t>
      </w:r>
      <w:r w:rsidRPr="00C4290E">
        <w:rPr>
          <w:lang w:val="ru-RU"/>
        </w:rPr>
        <w:t xml:space="preserve"> </w:t>
      </w:r>
      <w:r w:rsidR="00A57D5E" w:rsidRPr="00C4290E">
        <w:rPr>
          <w:lang w:val="ru-RU"/>
        </w:rPr>
        <w:t>9</w:t>
      </w:r>
      <w:r w:rsidRPr="00C4290E">
        <w:rPr>
          <w:lang w:val="ru-RU"/>
        </w:rPr>
        <w:t xml:space="preserve"> памяток и листовок в области </w:t>
      </w:r>
      <w:r w:rsidR="004E09E7">
        <w:rPr>
          <w:lang w:val="ru-RU"/>
        </w:rPr>
        <w:t xml:space="preserve">гражданской обороны (далее – </w:t>
      </w:r>
      <w:r w:rsidRPr="00C4290E">
        <w:rPr>
          <w:lang w:val="ru-RU"/>
        </w:rPr>
        <w:t>ГО</w:t>
      </w:r>
      <w:r w:rsidR="004E09E7">
        <w:rPr>
          <w:lang w:val="ru-RU"/>
        </w:rPr>
        <w:t>)</w:t>
      </w:r>
      <w:r w:rsidRPr="00C4290E">
        <w:rPr>
          <w:lang w:val="ru-RU"/>
        </w:rPr>
        <w:t xml:space="preserve"> и защиты населения от </w:t>
      </w:r>
      <w:r w:rsidR="004E09E7">
        <w:rPr>
          <w:lang w:val="ru-RU"/>
        </w:rPr>
        <w:t xml:space="preserve">чрезвычайных ситуаций (далее – </w:t>
      </w:r>
      <w:r w:rsidRPr="00C4290E">
        <w:rPr>
          <w:lang w:val="ru-RU"/>
        </w:rPr>
        <w:t>ЧС</w:t>
      </w:r>
      <w:r w:rsidR="004E09E7">
        <w:rPr>
          <w:lang w:val="ru-RU"/>
        </w:rPr>
        <w:t>)</w:t>
      </w:r>
      <w:r w:rsidRPr="00C4290E">
        <w:rPr>
          <w:lang w:val="ru-RU"/>
        </w:rPr>
        <w:t>;</w:t>
      </w:r>
    </w:p>
    <w:p w:rsidR="00B30C83" w:rsidRPr="00C4290E" w:rsidRDefault="00FE481A" w:rsidP="003B2D09">
      <w:pPr>
        <w:autoSpaceDE w:val="0"/>
        <w:autoSpaceDN w:val="0"/>
        <w:adjustRightInd w:val="0"/>
        <w:spacing w:line="360" w:lineRule="auto"/>
        <w:ind w:firstLine="709"/>
        <w:jc w:val="both"/>
        <w:rPr>
          <w:lang w:val="ru-RU"/>
        </w:rPr>
      </w:pPr>
      <w:r w:rsidRPr="00C4290E">
        <w:rPr>
          <w:lang w:val="ru-RU"/>
        </w:rPr>
        <w:t xml:space="preserve"> </w:t>
      </w:r>
      <w:r w:rsidR="00B30C83" w:rsidRPr="00C4290E">
        <w:rPr>
          <w:lang w:val="ru-RU"/>
        </w:rPr>
        <w:t>- дежурство мобильной группы</w:t>
      </w:r>
      <w:r w:rsidR="00526763" w:rsidRPr="00C4290E">
        <w:rPr>
          <w:lang w:val="ru-RU"/>
        </w:rPr>
        <w:t xml:space="preserve"> (3 474 машино-часа)</w:t>
      </w:r>
      <w:r w:rsidR="00B30C83" w:rsidRPr="00C4290E">
        <w:rPr>
          <w:lang w:val="ru-RU"/>
        </w:rPr>
        <w:t xml:space="preserve"> в целях </w:t>
      </w:r>
      <w:r w:rsidR="003501FF">
        <w:rPr>
          <w:lang w:val="ru-RU"/>
        </w:rPr>
        <w:t xml:space="preserve">оказания помощи при тушении возгораний путем подвоза воды, </w:t>
      </w:r>
      <w:r w:rsidR="00526763" w:rsidRPr="00C4290E">
        <w:rPr>
          <w:lang w:val="ru-RU"/>
        </w:rPr>
        <w:t>опашк</w:t>
      </w:r>
      <w:r w:rsidR="003501FF">
        <w:rPr>
          <w:lang w:val="ru-RU"/>
        </w:rPr>
        <w:t>а</w:t>
      </w:r>
      <w:r w:rsidR="00526763" w:rsidRPr="00C4290E">
        <w:rPr>
          <w:lang w:val="ru-RU"/>
        </w:rPr>
        <w:t xml:space="preserve"> </w:t>
      </w:r>
      <w:r w:rsidR="003501FF">
        <w:rPr>
          <w:lang w:val="ru-RU"/>
        </w:rPr>
        <w:t>горящей кромки;</w:t>
      </w:r>
    </w:p>
    <w:p w:rsidR="00750A3A" w:rsidRPr="00C4290E" w:rsidRDefault="00750A3A" w:rsidP="003B2D09">
      <w:pPr>
        <w:autoSpaceDE w:val="0"/>
        <w:autoSpaceDN w:val="0"/>
        <w:adjustRightInd w:val="0"/>
        <w:spacing w:line="360" w:lineRule="auto"/>
        <w:ind w:firstLine="709"/>
        <w:jc w:val="both"/>
        <w:rPr>
          <w:lang w:val="ru-RU"/>
        </w:rPr>
      </w:pPr>
      <w:r w:rsidRPr="00C4290E">
        <w:rPr>
          <w:lang w:val="ru-RU"/>
        </w:rPr>
        <w:t>- устранение 48 нарушений в области пожарной безопасности на объектах муниципальной собственности согласно предписаниям;</w:t>
      </w:r>
    </w:p>
    <w:p w:rsidR="00CF544C" w:rsidRPr="00C4290E" w:rsidRDefault="00CF544C" w:rsidP="00CF544C">
      <w:pPr>
        <w:autoSpaceDE w:val="0"/>
        <w:autoSpaceDN w:val="0"/>
        <w:adjustRightInd w:val="0"/>
        <w:spacing w:line="360" w:lineRule="auto"/>
        <w:ind w:firstLine="709"/>
        <w:jc w:val="both"/>
        <w:rPr>
          <w:lang w:val="ru-RU"/>
        </w:rPr>
      </w:pPr>
      <w:r w:rsidRPr="00C4290E">
        <w:rPr>
          <w:lang w:val="ru-RU"/>
        </w:rPr>
        <w:t>- получение независимой оценки пожарного риска 5 муниципальными учреждениями физической культуры и спорта о соответствии объектов требованиям пожарной безопасности, установленным</w:t>
      </w:r>
      <w:r w:rsidR="00293A9A">
        <w:rPr>
          <w:lang w:val="ru-RU"/>
        </w:rPr>
        <w:t xml:space="preserve"> </w:t>
      </w:r>
      <w:r w:rsidRPr="00C4290E">
        <w:rPr>
          <w:lang w:val="ru-RU"/>
        </w:rPr>
        <w:t>федеральными законами;</w:t>
      </w:r>
      <w:r w:rsidR="00B30C83" w:rsidRPr="00C4290E">
        <w:rPr>
          <w:lang w:val="ru-RU"/>
        </w:rPr>
        <w:t xml:space="preserve"> </w:t>
      </w:r>
    </w:p>
    <w:p w:rsidR="00CF544C" w:rsidRPr="00C4290E" w:rsidRDefault="00CF544C" w:rsidP="00CF544C">
      <w:pPr>
        <w:autoSpaceDE w:val="0"/>
        <w:autoSpaceDN w:val="0"/>
        <w:adjustRightInd w:val="0"/>
        <w:spacing w:line="360" w:lineRule="auto"/>
        <w:ind w:firstLine="709"/>
        <w:jc w:val="both"/>
        <w:rPr>
          <w:lang w:val="ru-RU"/>
        </w:rPr>
      </w:pPr>
      <w:r w:rsidRPr="00C4290E">
        <w:rPr>
          <w:lang w:val="ru-RU"/>
        </w:rPr>
        <w:t xml:space="preserve">- </w:t>
      </w:r>
      <w:r w:rsidR="00924FC1" w:rsidRPr="00C4290E">
        <w:rPr>
          <w:lang w:val="ru-RU"/>
        </w:rPr>
        <w:t xml:space="preserve">проведение 18 мероприятий по </w:t>
      </w:r>
      <w:r w:rsidRPr="00C4290E">
        <w:rPr>
          <w:lang w:val="ru-RU"/>
        </w:rPr>
        <w:t>доведени</w:t>
      </w:r>
      <w:r w:rsidR="00924FC1" w:rsidRPr="00C4290E">
        <w:rPr>
          <w:lang w:val="ru-RU"/>
        </w:rPr>
        <w:t>ю</w:t>
      </w:r>
      <w:r w:rsidRPr="00C4290E">
        <w:rPr>
          <w:lang w:val="ru-RU"/>
        </w:rPr>
        <w:t xml:space="preserve"> объектов муниципальной собственности до требований пожарной безопасности в соответствии с законодательством Российской Федерации</w:t>
      </w:r>
      <w:r w:rsidR="00924FC1" w:rsidRPr="00C4290E">
        <w:rPr>
          <w:lang w:val="ru-RU"/>
        </w:rPr>
        <w:t>;</w:t>
      </w:r>
    </w:p>
    <w:p w:rsidR="00B30C83" w:rsidRPr="00C4290E" w:rsidRDefault="00CE6D2E" w:rsidP="00CF544C">
      <w:pPr>
        <w:autoSpaceDE w:val="0"/>
        <w:autoSpaceDN w:val="0"/>
        <w:adjustRightInd w:val="0"/>
        <w:spacing w:line="360" w:lineRule="auto"/>
        <w:ind w:firstLine="709"/>
        <w:jc w:val="both"/>
        <w:rPr>
          <w:lang w:val="ru-RU"/>
        </w:rPr>
      </w:pPr>
      <w:r w:rsidRPr="00C4290E">
        <w:rPr>
          <w:spacing w:val="-4"/>
          <w:lang w:val="ru-RU"/>
        </w:rPr>
        <w:t xml:space="preserve">- </w:t>
      </w:r>
      <w:r w:rsidR="00E550D9" w:rsidRPr="00C4290E">
        <w:rPr>
          <w:lang w:val="ru-RU"/>
        </w:rPr>
        <w:t>п</w:t>
      </w:r>
      <w:r w:rsidR="00293A9A">
        <w:rPr>
          <w:lang w:val="ru-RU"/>
        </w:rPr>
        <w:t>овышение квалификации 1</w:t>
      </w:r>
      <w:r w:rsidR="00E550D9" w:rsidRPr="00C4290E">
        <w:rPr>
          <w:lang w:val="ru-RU"/>
        </w:rPr>
        <w:t xml:space="preserve">057 человек, слушателей </w:t>
      </w:r>
      <w:r w:rsidR="00A57D5E" w:rsidRPr="00C4290E">
        <w:rPr>
          <w:spacing w:val="-4"/>
          <w:lang w:val="ru-RU"/>
        </w:rPr>
        <w:t xml:space="preserve">дополнительных профессиональных образовательных программ повышения квалификации </w:t>
      </w:r>
      <w:r w:rsidR="00E550D9" w:rsidRPr="00C4290E">
        <w:rPr>
          <w:spacing w:val="-4"/>
          <w:lang w:val="ru-RU"/>
        </w:rPr>
        <w:t>в области ГО и ЧС</w:t>
      </w:r>
      <w:r w:rsidRPr="00C4290E">
        <w:rPr>
          <w:lang w:val="ru-RU"/>
        </w:rPr>
        <w:t>;</w:t>
      </w:r>
    </w:p>
    <w:p w:rsidR="00E550D9" w:rsidRPr="00C4290E" w:rsidRDefault="00B30C83" w:rsidP="00E550D9">
      <w:pPr>
        <w:autoSpaceDE w:val="0"/>
        <w:autoSpaceDN w:val="0"/>
        <w:adjustRightInd w:val="0"/>
        <w:spacing w:line="360" w:lineRule="auto"/>
        <w:ind w:firstLine="709"/>
        <w:jc w:val="both"/>
        <w:rPr>
          <w:lang w:val="ru-RU"/>
        </w:rPr>
      </w:pPr>
      <w:r w:rsidRPr="00C4290E">
        <w:rPr>
          <w:lang w:val="ru-RU"/>
        </w:rPr>
        <w:t xml:space="preserve">- </w:t>
      </w:r>
      <w:r w:rsidRPr="00C4290E">
        <w:rPr>
          <w:spacing w:val="-4"/>
          <w:lang w:val="ru-RU"/>
        </w:rPr>
        <w:t>оснащени</w:t>
      </w:r>
      <w:r w:rsidR="00E550D9" w:rsidRPr="00C4290E">
        <w:rPr>
          <w:spacing w:val="-4"/>
          <w:lang w:val="ru-RU"/>
        </w:rPr>
        <w:t>е</w:t>
      </w:r>
      <w:r w:rsidRPr="00C4290E">
        <w:rPr>
          <w:spacing w:val="-4"/>
          <w:lang w:val="ru-RU"/>
        </w:rPr>
        <w:t xml:space="preserve"> учебного процесса путем </w:t>
      </w:r>
      <w:r w:rsidRPr="00C4290E">
        <w:rPr>
          <w:lang w:val="ru-RU"/>
        </w:rPr>
        <w:t xml:space="preserve">приобретения </w:t>
      </w:r>
      <w:r w:rsidR="00E550D9" w:rsidRPr="00C4290E">
        <w:rPr>
          <w:lang w:val="ru-RU"/>
        </w:rPr>
        <w:t>2</w:t>
      </w:r>
      <w:r w:rsidR="00A57D5E" w:rsidRPr="00C4290E">
        <w:rPr>
          <w:lang w:val="ru-RU"/>
        </w:rPr>
        <w:t>8</w:t>
      </w:r>
      <w:r w:rsidRPr="00C4290E">
        <w:rPr>
          <w:lang w:val="ru-RU"/>
        </w:rPr>
        <w:t xml:space="preserve"> </w:t>
      </w:r>
      <w:r w:rsidR="00E550D9" w:rsidRPr="00C4290E">
        <w:rPr>
          <w:lang w:val="ru-RU"/>
        </w:rPr>
        <w:t>учебно-</w:t>
      </w:r>
      <w:r w:rsidRPr="00C4290E">
        <w:rPr>
          <w:lang w:val="ru-RU"/>
        </w:rPr>
        <w:t>методическ</w:t>
      </w:r>
      <w:r w:rsidR="00293A9A">
        <w:rPr>
          <w:lang w:val="ru-RU"/>
        </w:rPr>
        <w:t>их</w:t>
      </w:r>
      <w:r w:rsidR="00E550D9" w:rsidRPr="00C4290E">
        <w:rPr>
          <w:lang w:val="ru-RU"/>
        </w:rPr>
        <w:t xml:space="preserve"> материал</w:t>
      </w:r>
      <w:r w:rsidR="00293A9A">
        <w:rPr>
          <w:lang w:val="ru-RU"/>
        </w:rPr>
        <w:t xml:space="preserve">ов </w:t>
      </w:r>
      <w:r w:rsidRPr="00C4290E">
        <w:rPr>
          <w:lang w:val="ru-RU"/>
        </w:rPr>
        <w:t>для проведения наглядных занятий</w:t>
      </w:r>
      <w:r w:rsidR="00E550D9" w:rsidRPr="00C4290E">
        <w:rPr>
          <w:lang w:val="ru-RU"/>
        </w:rPr>
        <w:t xml:space="preserve"> и презентаций</w:t>
      </w:r>
      <w:r w:rsidRPr="00C4290E">
        <w:rPr>
          <w:lang w:val="ru-RU"/>
        </w:rPr>
        <w:t xml:space="preserve">; </w:t>
      </w:r>
    </w:p>
    <w:p w:rsidR="00E550D9" w:rsidRPr="00C4290E" w:rsidRDefault="00E550D9" w:rsidP="00E550D9">
      <w:pPr>
        <w:autoSpaceDE w:val="0"/>
        <w:autoSpaceDN w:val="0"/>
        <w:adjustRightInd w:val="0"/>
        <w:spacing w:line="360" w:lineRule="auto"/>
        <w:ind w:firstLine="709"/>
        <w:jc w:val="both"/>
        <w:rPr>
          <w:lang w:val="ru-RU"/>
        </w:rPr>
      </w:pPr>
      <w:r w:rsidRPr="00C4290E">
        <w:rPr>
          <w:lang w:val="ru-RU"/>
        </w:rPr>
        <w:t>- оснащение 4 учебных кабинетов (учебной мебелью, компьютерной техникой, манекенами);</w:t>
      </w:r>
    </w:p>
    <w:p w:rsidR="00B30C83" w:rsidRPr="00C4290E" w:rsidRDefault="00B30C83" w:rsidP="00E550D9">
      <w:pPr>
        <w:autoSpaceDE w:val="0"/>
        <w:autoSpaceDN w:val="0"/>
        <w:adjustRightInd w:val="0"/>
        <w:spacing w:line="360" w:lineRule="auto"/>
        <w:ind w:firstLine="709"/>
        <w:jc w:val="both"/>
        <w:rPr>
          <w:spacing w:val="-4"/>
          <w:lang w:val="ru-RU"/>
        </w:rPr>
      </w:pPr>
      <w:r w:rsidRPr="00C4290E">
        <w:rPr>
          <w:spacing w:val="-4"/>
          <w:lang w:val="ru-RU"/>
        </w:rPr>
        <w:t xml:space="preserve">- участие в мероприятиях по проверке готовности сил и средств ГО с выполнением </w:t>
      </w:r>
      <w:r w:rsidRPr="00C4290E">
        <w:rPr>
          <w:lang w:val="ru-RU"/>
        </w:rPr>
        <w:t>Плана основных мероприятий городского округа Тольятти в области ГО, предупреждения и ликвидации ЧС, обеспечения пожарной безопасности и безопасности людей на водных объектах</w:t>
      </w:r>
      <w:r w:rsidRPr="00C4290E">
        <w:rPr>
          <w:spacing w:val="-4"/>
          <w:lang w:val="ru-RU"/>
        </w:rPr>
        <w:t xml:space="preserve">; </w:t>
      </w:r>
    </w:p>
    <w:p w:rsidR="00B30C83" w:rsidRDefault="00B30C83" w:rsidP="00353841">
      <w:pPr>
        <w:autoSpaceDE w:val="0"/>
        <w:autoSpaceDN w:val="0"/>
        <w:adjustRightInd w:val="0"/>
        <w:spacing w:after="240" w:line="360" w:lineRule="auto"/>
        <w:ind w:firstLine="709"/>
        <w:jc w:val="both"/>
        <w:rPr>
          <w:spacing w:val="-4"/>
          <w:lang w:val="ru-RU"/>
        </w:rPr>
      </w:pPr>
      <w:r w:rsidRPr="00C4290E">
        <w:rPr>
          <w:spacing w:val="-4"/>
          <w:lang w:val="ru-RU"/>
        </w:rPr>
        <w:t xml:space="preserve">- разработка </w:t>
      </w:r>
      <w:r w:rsidR="00E550D9" w:rsidRPr="00C4290E">
        <w:rPr>
          <w:spacing w:val="-4"/>
          <w:lang w:val="ru-RU"/>
        </w:rPr>
        <w:t xml:space="preserve">48 </w:t>
      </w:r>
      <w:r w:rsidRPr="00C4290E">
        <w:rPr>
          <w:spacing w:val="-4"/>
          <w:lang w:val="ru-RU"/>
        </w:rPr>
        <w:t>учебно-методическ</w:t>
      </w:r>
      <w:r w:rsidR="00293A9A">
        <w:rPr>
          <w:spacing w:val="-4"/>
          <w:lang w:val="ru-RU"/>
        </w:rPr>
        <w:t>их</w:t>
      </w:r>
      <w:r w:rsidRPr="00C4290E">
        <w:rPr>
          <w:spacing w:val="-4"/>
          <w:lang w:val="ru-RU"/>
        </w:rPr>
        <w:t xml:space="preserve"> материал</w:t>
      </w:r>
      <w:r w:rsidR="00293A9A">
        <w:rPr>
          <w:spacing w:val="-4"/>
          <w:lang w:val="ru-RU"/>
        </w:rPr>
        <w:t>ов</w:t>
      </w:r>
      <w:r w:rsidRPr="00C4290E">
        <w:rPr>
          <w:spacing w:val="-4"/>
          <w:lang w:val="ru-RU"/>
        </w:rPr>
        <w:t xml:space="preserve"> для реализации программ по обучению должностных лиц и специалистов в </w:t>
      </w:r>
      <w:r w:rsidR="00E56A18">
        <w:rPr>
          <w:spacing w:val="-4"/>
          <w:lang w:val="ru-RU"/>
        </w:rPr>
        <w:t>области ГО и ЧС.</w:t>
      </w:r>
    </w:p>
    <w:p w:rsidR="00E56A18" w:rsidRPr="00C4290E" w:rsidRDefault="00E56A18" w:rsidP="00E56A18">
      <w:pPr>
        <w:spacing w:line="360" w:lineRule="auto"/>
        <w:ind w:firstLine="709"/>
        <w:jc w:val="both"/>
        <w:rPr>
          <w:lang w:val="ru-RU"/>
        </w:rPr>
      </w:pPr>
      <w:r w:rsidRPr="00C4290E">
        <w:rPr>
          <w:lang w:val="ru-RU"/>
        </w:rPr>
        <w:lastRenderedPageBreak/>
        <w:t>Отклонения по исполнению плановых объемов финансирования и показателей (индикаторов) муниципальных программ сложились по следующим объективным причинам:</w:t>
      </w:r>
    </w:p>
    <w:p w:rsidR="00E56A18" w:rsidRPr="00C4290E" w:rsidRDefault="00E56A18" w:rsidP="00E56A18">
      <w:pPr>
        <w:spacing w:line="360" w:lineRule="auto"/>
        <w:ind w:firstLine="709"/>
        <w:jc w:val="both"/>
        <w:rPr>
          <w:lang w:val="ru-RU"/>
        </w:rPr>
      </w:pPr>
      <w:proofErr w:type="gramStart"/>
      <w:r w:rsidRPr="00C4290E">
        <w:rPr>
          <w:lang w:val="ru-RU"/>
        </w:rPr>
        <w:t>- отклонение по исполнению показателей (86,9%) и мероприятий</w:t>
      </w:r>
      <w:r>
        <w:rPr>
          <w:lang w:val="ru-RU"/>
        </w:rPr>
        <w:t xml:space="preserve"> </w:t>
      </w:r>
      <w:r w:rsidRPr="00C4290E">
        <w:rPr>
          <w:lang w:val="ru-RU"/>
        </w:rPr>
        <w:t xml:space="preserve">(81,8%) в рамках реализации </w:t>
      </w:r>
      <w:r w:rsidRPr="00C4290E">
        <w:rPr>
          <w:i/>
          <w:lang w:val="ru-RU"/>
        </w:rPr>
        <w:t>муниципальной программы мер по профилактике наркомании населения  городского округа Тольятти на 2016-2018 годы</w:t>
      </w:r>
      <w:r w:rsidRPr="00C4290E">
        <w:rPr>
          <w:lang w:val="ru-RU"/>
        </w:rPr>
        <w:t>, обусловлено меньшим количеством поступивших звонков на телефон доверия по проблеме наркомании и других форм зависимости в ГБУЗ СО «ТНД», сообщений граждан, полученных в ходе акции «Сообщи, где торгуют смертью», а также выданных направлений на прохождение курса</w:t>
      </w:r>
      <w:proofErr w:type="gramEnd"/>
      <w:r w:rsidRPr="00C4290E">
        <w:rPr>
          <w:lang w:val="ru-RU"/>
        </w:rPr>
        <w:t xml:space="preserve"> реабилитации и </w:t>
      </w:r>
      <w:proofErr w:type="spellStart"/>
      <w:r w:rsidRPr="00C4290E">
        <w:rPr>
          <w:lang w:val="ru-RU"/>
        </w:rPr>
        <w:t>ресоциализации</w:t>
      </w:r>
      <w:proofErr w:type="spellEnd"/>
      <w:r w:rsidRPr="00C4290E">
        <w:rPr>
          <w:lang w:val="ru-RU"/>
        </w:rPr>
        <w:t xml:space="preserve"> лицам, допускающим незаконное потребление наркотических средств и психотропных веществ</w:t>
      </w:r>
      <w:r>
        <w:rPr>
          <w:lang w:val="ru-RU"/>
        </w:rPr>
        <w:t xml:space="preserve"> относительно запланированного количества</w:t>
      </w:r>
      <w:r w:rsidRPr="00C4290E">
        <w:rPr>
          <w:lang w:val="ru-RU"/>
        </w:rPr>
        <w:t>. Социологическое исследование по вопросам здорового образа жизни не проведено в связи с тем, что проведение его осуществляется раз в два года (оно проводилось в 2016 году)</w:t>
      </w:r>
      <w:r>
        <w:rPr>
          <w:lang w:val="ru-RU"/>
        </w:rPr>
        <w:t>.</w:t>
      </w:r>
      <w:r w:rsidRPr="006F2ACB">
        <w:rPr>
          <w:lang w:val="ru-RU"/>
        </w:rPr>
        <w:t xml:space="preserve"> </w:t>
      </w:r>
      <w:r>
        <w:rPr>
          <w:lang w:val="ru-RU"/>
        </w:rPr>
        <w:t>Не выполнен показатель по количеству</w:t>
      </w:r>
      <w:r w:rsidRPr="006F2ACB">
        <w:rPr>
          <w:lang w:val="ru-RU"/>
        </w:rPr>
        <w:t xml:space="preserve"> </w:t>
      </w:r>
      <w:r>
        <w:rPr>
          <w:lang w:val="ru-RU"/>
        </w:rPr>
        <w:t>СО</w:t>
      </w:r>
      <w:r w:rsidRPr="006F2ACB">
        <w:rPr>
          <w:lang w:val="ru-RU"/>
        </w:rPr>
        <w:t xml:space="preserve">НКО, осуществляющих свою деятельность в сфере реабилитации и </w:t>
      </w:r>
      <w:proofErr w:type="spellStart"/>
      <w:r w:rsidRPr="006F2ACB">
        <w:rPr>
          <w:lang w:val="ru-RU"/>
        </w:rPr>
        <w:t>ресоциализации</w:t>
      </w:r>
      <w:proofErr w:type="spellEnd"/>
      <w:r w:rsidRPr="006F2ACB">
        <w:rPr>
          <w:lang w:val="ru-RU"/>
        </w:rPr>
        <w:t xml:space="preserve"> лиц, допускающих незаконное потребление наркотических средств и психотропных веществ, </w:t>
      </w:r>
      <w:r w:rsidRPr="007C7A14">
        <w:rPr>
          <w:lang w:val="ru-RU"/>
        </w:rPr>
        <w:t xml:space="preserve"> </w:t>
      </w:r>
      <w:r>
        <w:rPr>
          <w:lang w:val="ru-RU"/>
        </w:rPr>
        <w:t>которым о</w:t>
      </w:r>
      <w:r w:rsidRPr="007C7A14">
        <w:rPr>
          <w:lang w:val="ru-RU"/>
        </w:rPr>
        <w:t>казан</w:t>
      </w:r>
      <w:r>
        <w:rPr>
          <w:lang w:val="ru-RU"/>
        </w:rPr>
        <w:t>о</w:t>
      </w:r>
      <w:r w:rsidRPr="007C7A14">
        <w:rPr>
          <w:lang w:val="ru-RU"/>
        </w:rPr>
        <w:t xml:space="preserve"> содействи</w:t>
      </w:r>
      <w:r>
        <w:rPr>
          <w:lang w:val="ru-RU"/>
        </w:rPr>
        <w:t>е в их деятельности в связи с тем, что запланированное  количество СОНКО не обращалось в администрацию за содействием.</w:t>
      </w:r>
    </w:p>
    <w:p w:rsidR="00E56A18" w:rsidRPr="00C4290E" w:rsidRDefault="00E56A18" w:rsidP="00E56A18">
      <w:pPr>
        <w:spacing w:after="240" w:line="360" w:lineRule="auto"/>
        <w:ind w:firstLine="709"/>
        <w:jc w:val="both"/>
        <w:rPr>
          <w:lang w:val="ru-RU"/>
        </w:rPr>
      </w:pPr>
      <w:proofErr w:type="gramStart"/>
      <w:r w:rsidRPr="00C4290E">
        <w:rPr>
          <w:lang w:val="ru-RU"/>
        </w:rPr>
        <w:t xml:space="preserve">- отклонение по исполнению показателей (88,6%) и мероприятий (80%) в рамках реализации </w:t>
      </w:r>
      <w:r w:rsidRPr="00C4290E">
        <w:rPr>
          <w:i/>
          <w:lang w:val="ru-RU"/>
        </w:rPr>
        <w:t>муниципальной программы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r w:rsidRPr="00C4290E">
        <w:rPr>
          <w:lang w:val="ru-RU"/>
        </w:rPr>
        <w:t>, объясняется меньшим количеством устраненных нарушений в области пожарной безопасности на объектах муниципальной собственности, а также проведенных</w:t>
      </w:r>
      <w:proofErr w:type="gramEnd"/>
      <w:r w:rsidRPr="00C4290E">
        <w:rPr>
          <w:lang w:val="ru-RU"/>
        </w:rPr>
        <w:t xml:space="preserve">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w:t>
      </w:r>
      <w:r w:rsidRPr="003309A7">
        <w:rPr>
          <w:lang w:val="ru-RU"/>
        </w:rPr>
        <w:t xml:space="preserve"> </w:t>
      </w:r>
      <w:r>
        <w:rPr>
          <w:lang w:val="ru-RU"/>
        </w:rPr>
        <w:t>относительно запланированного количества</w:t>
      </w:r>
      <w:r w:rsidRPr="00C4290E">
        <w:rPr>
          <w:lang w:val="ru-RU"/>
        </w:rPr>
        <w:t xml:space="preserve">.  </w:t>
      </w:r>
    </w:p>
    <w:p w:rsidR="004C1591" w:rsidRPr="00C4290E" w:rsidRDefault="004C1591" w:rsidP="004C1591">
      <w:pPr>
        <w:pStyle w:val="ConsPlusNormal"/>
        <w:spacing w:line="360" w:lineRule="auto"/>
        <w:ind w:firstLine="709"/>
        <w:jc w:val="both"/>
        <w:rPr>
          <w:rFonts w:ascii="Times New Roman" w:hAnsi="Times New Roman" w:cs="Times New Roman"/>
          <w:sz w:val="24"/>
          <w:szCs w:val="24"/>
          <w:lang w:eastAsia="ru-RU"/>
        </w:rPr>
      </w:pPr>
    </w:p>
    <w:p w:rsidR="00605F99" w:rsidRPr="00C4290E" w:rsidRDefault="00605F99" w:rsidP="004C1591">
      <w:pPr>
        <w:pStyle w:val="ConsPlusNormal"/>
        <w:spacing w:line="360" w:lineRule="auto"/>
        <w:ind w:firstLine="709"/>
        <w:jc w:val="both"/>
        <w:rPr>
          <w:rFonts w:ascii="Times New Roman" w:hAnsi="Times New Roman" w:cs="Times New Roman"/>
          <w:sz w:val="24"/>
          <w:szCs w:val="24"/>
          <w:lang w:eastAsia="ru-RU"/>
        </w:rPr>
      </w:pPr>
      <w:r w:rsidRPr="00C4290E">
        <w:rPr>
          <w:rFonts w:ascii="Times New Roman" w:hAnsi="Times New Roman" w:cs="Times New Roman"/>
          <w:sz w:val="24"/>
          <w:szCs w:val="24"/>
          <w:lang w:eastAsia="ru-RU"/>
        </w:rPr>
        <w:t>В сфере</w:t>
      </w:r>
      <w:r w:rsidR="007828C0" w:rsidRPr="00C4290E">
        <w:rPr>
          <w:rFonts w:ascii="Times New Roman" w:hAnsi="Times New Roman" w:cs="Times New Roman"/>
          <w:sz w:val="24"/>
          <w:szCs w:val="24"/>
          <w:lang w:eastAsia="ru-RU"/>
        </w:rPr>
        <w:t xml:space="preserve"> </w:t>
      </w:r>
      <w:r w:rsidRPr="00C4290E">
        <w:rPr>
          <w:rFonts w:ascii="Times New Roman" w:hAnsi="Times New Roman" w:cs="Times New Roman"/>
          <w:b/>
          <w:sz w:val="24"/>
          <w:szCs w:val="24"/>
          <w:lang w:eastAsia="ru-RU"/>
        </w:rPr>
        <w:t>«Экология»</w:t>
      </w:r>
      <w:r w:rsidRPr="00C4290E">
        <w:rPr>
          <w:rFonts w:ascii="Times New Roman" w:hAnsi="Times New Roman" w:cs="Times New Roman"/>
          <w:sz w:val="24"/>
          <w:szCs w:val="24"/>
          <w:lang w:eastAsia="ru-RU"/>
        </w:rPr>
        <w:t xml:space="preserve"> действовали  4 муниципальные программы.</w:t>
      </w:r>
    </w:p>
    <w:p w:rsidR="009C0DC7" w:rsidRPr="00C4290E" w:rsidRDefault="00A37AFA" w:rsidP="009C0DC7">
      <w:pPr>
        <w:spacing w:line="360" w:lineRule="auto"/>
        <w:ind w:firstLine="709"/>
        <w:jc w:val="both"/>
        <w:rPr>
          <w:lang w:val="ru-RU" w:eastAsia="ru-RU"/>
        </w:rPr>
      </w:pPr>
      <w:r w:rsidRPr="00C4290E">
        <w:rPr>
          <w:lang w:val="ru-RU" w:eastAsia="ru-RU"/>
        </w:rPr>
        <w:t>Выполнение</w:t>
      </w:r>
      <w:r w:rsidR="009C0DC7" w:rsidRPr="00C4290E">
        <w:rPr>
          <w:lang w:val="ru-RU" w:eastAsia="ru-RU"/>
        </w:rPr>
        <w:t xml:space="preserve"> </w:t>
      </w:r>
      <w:r w:rsidR="003309A7">
        <w:rPr>
          <w:lang w:val="ru-RU" w:eastAsia="ru-RU"/>
        </w:rPr>
        <w:t>муниципальных программ</w:t>
      </w:r>
      <w:r w:rsidR="009C0DC7" w:rsidRPr="00C4290E">
        <w:rPr>
          <w:lang w:val="ru-RU" w:eastAsia="ru-RU"/>
        </w:rPr>
        <w:t xml:space="preserve">, направленных на улучшение экологического состояния городского округа Тольятти, </w:t>
      </w:r>
      <w:r w:rsidR="00A423DD" w:rsidRPr="00C4290E">
        <w:rPr>
          <w:lang w:val="ru-RU" w:eastAsia="ru-RU"/>
        </w:rPr>
        <w:t>оценен</w:t>
      </w:r>
      <w:r w:rsidR="000E26D6">
        <w:rPr>
          <w:lang w:val="ru-RU" w:eastAsia="ru-RU"/>
        </w:rPr>
        <w:t>о</w:t>
      </w:r>
      <w:r w:rsidR="00A423DD" w:rsidRPr="00C4290E">
        <w:rPr>
          <w:lang w:val="ru-RU" w:eastAsia="ru-RU"/>
        </w:rPr>
        <w:t xml:space="preserve"> следующим образом</w:t>
      </w:r>
      <w:r w:rsidR="009C0DC7" w:rsidRPr="00C4290E">
        <w:rPr>
          <w:lang w:val="ru-RU" w:eastAsia="ru-RU"/>
        </w:rPr>
        <w:t>:</w:t>
      </w:r>
    </w:p>
    <w:p w:rsidR="00DC7B29" w:rsidRPr="00C4290E" w:rsidRDefault="00DC7B29" w:rsidP="00DC7B29">
      <w:pPr>
        <w:spacing w:line="360" w:lineRule="auto"/>
        <w:ind w:firstLine="709"/>
        <w:jc w:val="both"/>
        <w:rPr>
          <w:i/>
          <w:lang w:val="ru-RU" w:eastAsia="ru-RU"/>
        </w:rPr>
      </w:pPr>
      <w:r w:rsidRPr="00C4290E">
        <w:rPr>
          <w:lang w:val="ru-RU" w:eastAsia="ru-RU"/>
        </w:rPr>
        <w:t xml:space="preserve">99,98% - эффективная реализация </w:t>
      </w:r>
      <w:r w:rsidRPr="00C4290E">
        <w:rPr>
          <w:i/>
          <w:lang w:val="ru-RU" w:eastAsia="ru-RU"/>
        </w:rPr>
        <w:t xml:space="preserve">муниципальной  программы «Тольятти – чистый город», на 2015-2019 годы;  </w:t>
      </w:r>
    </w:p>
    <w:p w:rsidR="00DC7B29" w:rsidRPr="00C4290E" w:rsidRDefault="00DC7B29" w:rsidP="00DC7B29">
      <w:pPr>
        <w:spacing w:line="360" w:lineRule="auto"/>
        <w:ind w:firstLine="709"/>
        <w:jc w:val="both"/>
        <w:rPr>
          <w:i/>
          <w:lang w:val="ru-RU" w:eastAsia="ru-RU"/>
        </w:rPr>
      </w:pPr>
      <w:r w:rsidRPr="00C4290E">
        <w:rPr>
          <w:lang w:val="ru-RU" w:eastAsia="ru-RU"/>
        </w:rPr>
        <w:lastRenderedPageBreak/>
        <w:t xml:space="preserve">99,8% - эффективная реализация </w:t>
      </w:r>
      <w:r w:rsidRPr="00C4290E">
        <w:rPr>
          <w:i/>
          <w:lang w:val="ru-RU" w:eastAsia="ru-RU"/>
        </w:rPr>
        <w:t>муниципальной  программы «Охрана, защита и воспроизводство лесов, расположенных в границах городского округа Тольятти, на 2014-2018 годы»;</w:t>
      </w:r>
    </w:p>
    <w:p w:rsidR="009C0DC7" w:rsidRPr="00C4290E" w:rsidRDefault="00DC7B29" w:rsidP="009C0DC7">
      <w:pPr>
        <w:spacing w:line="360" w:lineRule="auto"/>
        <w:ind w:firstLine="709"/>
        <w:jc w:val="both"/>
        <w:rPr>
          <w:i/>
          <w:lang w:val="ru-RU" w:eastAsia="ru-RU"/>
        </w:rPr>
      </w:pPr>
      <w:r w:rsidRPr="00C4290E">
        <w:rPr>
          <w:lang w:val="ru-RU" w:eastAsia="ru-RU"/>
        </w:rPr>
        <w:t>93,6</w:t>
      </w:r>
      <w:r w:rsidR="009C0DC7" w:rsidRPr="00C4290E">
        <w:rPr>
          <w:lang w:val="ru-RU" w:eastAsia="ru-RU"/>
        </w:rPr>
        <w:t xml:space="preserve">% - эффективная реализация </w:t>
      </w:r>
      <w:r w:rsidR="009C0DC7" w:rsidRPr="00C4290E">
        <w:rPr>
          <w:i/>
          <w:lang w:val="ru-RU" w:eastAsia="ru-RU"/>
        </w:rPr>
        <w:t>муниципальной экологической программы городского округа Тольятти   на 2015 - 2017 годы;</w:t>
      </w:r>
    </w:p>
    <w:p w:rsidR="00DE1CF7" w:rsidRPr="00C4290E" w:rsidRDefault="00DE1CF7" w:rsidP="009C0DC7">
      <w:pPr>
        <w:spacing w:line="360" w:lineRule="auto"/>
        <w:ind w:firstLine="709"/>
        <w:jc w:val="both"/>
        <w:rPr>
          <w:i/>
          <w:lang w:val="ru-RU" w:eastAsia="ru-RU"/>
        </w:rPr>
      </w:pPr>
      <w:r w:rsidRPr="00C4290E">
        <w:rPr>
          <w:lang w:val="ru-RU" w:eastAsia="ru-RU"/>
        </w:rPr>
        <w:t xml:space="preserve">75,8% - удовлетворительная реализация </w:t>
      </w:r>
      <w:r w:rsidRPr="00C4290E">
        <w:rPr>
          <w:i/>
          <w:lang w:val="ru-RU" w:eastAsia="ru-RU"/>
        </w:rPr>
        <w:t>муниципальной  программы «Охрана окружающей среды на территории городского округа Тольятти на 2017-2021 годы».</w:t>
      </w:r>
    </w:p>
    <w:p w:rsidR="00605F99" w:rsidRPr="00C4290E" w:rsidRDefault="005748A0" w:rsidP="005748A0">
      <w:pPr>
        <w:spacing w:line="360" w:lineRule="auto"/>
        <w:ind w:firstLine="709"/>
        <w:jc w:val="both"/>
        <w:rPr>
          <w:lang w:val="ru-RU" w:eastAsia="ru-RU"/>
        </w:rPr>
      </w:pPr>
      <w:r w:rsidRPr="00C4290E">
        <w:rPr>
          <w:lang w:val="ru-RU" w:eastAsia="ru-RU"/>
        </w:rPr>
        <w:t>Финансирование муниципальных программ, реализуемых в сфере «Экология»</w:t>
      </w:r>
      <w:r w:rsidR="00A37AFA" w:rsidRPr="00C4290E">
        <w:rPr>
          <w:lang w:val="ru-RU" w:eastAsia="ru-RU"/>
        </w:rPr>
        <w:t>,</w:t>
      </w:r>
      <w:r w:rsidRPr="00C4290E">
        <w:rPr>
          <w:lang w:val="ru-RU" w:eastAsia="ru-RU"/>
        </w:rPr>
        <w:t xml:space="preserve"> в  201</w:t>
      </w:r>
      <w:r w:rsidR="00DC7B29" w:rsidRPr="00C4290E">
        <w:rPr>
          <w:lang w:val="ru-RU" w:eastAsia="ru-RU"/>
        </w:rPr>
        <w:t>7</w:t>
      </w:r>
      <w:r w:rsidRPr="00C4290E">
        <w:rPr>
          <w:lang w:val="ru-RU" w:eastAsia="ru-RU"/>
        </w:rPr>
        <w:t xml:space="preserve"> году осуществлялось </w:t>
      </w:r>
      <w:r w:rsidR="00D26373" w:rsidRPr="00C4290E">
        <w:rPr>
          <w:lang w:val="ru-RU" w:eastAsia="ru-RU"/>
        </w:rPr>
        <w:t>за счет</w:t>
      </w:r>
      <w:r w:rsidRPr="00C4290E">
        <w:rPr>
          <w:lang w:val="ru-RU" w:eastAsia="ru-RU"/>
        </w:rPr>
        <w:t xml:space="preserve"> средств местного </w:t>
      </w:r>
      <w:r w:rsidR="00DC7B29" w:rsidRPr="00C4290E">
        <w:rPr>
          <w:lang w:val="ru-RU" w:eastAsia="ru-RU"/>
        </w:rPr>
        <w:t xml:space="preserve">и областного </w:t>
      </w:r>
      <w:r w:rsidRPr="00C4290E">
        <w:rPr>
          <w:lang w:val="ru-RU" w:eastAsia="ru-RU"/>
        </w:rPr>
        <w:t>бюджет</w:t>
      </w:r>
      <w:r w:rsidR="00DC7B29" w:rsidRPr="00C4290E">
        <w:rPr>
          <w:lang w:val="ru-RU" w:eastAsia="ru-RU"/>
        </w:rPr>
        <w:t>ов</w:t>
      </w:r>
      <w:r w:rsidR="004B7334" w:rsidRPr="00C4290E">
        <w:rPr>
          <w:lang w:val="ru-RU" w:eastAsia="ru-RU"/>
        </w:rPr>
        <w:t xml:space="preserve">. Освоение бюджетных средств </w:t>
      </w:r>
      <w:r w:rsidRPr="00C4290E">
        <w:rPr>
          <w:lang w:val="ru-RU" w:eastAsia="ru-RU"/>
        </w:rPr>
        <w:t xml:space="preserve">в целом составило </w:t>
      </w:r>
      <w:r w:rsidR="00DC7B29" w:rsidRPr="00C4290E">
        <w:rPr>
          <w:lang w:val="ru-RU" w:eastAsia="ru-RU"/>
        </w:rPr>
        <w:t>99,2</w:t>
      </w:r>
      <w:r w:rsidR="00605F99" w:rsidRPr="00C4290E">
        <w:rPr>
          <w:lang w:val="ru-RU" w:eastAsia="ru-RU"/>
        </w:rPr>
        <w:t xml:space="preserve">% (план </w:t>
      </w:r>
      <w:r w:rsidR="00DC7B29" w:rsidRPr="00C4290E">
        <w:rPr>
          <w:lang w:val="ru-RU" w:eastAsia="ru-RU"/>
        </w:rPr>
        <w:t>320,1</w:t>
      </w:r>
      <w:r w:rsidR="00FF2FFE" w:rsidRPr="00C4290E">
        <w:rPr>
          <w:lang w:val="ru-RU" w:eastAsia="ru-RU"/>
        </w:rPr>
        <w:t xml:space="preserve"> </w:t>
      </w:r>
      <w:proofErr w:type="spellStart"/>
      <w:r w:rsidR="00605F99" w:rsidRPr="00C4290E">
        <w:rPr>
          <w:lang w:val="ru-RU" w:eastAsia="ru-RU"/>
        </w:rPr>
        <w:t>млн</w:t>
      </w:r>
      <w:proofErr w:type="gramStart"/>
      <w:r w:rsidR="00605F99" w:rsidRPr="00C4290E">
        <w:rPr>
          <w:lang w:val="ru-RU" w:eastAsia="ru-RU"/>
        </w:rPr>
        <w:t>.р</w:t>
      </w:r>
      <w:proofErr w:type="gramEnd"/>
      <w:r w:rsidR="00605F99" w:rsidRPr="00C4290E">
        <w:rPr>
          <w:lang w:val="ru-RU" w:eastAsia="ru-RU"/>
        </w:rPr>
        <w:t>уб</w:t>
      </w:r>
      <w:proofErr w:type="spellEnd"/>
      <w:r w:rsidR="003309A7">
        <w:rPr>
          <w:lang w:val="ru-RU" w:eastAsia="ru-RU"/>
        </w:rPr>
        <w:t xml:space="preserve">., </w:t>
      </w:r>
      <w:r w:rsidR="003309A7" w:rsidRPr="00C4290E">
        <w:rPr>
          <w:lang w:val="ru-RU" w:eastAsia="ru-RU"/>
        </w:rPr>
        <w:t>факт 317,4</w:t>
      </w:r>
      <w:r w:rsidR="003309A7">
        <w:rPr>
          <w:lang w:val="ru-RU" w:eastAsia="ru-RU"/>
        </w:rPr>
        <w:t xml:space="preserve"> </w:t>
      </w:r>
      <w:proofErr w:type="spellStart"/>
      <w:r w:rsidR="003309A7">
        <w:rPr>
          <w:lang w:val="ru-RU" w:eastAsia="ru-RU"/>
        </w:rPr>
        <w:t>млн.руб</w:t>
      </w:r>
      <w:proofErr w:type="spellEnd"/>
      <w:r w:rsidR="003309A7">
        <w:rPr>
          <w:lang w:val="ru-RU" w:eastAsia="ru-RU"/>
        </w:rPr>
        <w:t>.</w:t>
      </w:r>
      <w:r w:rsidR="00605F99" w:rsidRPr="00C4290E">
        <w:rPr>
          <w:lang w:val="ru-RU" w:eastAsia="ru-RU"/>
        </w:rPr>
        <w:t>)</w:t>
      </w:r>
      <w:r w:rsidR="00DC7B29" w:rsidRPr="00C4290E">
        <w:rPr>
          <w:lang w:val="ru-RU" w:eastAsia="ru-RU"/>
        </w:rPr>
        <w:t>, в том числе:</w:t>
      </w:r>
    </w:p>
    <w:p w:rsidR="00DC7B29" w:rsidRPr="00C4290E" w:rsidRDefault="00DC7B29" w:rsidP="00DC7B29">
      <w:pPr>
        <w:spacing w:line="360" w:lineRule="auto"/>
        <w:ind w:firstLine="709"/>
        <w:jc w:val="both"/>
        <w:rPr>
          <w:lang w:val="ru-RU" w:eastAsia="ru-RU"/>
        </w:rPr>
      </w:pPr>
      <w:r w:rsidRPr="00C4290E">
        <w:rPr>
          <w:lang w:val="ru-RU" w:eastAsia="ru-RU"/>
        </w:rPr>
        <w:t>Местный бюджет – исполнение 9</w:t>
      </w:r>
      <w:r w:rsidR="002B11D1" w:rsidRPr="00C4290E">
        <w:rPr>
          <w:lang w:val="ru-RU" w:eastAsia="ru-RU"/>
        </w:rPr>
        <w:t>9,2</w:t>
      </w:r>
      <w:r w:rsidRPr="00C4290E">
        <w:rPr>
          <w:lang w:val="ru-RU" w:eastAsia="ru-RU"/>
        </w:rPr>
        <w:t xml:space="preserve">% (план </w:t>
      </w:r>
      <w:r w:rsidR="002B11D1" w:rsidRPr="00C4290E">
        <w:rPr>
          <w:lang w:val="ru-RU" w:eastAsia="ru-RU"/>
        </w:rPr>
        <w:t>311,9</w:t>
      </w:r>
      <w:r w:rsidRPr="00C4290E">
        <w:rPr>
          <w:lang w:val="ru-RU" w:eastAsia="ru-RU"/>
        </w:rPr>
        <w:t xml:space="preserve"> млн. руб</w:t>
      </w:r>
      <w:r w:rsidR="003309A7">
        <w:rPr>
          <w:lang w:val="ru-RU" w:eastAsia="ru-RU"/>
        </w:rPr>
        <w:t>.,</w:t>
      </w:r>
      <w:r w:rsidR="003309A7" w:rsidRPr="003309A7">
        <w:rPr>
          <w:lang w:val="ru-RU" w:eastAsia="ru-RU"/>
        </w:rPr>
        <w:t xml:space="preserve"> </w:t>
      </w:r>
      <w:r w:rsidR="003309A7" w:rsidRPr="00C4290E">
        <w:rPr>
          <w:lang w:val="ru-RU" w:eastAsia="ru-RU"/>
        </w:rPr>
        <w:t>факт 309,3</w:t>
      </w:r>
      <w:r w:rsidR="003309A7">
        <w:rPr>
          <w:lang w:val="ru-RU" w:eastAsia="ru-RU"/>
        </w:rPr>
        <w:t xml:space="preserve"> </w:t>
      </w:r>
      <w:proofErr w:type="spellStart"/>
      <w:r w:rsidR="003309A7">
        <w:rPr>
          <w:lang w:val="ru-RU" w:eastAsia="ru-RU"/>
        </w:rPr>
        <w:t>млн</w:t>
      </w:r>
      <w:proofErr w:type="gramStart"/>
      <w:r w:rsidR="003309A7">
        <w:rPr>
          <w:lang w:val="ru-RU" w:eastAsia="ru-RU"/>
        </w:rPr>
        <w:t>.р</w:t>
      </w:r>
      <w:proofErr w:type="gramEnd"/>
      <w:r w:rsidR="003309A7">
        <w:rPr>
          <w:lang w:val="ru-RU" w:eastAsia="ru-RU"/>
        </w:rPr>
        <w:t>уб</w:t>
      </w:r>
      <w:proofErr w:type="spellEnd"/>
      <w:r w:rsidR="003309A7">
        <w:rPr>
          <w:lang w:val="ru-RU" w:eastAsia="ru-RU"/>
        </w:rPr>
        <w:t>.</w:t>
      </w:r>
      <w:r w:rsidRPr="00C4290E">
        <w:rPr>
          <w:lang w:val="ru-RU" w:eastAsia="ru-RU"/>
        </w:rPr>
        <w:t xml:space="preserve">); </w:t>
      </w:r>
    </w:p>
    <w:p w:rsidR="00DC7B29" w:rsidRPr="00C4290E" w:rsidRDefault="00DC7B29" w:rsidP="00DC7B29">
      <w:pPr>
        <w:spacing w:line="360" w:lineRule="auto"/>
        <w:ind w:firstLine="709"/>
        <w:jc w:val="both"/>
        <w:rPr>
          <w:lang w:val="ru-RU" w:eastAsia="ru-RU"/>
        </w:rPr>
      </w:pPr>
      <w:r w:rsidRPr="00C4290E">
        <w:rPr>
          <w:lang w:val="ru-RU" w:eastAsia="ru-RU"/>
        </w:rPr>
        <w:t xml:space="preserve">Областной  бюджет – исполнение </w:t>
      </w:r>
      <w:r w:rsidR="002B11D1" w:rsidRPr="00C4290E">
        <w:rPr>
          <w:lang w:val="ru-RU" w:eastAsia="ru-RU"/>
        </w:rPr>
        <w:t>98,7</w:t>
      </w:r>
      <w:r w:rsidRPr="00C4290E">
        <w:rPr>
          <w:lang w:val="ru-RU" w:eastAsia="ru-RU"/>
        </w:rPr>
        <w:t>% (</w:t>
      </w:r>
      <w:r w:rsidR="003309A7" w:rsidRPr="00C4290E">
        <w:rPr>
          <w:lang w:val="ru-RU" w:eastAsia="ru-RU"/>
        </w:rPr>
        <w:t>план 8,2 млн. руб.</w:t>
      </w:r>
      <w:r w:rsidR="003309A7">
        <w:rPr>
          <w:lang w:val="ru-RU" w:eastAsia="ru-RU"/>
        </w:rPr>
        <w:t xml:space="preserve">, </w:t>
      </w:r>
      <w:r w:rsidRPr="00C4290E">
        <w:rPr>
          <w:lang w:val="ru-RU" w:eastAsia="ru-RU"/>
        </w:rPr>
        <w:t xml:space="preserve">факт </w:t>
      </w:r>
      <w:r w:rsidR="002B11D1" w:rsidRPr="00C4290E">
        <w:rPr>
          <w:lang w:val="ru-RU" w:eastAsia="ru-RU"/>
        </w:rPr>
        <w:t xml:space="preserve">8,1 </w:t>
      </w:r>
      <w:proofErr w:type="spellStart"/>
      <w:r w:rsidR="003309A7">
        <w:rPr>
          <w:lang w:val="ru-RU" w:eastAsia="ru-RU"/>
        </w:rPr>
        <w:t>млн</w:t>
      </w:r>
      <w:proofErr w:type="gramStart"/>
      <w:r w:rsidR="003309A7">
        <w:rPr>
          <w:lang w:val="ru-RU" w:eastAsia="ru-RU"/>
        </w:rPr>
        <w:t>.р</w:t>
      </w:r>
      <w:proofErr w:type="gramEnd"/>
      <w:r w:rsidR="003309A7">
        <w:rPr>
          <w:lang w:val="ru-RU" w:eastAsia="ru-RU"/>
        </w:rPr>
        <w:t>уб</w:t>
      </w:r>
      <w:proofErr w:type="spellEnd"/>
      <w:r w:rsidR="003309A7">
        <w:rPr>
          <w:lang w:val="ru-RU" w:eastAsia="ru-RU"/>
        </w:rPr>
        <w:t>.</w:t>
      </w:r>
      <w:r w:rsidRPr="00C4290E">
        <w:rPr>
          <w:lang w:val="ru-RU" w:eastAsia="ru-RU"/>
        </w:rPr>
        <w:t xml:space="preserve">). </w:t>
      </w:r>
    </w:p>
    <w:p w:rsidR="00605F99" w:rsidRDefault="00184EDE" w:rsidP="006546A3">
      <w:pPr>
        <w:spacing w:after="240" w:line="360" w:lineRule="auto"/>
        <w:ind w:firstLine="709"/>
        <w:jc w:val="both"/>
        <w:rPr>
          <w:lang w:val="ru-RU" w:eastAsia="ru-RU"/>
        </w:rPr>
      </w:pPr>
      <w:r w:rsidRPr="00C4290E">
        <w:rPr>
          <w:lang w:val="ru-RU" w:eastAsia="ru-RU"/>
        </w:rPr>
        <w:t>Из</w:t>
      </w:r>
      <w:r w:rsidR="00605F99" w:rsidRPr="00C4290E">
        <w:rPr>
          <w:lang w:val="ru-RU" w:eastAsia="ru-RU"/>
        </w:rPr>
        <w:t xml:space="preserve"> </w:t>
      </w:r>
      <w:r w:rsidRPr="00C4290E">
        <w:rPr>
          <w:lang w:val="ru-RU" w:eastAsia="ru-RU"/>
        </w:rPr>
        <w:t>8</w:t>
      </w:r>
      <w:r w:rsidR="002B53D3" w:rsidRPr="00C4290E">
        <w:rPr>
          <w:lang w:val="ru-RU" w:eastAsia="ru-RU"/>
        </w:rPr>
        <w:t>4</w:t>
      </w:r>
      <w:r w:rsidRPr="00C4290E">
        <w:rPr>
          <w:lang w:val="ru-RU" w:eastAsia="ru-RU"/>
        </w:rPr>
        <w:t xml:space="preserve"> запланированных программных</w:t>
      </w:r>
      <w:r w:rsidRPr="00C4290E">
        <w:rPr>
          <w:color w:val="FF0000"/>
          <w:lang w:val="ru-RU" w:eastAsia="ru-RU"/>
        </w:rPr>
        <w:t xml:space="preserve"> </w:t>
      </w:r>
      <w:r w:rsidR="00605F99" w:rsidRPr="00C4290E">
        <w:rPr>
          <w:lang w:val="ru-RU" w:eastAsia="ru-RU"/>
        </w:rPr>
        <w:t>мероприяти</w:t>
      </w:r>
      <w:r w:rsidRPr="00C4290E">
        <w:rPr>
          <w:lang w:val="ru-RU" w:eastAsia="ru-RU"/>
        </w:rPr>
        <w:t>й</w:t>
      </w:r>
      <w:r w:rsidR="00605F99" w:rsidRPr="00C4290E">
        <w:rPr>
          <w:lang w:val="ru-RU" w:eastAsia="ru-RU"/>
        </w:rPr>
        <w:t xml:space="preserve"> </w:t>
      </w:r>
      <w:r w:rsidR="004B7334" w:rsidRPr="00C4290E">
        <w:rPr>
          <w:lang w:val="ru-RU" w:eastAsia="ru-RU"/>
        </w:rPr>
        <w:t>выполнено</w:t>
      </w:r>
      <w:r w:rsidRPr="00C4290E">
        <w:rPr>
          <w:lang w:val="ru-RU" w:eastAsia="ru-RU"/>
        </w:rPr>
        <w:t xml:space="preserve"> </w:t>
      </w:r>
      <w:r w:rsidR="002B53D3" w:rsidRPr="00C4290E">
        <w:rPr>
          <w:lang w:val="ru-RU" w:eastAsia="ru-RU"/>
        </w:rPr>
        <w:t>83, что составило 98,8</w:t>
      </w:r>
      <w:r w:rsidR="00A37AFA" w:rsidRPr="00C4290E">
        <w:rPr>
          <w:lang w:val="ru-RU" w:eastAsia="ru-RU"/>
        </w:rPr>
        <w:t>% от общего количества мероприятий, реализуемых в данном направлении.</w:t>
      </w:r>
    </w:p>
    <w:p w:rsidR="00605F99" w:rsidRPr="00C4290E" w:rsidRDefault="00605F99" w:rsidP="003B2D09">
      <w:pPr>
        <w:spacing w:line="360" w:lineRule="auto"/>
        <w:ind w:firstLine="709"/>
        <w:jc w:val="both"/>
        <w:rPr>
          <w:lang w:val="ru-RU" w:eastAsia="ru-RU"/>
        </w:rPr>
      </w:pPr>
      <w:r w:rsidRPr="00C4290E">
        <w:rPr>
          <w:lang w:val="ru-RU" w:eastAsia="ru-RU"/>
        </w:rPr>
        <w:t>Основными результатами реализации программных мероприятий экологической направленности стали:</w:t>
      </w:r>
    </w:p>
    <w:p w:rsidR="00B01674" w:rsidRPr="00C4290E" w:rsidRDefault="00B01674" w:rsidP="00B01674">
      <w:pPr>
        <w:spacing w:line="360" w:lineRule="auto"/>
        <w:ind w:firstLine="709"/>
        <w:jc w:val="both"/>
        <w:rPr>
          <w:lang w:val="ru-RU" w:eastAsia="ru-RU"/>
        </w:rPr>
      </w:pPr>
      <w:r w:rsidRPr="00C4290E">
        <w:rPr>
          <w:lang w:val="ru-RU" w:eastAsia="ru-RU"/>
        </w:rPr>
        <w:t xml:space="preserve">- ликвидация </w:t>
      </w:r>
      <w:r w:rsidR="00A147E8" w:rsidRPr="00C4290E">
        <w:rPr>
          <w:lang w:val="ru-RU" w:eastAsia="ru-RU"/>
        </w:rPr>
        <w:t>3</w:t>
      </w:r>
      <w:r w:rsidRPr="00C4290E">
        <w:rPr>
          <w:lang w:val="ru-RU" w:eastAsia="ru-RU"/>
        </w:rPr>
        <w:t xml:space="preserve"> несанкционированных свалок в </w:t>
      </w:r>
      <w:r w:rsidR="00A26659" w:rsidRPr="00C4290E">
        <w:rPr>
          <w:lang w:val="ru-RU" w:eastAsia="ru-RU"/>
        </w:rPr>
        <w:t xml:space="preserve">общем </w:t>
      </w:r>
      <w:r w:rsidRPr="00C4290E">
        <w:rPr>
          <w:lang w:val="ru-RU" w:eastAsia="ru-RU"/>
        </w:rPr>
        <w:t xml:space="preserve">объеме </w:t>
      </w:r>
      <w:r w:rsidR="00A147E8" w:rsidRPr="00C4290E">
        <w:rPr>
          <w:lang w:val="ru-RU" w:eastAsia="ru-RU"/>
        </w:rPr>
        <w:t xml:space="preserve">3150 </w:t>
      </w:r>
      <w:r w:rsidRPr="00C4290E">
        <w:rPr>
          <w:lang w:val="ru-RU" w:eastAsia="ru-RU"/>
        </w:rPr>
        <w:t xml:space="preserve"> </w:t>
      </w:r>
      <w:proofErr w:type="spellStart"/>
      <w:r w:rsidRPr="00C4290E">
        <w:rPr>
          <w:lang w:val="ru-RU" w:eastAsia="ru-RU"/>
        </w:rPr>
        <w:t>куб</w:t>
      </w:r>
      <w:proofErr w:type="gramStart"/>
      <w:r w:rsidRPr="00C4290E">
        <w:rPr>
          <w:lang w:val="ru-RU" w:eastAsia="ru-RU"/>
        </w:rPr>
        <w:t>.</w:t>
      </w:r>
      <w:r w:rsidR="003309A7">
        <w:rPr>
          <w:lang w:val="ru-RU" w:eastAsia="ru-RU"/>
        </w:rPr>
        <w:t>м</w:t>
      </w:r>
      <w:proofErr w:type="spellEnd"/>
      <w:proofErr w:type="gramEnd"/>
      <w:r w:rsidRPr="00C4290E">
        <w:rPr>
          <w:lang w:val="ru-RU" w:eastAsia="ru-RU"/>
        </w:rPr>
        <w:t>;</w:t>
      </w:r>
    </w:p>
    <w:p w:rsidR="00A147E8" w:rsidRPr="00C4290E" w:rsidRDefault="00A147E8" w:rsidP="00A147E8">
      <w:pPr>
        <w:spacing w:line="360" w:lineRule="auto"/>
        <w:ind w:firstLine="709"/>
        <w:jc w:val="both"/>
        <w:rPr>
          <w:lang w:val="ru-RU" w:eastAsia="ru-RU"/>
        </w:rPr>
      </w:pPr>
      <w:r w:rsidRPr="00C4290E">
        <w:rPr>
          <w:lang w:val="ru-RU" w:eastAsia="ru-RU"/>
        </w:rPr>
        <w:t xml:space="preserve">- обслуживание системы видеонаблюдения за полигоном твердых бытовых отходов в районе с. </w:t>
      </w:r>
      <w:proofErr w:type="spellStart"/>
      <w:r w:rsidRPr="00C4290E">
        <w:rPr>
          <w:lang w:val="ru-RU" w:eastAsia="ru-RU"/>
        </w:rPr>
        <w:t>Узюково</w:t>
      </w:r>
      <w:proofErr w:type="spellEnd"/>
      <w:r w:rsidRPr="00C4290E">
        <w:rPr>
          <w:lang w:val="ru-RU" w:eastAsia="ru-RU"/>
        </w:rPr>
        <w:t>;</w:t>
      </w:r>
    </w:p>
    <w:p w:rsidR="00A147E8" w:rsidRPr="00C4290E" w:rsidRDefault="00A147E8" w:rsidP="00A147E8">
      <w:pPr>
        <w:spacing w:line="360" w:lineRule="auto"/>
        <w:ind w:firstLine="709"/>
        <w:jc w:val="both"/>
        <w:rPr>
          <w:lang w:val="ru-RU" w:eastAsia="ru-RU"/>
        </w:rPr>
      </w:pPr>
      <w:r w:rsidRPr="00C4290E">
        <w:rPr>
          <w:lang w:val="ru-RU" w:eastAsia="ru-RU"/>
        </w:rPr>
        <w:t>- обследование 4-х компонентов окружающей среды</w:t>
      </w:r>
      <w:r w:rsidR="00A44EC5" w:rsidRPr="00C4290E">
        <w:rPr>
          <w:lang w:val="ru-RU" w:eastAsia="ru-RU"/>
        </w:rPr>
        <w:t xml:space="preserve"> с выдачей протоколов испытаний и экспертных заключений</w:t>
      </w:r>
      <w:r w:rsidRPr="00C4290E">
        <w:rPr>
          <w:lang w:val="ru-RU" w:eastAsia="ru-RU"/>
        </w:rPr>
        <w:t xml:space="preserve"> (7 отборов проб воздуха, 1 проба почвы, 3 пробы природной воды, 1 проба сточной воды);</w:t>
      </w:r>
    </w:p>
    <w:p w:rsidR="00A147E8" w:rsidRPr="00C4290E" w:rsidRDefault="00A147E8" w:rsidP="00A147E8">
      <w:pPr>
        <w:spacing w:line="360" w:lineRule="auto"/>
        <w:ind w:firstLine="709"/>
        <w:jc w:val="both"/>
        <w:rPr>
          <w:lang w:val="ru-RU" w:eastAsia="ru-RU"/>
        </w:rPr>
      </w:pPr>
      <w:r w:rsidRPr="00C4290E">
        <w:rPr>
          <w:lang w:val="ru-RU" w:eastAsia="ru-RU"/>
        </w:rPr>
        <w:t>- своевременное информирование населения и организаций о погодных условиях и  состоянии окружающей среды, о химическом загрязнении почвы на территории городского округа Тольятти, об уровне загрязнения атмосферного воздуха;</w:t>
      </w:r>
    </w:p>
    <w:p w:rsidR="00B01674" w:rsidRPr="00C4290E" w:rsidRDefault="00B01674" w:rsidP="00B01674">
      <w:pPr>
        <w:spacing w:line="360" w:lineRule="auto"/>
        <w:ind w:firstLine="709"/>
        <w:jc w:val="both"/>
        <w:rPr>
          <w:lang w:val="ru-RU" w:eastAsia="ru-RU"/>
        </w:rPr>
      </w:pPr>
      <w:r w:rsidRPr="00C4290E">
        <w:rPr>
          <w:lang w:val="ru-RU" w:eastAsia="ru-RU"/>
        </w:rPr>
        <w:t xml:space="preserve">- проведение в рамках реализации  сетевого проекта  «Мы за чистую планету» </w:t>
      </w:r>
      <w:r w:rsidR="00A147E8" w:rsidRPr="00C4290E">
        <w:rPr>
          <w:lang w:val="ru-RU" w:eastAsia="ru-RU"/>
        </w:rPr>
        <w:t>3-х</w:t>
      </w:r>
      <w:r w:rsidRPr="00C4290E">
        <w:rPr>
          <w:lang w:val="ru-RU" w:eastAsia="ru-RU"/>
        </w:rPr>
        <w:t xml:space="preserve"> конкурсов</w:t>
      </w:r>
      <w:r w:rsidR="00A147E8" w:rsidRPr="00C4290E">
        <w:rPr>
          <w:lang w:val="ru-RU" w:eastAsia="ru-RU"/>
        </w:rPr>
        <w:t xml:space="preserve">. В рамках конкурсов </w:t>
      </w:r>
      <w:r w:rsidRPr="00C4290E">
        <w:rPr>
          <w:lang w:val="ru-RU" w:eastAsia="ru-RU"/>
        </w:rPr>
        <w:t xml:space="preserve"> </w:t>
      </w:r>
      <w:r w:rsidR="005E3B92">
        <w:rPr>
          <w:lang w:val="ru-RU" w:eastAsia="ru-RU"/>
        </w:rPr>
        <w:t>изготовлено и размещено 4</w:t>
      </w:r>
      <w:r w:rsidR="00C244B2" w:rsidRPr="00C4290E">
        <w:rPr>
          <w:lang w:val="ru-RU" w:eastAsia="ru-RU"/>
        </w:rPr>
        <w:t>000 штук информационных листков и 3 баннера</w:t>
      </w:r>
      <w:r w:rsidRPr="00C4290E">
        <w:rPr>
          <w:lang w:val="ru-RU" w:eastAsia="ru-RU"/>
        </w:rPr>
        <w:t xml:space="preserve"> на экологическую тематику;</w:t>
      </w:r>
    </w:p>
    <w:p w:rsidR="00605F99" w:rsidRPr="00C4290E" w:rsidRDefault="00605F99" w:rsidP="003B2D09">
      <w:pPr>
        <w:spacing w:line="360" w:lineRule="auto"/>
        <w:ind w:firstLine="709"/>
        <w:jc w:val="both"/>
        <w:rPr>
          <w:lang w:val="ru-RU" w:eastAsia="ru-RU"/>
        </w:rPr>
      </w:pPr>
      <w:r w:rsidRPr="00C4290E">
        <w:rPr>
          <w:lang w:val="ru-RU" w:eastAsia="ru-RU"/>
        </w:rPr>
        <w:t xml:space="preserve">- своевременный сбор и утилизация обнаруженных на территории городского округа биологических отходов (трупов животных) в количестве </w:t>
      </w:r>
      <w:r w:rsidR="00123D94" w:rsidRPr="00C4290E">
        <w:rPr>
          <w:lang w:val="ru-RU" w:eastAsia="ru-RU"/>
        </w:rPr>
        <w:t>144</w:t>
      </w:r>
      <w:r w:rsidRPr="00C4290E">
        <w:rPr>
          <w:lang w:val="ru-RU" w:eastAsia="ru-RU"/>
        </w:rPr>
        <w:t>0 голов;</w:t>
      </w:r>
    </w:p>
    <w:p w:rsidR="00605F99" w:rsidRPr="00C4290E" w:rsidRDefault="00123D94" w:rsidP="003B2D09">
      <w:pPr>
        <w:spacing w:line="360" w:lineRule="auto"/>
        <w:ind w:firstLine="709"/>
        <w:jc w:val="both"/>
        <w:rPr>
          <w:lang w:val="ru-RU" w:eastAsia="ru-RU"/>
        </w:rPr>
      </w:pPr>
      <w:r w:rsidRPr="00C4290E">
        <w:rPr>
          <w:lang w:val="ru-RU" w:eastAsia="ru-RU"/>
        </w:rPr>
        <w:t xml:space="preserve">- </w:t>
      </w:r>
      <w:r w:rsidR="00605F99" w:rsidRPr="00C4290E">
        <w:rPr>
          <w:lang w:val="ru-RU" w:eastAsia="ru-RU"/>
        </w:rPr>
        <w:t xml:space="preserve"> утилизаци</w:t>
      </w:r>
      <w:r w:rsidRPr="00C4290E">
        <w:rPr>
          <w:lang w:val="ru-RU" w:eastAsia="ru-RU"/>
        </w:rPr>
        <w:t>я</w:t>
      </w:r>
      <w:r w:rsidR="00605F99" w:rsidRPr="00C4290E">
        <w:rPr>
          <w:lang w:val="ru-RU" w:eastAsia="ru-RU"/>
        </w:rPr>
        <w:t xml:space="preserve"> </w:t>
      </w:r>
      <w:r w:rsidR="007B01EA" w:rsidRPr="00C4290E">
        <w:rPr>
          <w:lang w:val="ru-RU" w:eastAsia="ru-RU"/>
        </w:rPr>
        <w:t>452</w:t>
      </w:r>
      <w:r w:rsidR="00605F99" w:rsidRPr="00C4290E">
        <w:rPr>
          <w:lang w:val="ru-RU" w:eastAsia="ru-RU"/>
        </w:rPr>
        <w:t xml:space="preserve"> штук отработанных ртутьсодержащих ламп;</w:t>
      </w:r>
    </w:p>
    <w:p w:rsidR="008619B2" w:rsidRPr="00C4290E" w:rsidRDefault="008619B2" w:rsidP="008619B2">
      <w:pPr>
        <w:spacing w:line="360" w:lineRule="auto"/>
        <w:ind w:firstLine="709"/>
        <w:jc w:val="both"/>
        <w:rPr>
          <w:lang w:val="ru-RU" w:eastAsia="ru-RU"/>
        </w:rPr>
      </w:pPr>
      <w:r w:rsidRPr="00C4290E">
        <w:rPr>
          <w:lang w:val="ru-RU" w:eastAsia="ru-RU"/>
        </w:rPr>
        <w:t xml:space="preserve">- санитарная очистка территорий общего пользования на площади </w:t>
      </w:r>
      <w:r w:rsidR="008D6628">
        <w:rPr>
          <w:lang w:val="ru-RU" w:eastAsia="ru-RU"/>
        </w:rPr>
        <w:t>–</w:t>
      </w:r>
      <w:r w:rsidRPr="00C4290E">
        <w:rPr>
          <w:lang w:val="ru-RU" w:eastAsia="ru-RU"/>
        </w:rPr>
        <w:t xml:space="preserve"> 1494973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 xml:space="preserve"> и демонтаж одного объекта; </w:t>
      </w:r>
    </w:p>
    <w:p w:rsidR="008619B2" w:rsidRPr="00C4290E" w:rsidRDefault="008619B2" w:rsidP="008619B2">
      <w:pPr>
        <w:spacing w:line="360" w:lineRule="auto"/>
        <w:ind w:firstLine="709"/>
        <w:jc w:val="both"/>
        <w:rPr>
          <w:lang w:val="ru-RU" w:eastAsia="ru-RU"/>
        </w:rPr>
      </w:pPr>
      <w:r w:rsidRPr="00C4290E">
        <w:rPr>
          <w:lang w:val="ru-RU" w:eastAsia="ru-RU"/>
        </w:rPr>
        <w:t xml:space="preserve">- вывоз и утилизация  ТКО с  контейнерных площадок </w:t>
      </w:r>
      <w:r w:rsidR="008D6628">
        <w:rPr>
          <w:lang w:val="ru-RU" w:eastAsia="ru-RU"/>
        </w:rPr>
        <w:t>–</w:t>
      </w:r>
      <w:r w:rsidRPr="00C4290E">
        <w:rPr>
          <w:lang w:val="ru-RU" w:eastAsia="ru-RU"/>
        </w:rPr>
        <w:t xml:space="preserve"> 186,5 </w:t>
      </w:r>
      <w:proofErr w:type="spellStart"/>
      <w:r w:rsidR="005E3B92" w:rsidRPr="00C4290E">
        <w:rPr>
          <w:lang w:val="ru-RU" w:eastAsia="ru-RU"/>
        </w:rPr>
        <w:t>куб</w:t>
      </w:r>
      <w:proofErr w:type="gramStart"/>
      <w:r w:rsidR="005E3B92" w:rsidRPr="00C4290E">
        <w:rPr>
          <w:lang w:val="ru-RU" w:eastAsia="ru-RU"/>
        </w:rPr>
        <w:t>.</w:t>
      </w:r>
      <w:r w:rsidR="005E3B92">
        <w:rPr>
          <w:lang w:val="ru-RU" w:eastAsia="ru-RU"/>
        </w:rPr>
        <w:t>м</w:t>
      </w:r>
      <w:proofErr w:type="spellEnd"/>
      <w:proofErr w:type="gramEnd"/>
      <w:r w:rsidRPr="00C4290E">
        <w:rPr>
          <w:lang w:val="ru-RU" w:eastAsia="ru-RU"/>
        </w:rPr>
        <w:t xml:space="preserve">; </w:t>
      </w:r>
    </w:p>
    <w:p w:rsidR="008619B2" w:rsidRPr="00C4290E" w:rsidRDefault="008619B2" w:rsidP="008619B2">
      <w:pPr>
        <w:spacing w:line="360" w:lineRule="auto"/>
        <w:ind w:firstLine="709"/>
        <w:jc w:val="both"/>
        <w:rPr>
          <w:lang w:val="ru-RU" w:eastAsia="ru-RU"/>
        </w:rPr>
      </w:pPr>
      <w:r w:rsidRPr="00C4290E">
        <w:rPr>
          <w:lang w:val="ru-RU" w:eastAsia="ru-RU"/>
        </w:rPr>
        <w:lastRenderedPageBreak/>
        <w:t xml:space="preserve">- вывоз и утилизация (переработка) веток – 1200 </w:t>
      </w:r>
      <w:proofErr w:type="spellStart"/>
      <w:r w:rsidR="005E3B92" w:rsidRPr="00C4290E">
        <w:rPr>
          <w:lang w:val="ru-RU" w:eastAsia="ru-RU"/>
        </w:rPr>
        <w:t>куб</w:t>
      </w:r>
      <w:proofErr w:type="gramStart"/>
      <w:r w:rsidR="005E3B92" w:rsidRPr="00C4290E">
        <w:rPr>
          <w:lang w:val="ru-RU" w:eastAsia="ru-RU"/>
        </w:rPr>
        <w:t>.</w:t>
      </w:r>
      <w:r w:rsidR="005E3B92">
        <w:rPr>
          <w:lang w:val="ru-RU" w:eastAsia="ru-RU"/>
        </w:rPr>
        <w:t>м</w:t>
      </w:r>
      <w:proofErr w:type="spellEnd"/>
      <w:proofErr w:type="gramEnd"/>
      <w:r w:rsidRPr="00C4290E">
        <w:rPr>
          <w:lang w:val="ru-RU" w:eastAsia="ru-RU"/>
        </w:rPr>
        <w:t xml:space="preserve">, смета – 2199,4 </w:t>
      </w:r>
      <w:proofErr w:type="spellStart"/>
      <w:r w:rsidR="005E3B92" w:rsidRPr="00C4290E">
        <w:rPr>
          <w:lang w:val="ru-RU" w:eastAsia="ru-RU"/>
        </w:rPr>
        <w:t>куб.</w:t>
      </w:r>
      <w:r w:rsidR="005E3B92">
        <w:rPr>
          <w:lang w:val="ru-RU" w:eastAsia="ru-RU"/>
        </w:rPr>
        <w:t>м</w:t>
      </w:r>
      <w:proofErr w:type="spellEnd"/>
      <w:r w:rsidRPr="00C4290E">
        <w:rPr>
          <w:lang w:val="ru-RU" w:eastAsia="ru-RU"/>
        </w:rPr>
        <w:t xml:space="preserve">; </w:t>
      </w:r>
    </w:p>
    <w:p w:rsidR="008619B2" w:rsidRPr="00C4290E" w:rsidRDefault="008619B2" w:rsidP="008619B2">
      <w:pPr>
        <w:spacing w:line="360" w:lineRule="auto"/>
        <w:ind w:firstLine="709"/>
        <w:jc w:val="both"/>
        <w:rPr>
          <w:lang w:val="ru-RU" w:eastAsia="ru-RU"/>
        </w:rPr>
      </w:pPr>
      <w:r w:rsidRPr="00C4290E">
        <w:rPr>
          <w:lang w:val="ru-RU" w:eastAsia="ru-RU"/>
        </w:rPr>
        <w:t xml:space="preserve">- проведение </w:t>
      </w:r>
      <w:proofErr w:type="spellStart"/>
      <w:r w:rsidRPr="00C4290E">
        <w:rPr>
          <w:lang w:val="ru-RU" w:eastAsia="ru-RU"/>
        </w:rPr>
        <w:t>акарицидной</w:t>
      </w:r>
      <w:proofErr w:type="spellEnd"/>
      <w:r w:rsidRPr="00C4290E">
        <w:rPr>
          <w:lang w:val="ru-RU" w:eastAsia="ru-RU"/>
        </w:rPr>
        <w:t xml:space="preserve"> обработки территорий общего пользования: парков – 377395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 xml:space="preserve">, пляжей – 242110 </w:t>
      </w:r>
      <w:proofErr w:type="spellStart"/>
      <w:r w:rsidR="005E3B92">
        <w:rPr>
          <w:lang w:val="ru-RU" w:eastAsia="ru-RU"/>
        </w:rPr>
        <w:t>кв.м</w:t>
      </w:r>
      <w:proofErr w:type="spellEnd"/>
      <w:r w:rsidR="008D6628">
        <w:rPr>
          <w:lang w:val="ru-RU" w:eastAsia="ru-RU"/>
        </w:rPr>
        <w:t xml:space="preserve">, </w:t>
      </w:r>
      <w:r w:rsidRPr="00C4290E">
        <w:rPr>
          <w:lang w:val="ru-RU" w:eastAsia="ru-RU"/>
        </w:rPr>
        <w:t>земельных участков</w:t>
      </w:r>
      <w:r w:rsidR="008D6628">
        <w:rPr>
          <w:lang w:val="ru-RU" w:eastAsia="ru-RU"/>
        </w:rPr>
        <w:t xml:space="preserve"> </w:t>
      </w:r>
      <w:r w:rsidRPr="00C4290E">
        <w:rPr>
          <w:lang w:val="ru-RU" w:eastAsia="ru-RU"/>
        </w:rPr>
        <w:t xml:space="preserve">– 2698118 </w:t>
      </w:r>
      <w:proofErr w:type="spellStart"/>
      <w:r w:rsidR="005E3B92">
        <w:rPr>
          <w:lang w:val="ru-RU" w:eastAsia="ru-RU"/>
        </w:rPr>
        <w:t>кв.м</w:t>
      </w:r>
      <w:proofErr w:type="spellEnd"/>
      <w:r w:rsidRPr="00C4290E">
        <w:rPr>
          <w:lang w:val="ru-RU" w:eastAsia="ru-RU"/>
        </w:rPr>
        <w:t>;</w:t>
      </w:r>
    </w:p>
    <w:p w:rsidR="008619B2" w:rsidRPr="00C4290E" w:rsidRDefault="008619B2" w:rsidP="008619B2">
      <w:pPr>
        <w:spacing w:line="360" w:lineRule="auto"/>
        <w:ind w:firstLine="709"/>
        <w:jc w:val="both"/>
        <w:rPr>
          <w:lang w:val="ru-RU" w:eastAsia="ru-RU"/>
        </w:rPr>
      </w:pPr>
      <w:r w:rsidRPr="00C4290E">
        <w:rPr>
          <w:lang w:val="ru-RU" w:eastAsia="ru-RU"/>
        </w:rPr>
        <w:t xml:space="preserve">- содержание мест погребения (мест захоронения) городского округа Тольятти </w:t>
      </w:r>
      <w:r w:rsidR="00026723">
        <w:rPr>
          <w:lang w:val="ru-RU" w:eastAsia="ru-RU"/>
        </w:rPr>
        <w:t xml:space="preserve">путем </w:t>
      </w:r>
      <w:r w:rsidRPr="00C4290E">
        <w:rPr>
          <w:lang w:val="ru-RU" w:eastAsia="ru-RU"/>
        </w:rPr>
        <w:t>выполнени</w:t>
      </w:r>
      <w:r w:rsidR="00026723">
        <w:rPr>
          <w:lang w:val="ru-RU" w:eastAsia="ru-RU"/>
        </w:rPr>
        <w:t xml:space="preserve">я </w:t>
      </w:r>
      <w:r w:rsidRPr="00C4290E">
        <w:rPr>
          <w:lang w:val="ru-RU" w:eastAsia="ru-RU"/>
        </w:rPr>
        <w:t xml:space="preserve">работ: текущее содержание дорог </w:t>
      </w:r>
      <w:r w:rsidR="008D6628">
        <w:rPr>
          <w:lang w:val="ru-RU" w:eastAsia="ru-RU"/>
        </w:rPr>
        <w:t>–</w:t>
      </w:r>
      <w:r w:rsidRPr="00C4290E">
        <w:rPr>
          <w:lang w:val="ru-RU" w:eastAsia="ru-RU"/>
        </w:rPr>
        <w:t xml:space="preserve"> 112989,8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 xml:space="preserve">, вывоз и захоронение мусора </w:t>
      </w:r>
      <w:r w:rsidR="008D6628">
        <w:rPr>
          <w:lang w:val="ru-RU" w:eastAsia="ru-RU"/>
        </w:rPr>
        <w:t>–</w:t>
      </w:r>
      <w:r w:rsidRPr="00C4290E">
        <w:rPr>
          <w:lang w:val="ru-RU" w:eastAsia="ru-RU"/>
        </w:rPr>
        <w:t xml:space="preserve"> 10103,52 </w:t>
      </w:r>
      <w:proofErr w:type="spellStart"/>
      <w:r w:rsidR="005E3B92" w:rsidRPr="00C4290E">
        <w:rPr>
          <w:lang w:val="ru-RU" w:eastAsia="ru-RU"/>
        </w:rPr>
        <w:t>куб.</w:t>
      </w:r>
      <w:r w:rsidR="005E3B92">
        <w:rPr>
          <w:lang w:val="ru-RU" w:eastAsia="ru-RU"/>
        </w:rPr>
        <w:t>м</w:t>
      </w:r>
      <w:proofErr w:type="spellEnd"/>
      <w:r w:rsidRPr="00C4290E">
        <w:rPr>
          <w:lang w:val="ru-RU" w:eastAsia="ru-RU"/>
        </w:rPr>
        <w:t xml:space="preserve">, удаление аварийно-опасных, сухостойных и упавших деревьев </w:t>
      </w:r>
      <w:r w:rsidR="005E3B92" w:rsidRPr="00C4290E">
        <w:rPr>
          <w:lang w:val="ru-RU" w:eastAsia="ru-RU"/>
        </w:rPr>
        <w:t>–</w:t>
      </w:r>
      <w:r w:rsidRPr="00C4290E">
        <w:rPr>
          <w:lang w:val="ru-RU" w:eastAsia="ru-RU"/>
        </w:rPr>
        <w:t xml:space="preserve">407,44 </w:t>
      </w:r>
      <w:proofErr w:type="spellStart"/>
      <w:r w:rsidR="005E3B92" w:rsidRPr="00C4290E">
        <w:rPr>
          <w:lang w:val="ru-RU" w:eastAsia="ru-RU"/>
        </w:rPr>
        <w:t>куб.</w:t>
      </w:r>
      <w:r w:rsidR="005E3B92">
        <w:rPr>
          <w:lang w:val="ru-RU" w:eastAsia="ru-RU"/>
        </w:rPr>
        <w:t>м</w:t>
      </w:r>
      <w:proofErr w:type="spellEnd"/>
      <w:r w:rsidRPr="00C4290E">
        <w:rPr>
          <w:lang w:val="ru-RU" w:eastAsia="ru-RU"/>
        </w:rPr>
        <w:t xml:space="preserve">, количество </w:t>
      </w:r>
      <w:r w:rsidR="004E09E7">
        <w:rPr>
          <w:lang w:val="ru-RU" w:eastAsia="ru-RU"/>
        </w:rPr>
        <w:t>удаленных пней деревьев – 20 штук</w:t>
      </w:r>
      <w:r w:rsidRPr="00C4290E">
        <w:rPr>
          <w:lang w:val="ru-RU" w:eastAsia="ru-RU"/>
        </w:rPr>
        <w:t xml:space="preserve">, ликвидация несанкционированных свалок 1000 </w:t>
      </w:r>
      <w:proofErr w:type="spellStart"/>
      <w:r w:rsidR="005E3B92" w:rsidRPr="00C4290E">
        <w:rPr>
          <w:lang w:val="ru-RU" w:eastAsia="ru-RU"/>
        </w:rPr>
        <w:t>куб.</w:t>
      </w:r>
      <w:r w:rsidR="005E3B92">
        <w:rPr>
          <w:lang w:val="ru-RU" w:eastAsia="ru-RU"/>
        </w:rPr>
        <w:t>м</w:t>
      </w:r>
      <w:proofErr w:type="spellEnd"/>
      <w:r w:rsidRPr="00C4290E">
        <w:rPr>
          <w:lang w:val="ru-RU" w:eastAsia="ru-RU"/>
        </w:rPr>
        <w:t xml:space="preserve">, уход за зелеными насаждениями – 21786,5 </w:t>
      </w:r>
      <w:proofErr w:type="spellStart"/>
      <w:r w:rsidR="005E3B92">
        <w:rPr>
          <w:lang w:val="ru-RU" w:eastAsia="ru-RU"/>
        </w:rPr>
        <w:t>кв.м</w:t>
      </w:r>
      <w:proofErr w:type="spellEnd"/>
      <w:r w:rsidRPr="00C4290E">
        <w:rPr>
          <w:lang w:val="ru-RU" w:eastAsia="ru-RU"/>
        </w:rPr>
        <w:t xml:space="preserve">, водоснабжение </w:t>
      </w:r>
      <w:r w:rsidR="008D6628">
        <w:rPr>
          <w:lang w:val="ru-RU" w:eastAsia="ru-RU"/>
        </w:rPr>
        <w:t>–</w:t>
      </w:r>
      <w:r w:rsidRPr="00C4290E">
        <w:rPr>
          <w:lang w:val="ru-RU" w:eastAsia="ru-RU"/>
        </w:rPr>
        <w:t xml:space="preserve"> 1899 </w:t>
      </w:r>
      <w:proofErr w:type="spellStart"/>
      <w:r w:rsidR="005E3B92" w:rsidRPr="00C4290E">
        <w:rPr>
          <w:lang w:val="ru-RU" w:eastAsia="ru-RU"/>
        </w:rPr>
        <w:t>куб.</w:t>
      </w:r>
      <w:r w:rsidR="005E3B92">
        <w:rPr>
          <w:lang w:val="ru-RU" w:eastAsia="ru-RU"/>
        </w:rPr>
        <w:t>м</w:t>
      </w:r>
      <w:proofErr w:type="spellEnd"/>
      <w:r w:rsidRPr="00C4290E">
        <w:rPr>
          <w:lang w:val="ru-RU" w:eastAsia="ru-RU"/>
        </w:rPr>
        <w:t xml:space="preserve">,  </w:t>
      </w:r>
      <w:proofErr w:type="spellStart"/>
      <w:r w:rsidRPr="00C4290E">
        <w:rPr>
          <w:lang w:val="ru-RU" w:eastAsia="ru-RU"/>
        </w:rPr>
        <w:t>акарицидная</w:t>
      </w:r>
      <w:proofErr w:type="spellEnd"/>
      <w:r w:rsidRPr="00C4290E">
        <w:rPr>
          <w:lang w:val="ru-RU" w:eastAsia="ru-RU"/>
        </w:rPr>
        <w:t xml:space="preserve"> обработка </w:t>
      </w:r>
      <w:r w:rsidR="008D6628">
        <w:rPr>
          <w:lang w:val="ru-RU" w:eastAsia="ru-RU"/>
        </w:rPr>
        <w:t>–</w:t>
      </w:r>
      <w:r w:rsidRPr="00C4290E">
        <w:rPr>
          <w:lang w:val="ru-RU" w:eastAsia="ru-RU"/>
        </w:rPr>
        <w:t xml:space="preserve"> 1214891,1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w:t>
      </w:r>
    </w:p>
    <w:p w:rsidR="008619B2" w:rsidRPr="00C4290E" w:rsidRDefault="008619B2" w:rsidP="008619B2">
      <w:pPr>
        <w:spacing w:line="360" w:lineRule="auto"/>
        <w:ind w:firstLine="709"/>
        <w:jc w:val="both"/>
        <w:rPr>
          <w:lang w:val="ru-RU" w:eastAsia="ru-RU"/>
        </w:rPr>
      </w:pPr>
      <w:r w:rsidRPr="00C4290E">
        <w:rPr>
          <w:lang w:val="ru-RU" w:eastAsia="ru-RU"/>
        </w:rPr>
        <w:t xml:space="preserve">- содержание территорий общего пользования: тротуаров </w:t>
      </w:r>
      <w:r w:rsidR="008D6628">
        <w:rPr>
          <w:lang w:val="ru-RU" w:eastAsia="ru-RU"/>
        </w:rPr>
        <w:t>–</w:t>
      </w:r>
      <w:r w:rsidRPr="00C4290E">
        <w:rPr>
          <w:lang w:val="ru-RU" w:eastAsia="ru-RU"/>
        </w:rPr>
        <w:t xml:space="preserve"> 914</w:t>
      </w:r>
      <w:r w:rsidR="008D6628">
        <w:rPr>
          <w:lang w:val="ru-RU" w:eastAsia="ru-RU"/>
        </w:rPr>
        <w:t xml:space="preserve"> </w:t>
      </w:r>
      <w:r w:rsidRPr="00C4290E">
        <w:rPr>
          <w:lang w:val="ru-RU" w:eastAsia="ru-RU"/>
        </w:rPr>
        <w:t xml:space="preserve">853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 xml:space="preserve">, автодорог </w:t>
      </w:r>
      <w:r w:rsidR="005E3B92" w:rsidRPr="00C4290E">
        <w:rPr>
          <w:lang w:val="ru-RU" w:eastAsia="ru-RU"/>
        </w:rPr>
        <w:t>–</w:t>
      </w:r>
      <w:r w:rsidR="005E3B92">
        <w:rPr>
          <w:lang w:val="ru-RU" w:eastAsia="ru-RU"/>
        </w:rPr>
        <w:t xml:space="preserve"> </w:t>
      </w:r>
      <w:r w:rsidRPr="00C4290E">
        <w:rPr>
          <w:lang w:val="ru-RU" w:eastAsia="ru-RU"/>
        </w:rPr>
        <w:t xml:space="preserve">1187630 </w:t>
      </w:r>
      <w:proofErr w:type="spellStart"/>
      <w:r w:rsidR="005E3B92">
        <w:rPr>
          <w:lang w:val="ru-RU" w:eastAsia="ru-RU"/>
        </w:rPr>
        <w:t>кв.м</w:t>
      </w:r>
      <w:proofErr w:type="spellEnd"/>
      <w:r w:rsidRPr="00C4290E">
        <w:rPr>
          <w:lang w:val="ru-RU" w:eastAsia="ru-RU"/>
        </w:rPr>
        <w:t xml:space="preserve">, газонов </w:t>
      </w:r>
      <w:r w:rsidR="008D6628">
        <w:rPr>
          <w:lang w:val="ru-RU" w:eastAsia="ru-RU"/>
        </w:rPr>
        <w:t>–</w:t>
      </w:r>
      <w:r w:rsidRPr="00C4290E">
        <w:rPr>
          <w:lang w:val="ru-RU" w:eastAsia="ru-RU"/>
        </w:rPr>
        <w:t xml:space="preserve"> 4381907 </w:t>
      </w:r>
      <w:proofErr w:type="spellStart"/>
      <w:r w:rsidR="005E3B92">
        <w:rPr>
          <w:lang w:val="ru-RU" w:eastAsia="ru-RU"/>
        </w:rPr>
        <w:t>кв.м</w:t>
      </w:r>
      <w:proofErr w:type="spellEnd"/>
      <w:r w:rsidRPr="00C4290E">
        <w:rPr>
          <w:lang w:val="ru-RU" w:eastAsia="ru-RU"/>
        </w:rPr>
        <w:t xml:space="preserve">, катков и кортов – 147294,6 </w:t>
      </w:r>
      <w:proofErr w:type="spellStart"/>
      <w:r w:rsidR="005E3B92">
        <w:rPr>
          <w:lang w:val="ru-RU" w:eastAsia="ru-RU"/>
        </w:rPr>
        <w:t>кв.м</w:t>
      </w:r>
      <w:proofErr w:type="spellEnd"/>
      <w:r w:rsidRPr="00C4290E">
        <w:rPr>
          <w:lang w:val="ru-RU" w:eastAsia="ru-RU"/>
        </w:rPr>
        <w:t xml:space="preserve">, площадок семейного отдыха </w:t>
      </w:r>
      <w:r w:rsidR="008D6628">
        <w:rPr>
          <w:lang w:val="ru-RU" w:eastAsia="ru-RU"/>
        </w:rPr>
        <w:t>–</w:t>
      </w:r>
      <w:r w:rsidRPr="00C4290E">
        <w:rPr>
          <w:lang w:val="ru-RU" w:eastAsia="ru-RU"/>
        </w:rPr>
        <w:t xml:space="preserve"> 359151,9 </w:t>
      </w:r>
      <w:proofErr w:type="spellStart"/>
      <w:r w:rsidR="005E3B92">
        <w:rPr>
          <w:lang w:val="ru-RU" w:eastAsia="ru-RU"/>
        </w:rPr>
        <w:t>кв.м</w:t>
      </w:r>
      <w:proofErr w:type="spellEnd"/>
      <w:r w:rsidRPr="00C4290E">
        <w:rPr>
          <w:lang w:val="ru-RU" w:eastAsia="ru-RU"/>
        </w:rPr>
        <w:t xml:space="preserve">; проведение текущего (ямочного)  ремонта асфальтобетонного покрытия дорог Автозаводского, Комсомольского и </w:t>
      </w:r>
      <w:proofErr w:type="spellStart"/>
      <w:r w:rsidRPr="00C4290E">
        <w:rPr>
          <w:lang w:val="ru-RU" w:eastAsia="ru-RU"/>
        </w:rPr>
        <w:t>мкр</w:t>
      </w:r>
      <w:proofErr w:type="spellEnd"/>
      <w:r w:rsidRPr="00C4290E">
        <w:rPr>
          <w:lang w:val="ru-RU" w:eastAsia="ru-RU"/>
        </w:rPr>
        <w:t xml:space="preserve">. Поволжский – 8370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 xml:space="preserve">;  содержание объектов озеленения, из них:  газонов и цветников общей площадью </w:t>
      </w:r>
      <w:r w:rsidR="008D6628">
        <w:rPr>
          <w:lang w:val="ru-RU" w:eastAsia="ru-RU"/>
        </w:rPr>
        <w:t>–</w:t>
      </w:r>
      <w:r w:rsidRPr="00C4290E">
        <w:rPr>
          <w:lang w:val="ru-RU" w:eastAsia="ru-RU"/>
        </w:rPr>
        <w:t xml:space="preserve">7651678,6 </w:t>
      </w:r>
      <w:proofErr w:type="spellStart"/>
      <w:r w:rsidR="005E3B92">
        <w:rPr>
          <w:lang w:val="ru-RU" w:eastAsia="ru-RU"/>
        </w:rPr>
        <w:t>кв.м</w:t>
      </w:r>
      <w:proofErr w:type="spellEnd"/>
      <w:r w:rsidRPr="00C4290E">
        <w:rPr>
          <w:lang w:val="ru-RU" w:eastAsia="ru-RU"/>
        </w:rPr>
        <w:t xml:space="preserve">, живой изгороди </w:t>
      </w:r>
      <w:r w:rsidR="008D6628">
        <w:rPr>
          <w:lang w:val="ru-RU" w:eastAsia="ru-RU"/>
        </w:rPr>
        <w:t>–</w:t>
      </w:r>
      <w:r w:rsidRPr="00C4290E">
        <w:rPr>
          <w:lang w:val="ru-RU" w:eastAsia="ru-RU"/>
        </w:rPr>
        <w:t xml:space="preserve"> 96710 </w:t>
      </w:r>
      <w:proofErr w:type="spellStart"/>
      <w:r w:rsidR="005E3B92">
        <w:rPr>
          <w:lang w:val="ru-RU" w:eastAsia="ru-RU"/>
        </w:rPr>
        <w:t>кв.м</w:t>
      </w:r>
      <w:proofErr w:type="spellEnd"/>
      <w:r w:rsidRPr="00C4290E">
        <w:rPr>
          <w:lang w:val="ru-RU" w:eastAsia="ru-RU"/>
        </w:rPr>
        <w:t>, деревьев и кустарников 2</w:t>
      </w:r>
      <w:r w:rsidR="005E3B92">
        <w:rPr>
          <w:lang w:val="ru-RU" w:eastAsia="ru-RU"/>
        </w:rPr>
        <w:t>328 штук</w:t>
      </w:r>
      <w:r w:rsidRPr="00C4290E">
        <w:rPr>
          <w:lang w:val="ru-RU" w:eastAsia="ru-RU"/>
        </w:rPr>
        <w:t xml:space="preserve">, удаление аварийно-опасных, сухостойных и упавших деревьев </w:t>
      </w:r>
      <w:r w:rsidR="008D6628">
        <w:rPr>
          <w:lang w:val="ru-RU" w:eastAsia="ru-RU"/>
        </w:rPr>
        <w:t>–</w:t>
      </w:r>
      <w:r w:rsidRPr="00C4290E">
        <w:rPr>
          <w:lang w:val="ru-RU" w:eastAsia="ru-RU"/>
        </w:rPr>
        <w:t xml:space="preserve"> 2013 </w:t>
      </w:r>
      <w:proofErr w:type="spellStart"/>
      <w:r w:rsidR="005E3B92">
        <w:rPr>
          <w:lang w:val="ru-RU" w:eastAsia="ru-RU"/>
        </w:rPr>
        <w:t>кв.м</w:t>
      </w:r>
      <w:proofErr w:type="spellEnd"/>
      <w:r w:rsidRPr="00C4290E">
        <w:rPr>
          <w:lang w:val="ru-RU" w:eastAsia="ru-RU"/>
        </w:rPr>
        <w:t xml:space="preserve">; содержание пляжей </w:t>
      </w:r>
      <w:r w:rsidR="008D6628">
        <w:rPr>
          <w:lang w:val="ru-RU" w:eastAsia="ru-RU"/>
        </w:rPr>
        <w:t>–</w:t>
      </w:r>
      <w:r w:rsidRPr="00C4290E">
        <w:rPr>
          <w:lang w:val="ru-RU" w:eastAsia="ru-RU"/>
        </w:rPr>
        <w:t xml:space="preserve"> 67510 </w:t>
      </w:r>
      <w:proofErr w:type="spellStart"/>
      <w:r w:rsidR="005E3B92">
        <w:rPr>
          <w:lang w:val="ru-RU" w:eastAsia="ru-RU"/>
        </w:rPr>
        <w:t>кв.м</w:t>
      </w:r>
      <w:proofErr w:type="spellEnd"/>
      <w:r w:rsidRPr="00C4290E">
        <w:rPr>
          <w:lang w:val="ru-RU" w:eastAsia="ru-RU"/>
        </w:rPr>
        <w:t xml:space="preserve">,  парков  и  садово-парковых дорожек </w:t>
      </w:r>
      <w:r w:rsidR="005E3B92" w:rsidRPr="00C4290E">
        <w:rPr>
          <w:lang w:val="ru-RU" w:eastAsia="ru-RU"/>
        </w:rPr>
        <w:t>–</w:t>
      </w:r>
      <w:r w:rsidRPr="00C4290E">
        <w:rPr>
          <w:lang w:val="ru-RU" w:eastAsia="ru-RU"/>
        </w:rPr>
        <w:t xml:space="preserve"> 1994198 </w:t>
      </w:r>
      <w:proofErr w:type="spellStart"/>
      <w:r w:rsidR="00640A81">
        <w:rPr>
          <w:lang w:val="ru-RU" w:eastAsia="ru-RU"/>
        </w:rPr>
        <w:t>кв.</w:t>
      </w:r>
      <w:r w:rsidR="005E3B92">
        <w:rPr>
          <w:lang w:val="ru-RU" w:eastAsia="ru-RU"/>
        </w:rPr>
        <w:t>м</w:t>
      </w:r>
      <w:proofErr w:type="spellEnd"/>
      <w:r w:rsidRPr="00C4290E">
        <w:rPr>
          <w:lang w:val="ru-RU" w:eastAsia="ru-RU"/>
        </w:rPr>
        <w:t xml:space="preserve">,  ливневой канализации </w:t>
      </w:r>
      <w:r w:rsidR="005E3B92" w:rsidRPr="00C4290E">
        <w:rPr>
          <w:lang w:val="ru-RU" w:eastAsia="ru-RU"/>
        </w:rPr>
        <w:t>–</w:t>
      </w:r>
      <w:r w:rsidR="005E3B92">
        <w:rPr>
          <w:lang w:val="ru-RU" w:eastAsia="ru-RU"/>
        </w:rPr>
        <w:t xml:space="preserve"> </w:t>
      </w:r>
      <w:r w:rsidRPr="00C4290E">
        <w:rPr>
          <w:lang w:val="ru-RU" w:eastAsia="ru-RU"/>
        </w:rPr>
        <w:t>2</w:t>
      </w:r>
      <w:r w:rsidR="005E3B92">
        <w:rPr>
          <w:lang w:val="ru-RU" w:eastAsia="ru-RU"/>
        </w:rPr>
        <w:t xml:space="preserve">793 </w:t>
      </w:r>
      <w:proofErr w:type="spellStart"/>
      <w:r w:rsidR="005E3B92">
        <w:rPr>
          <w:lang w:val="ru-RU" w:eastAsia="ru-RU"/>
        </w:rPr>
        <w:t>п.м</w:t>
      </w:r>
      <w:proofErr w:type="spellEnd"/>
      <w:r w:rsidRPr="00C4290E">
        <w:rPr>
          <w:lang w:val="ru-RU" w:eastAsia="ru-RU"/>
        </w:rPr>
        <w:t xml:space="preserve"> с очисткой </w:t>
      </w:r>
      <w:r w:rsidR="005E3B92" w:rsidRPr="00C4290E">
        <w:rPr>
          <w:lang w:val="ru-RU" w:eastAsia="ru-RU"/>
        </w:rPr>
        <w:t>–</w:t>
      </w:r>
      <w:r w:rsidRPr="00C4290E">
        <w:rPr>
          <w:lang w:val="ru-RU" w:eastAsia="ru-RU"/>
        </w:rPr>
        <w:t xml:space="preserve"> 692 колодцев; ремонт 115 малых архитектурных форм; </w:t>
      </w:r>
    </w:p>
    <w:p w:rsidR="008619B2" w:rsidRPr="00C4290E" w:rsidRDefault="008619B2" w:rsidP="008619B2">
      <w:pPr>
        <w:spacing w:line="360" w:lineRule="auto"/>
        <w:ind w:firstLine="709"/>
        <w:jc w:val="both"/>
        <w:rPr>
          <w:lang w:val="ru-RU" w:eastAsia="ru-RU"/>
        </w:rPr>
      </w:pPr>
      <w:r w:rsidRPr="00C4290E">
        <w:rPr>
          <w:lang w:val="ru-RU" w:eastAsia="ru-RU"/>
        </w:rPr>
        <w:t xml:space="preserve">- праздничное оформление </w:t>
      </w:r>
      <w:r w:rsidR="00A15DF8">
        <w:rPr>
          <w:lang w:val="ru-RU" w:eastAsia="ru-RU"/>
        </w:rPr>
        <w:t xml:space="preserve">территории городского округа: праздничная подготовка </w:t>
      </w:r>
      <w:r w:rsidRPr="00C4290E">
        <w:rPr>
          <w:lang w:val="ru-RU" w:eastAsia="ru-RU"/>
        </w:rPr>
        <w:t>30 объектов</w:t>
      </w:r>
      <w:r w:rsidR="00A15DF8">
        <w:rPr>
          <w:lang w:val="ru-RU" w:eastAsia="ru-RU"/>
        </w:rPr>
        <w:t xml:space="preserve"> (мест проведения праздников)</w:t>
      </w:r>
      <w:r w:rsidRPr="00C4290E">
        <w:rPr>
          <w:lang w:val="ru-RU" w:eastAsia="ru-RU"/>
        </w:rPr>
        <w:t xml:space="preserve">, текущий ремонт 21 объектов памятных мест, санитарная очистка мест проведения праздничных мероприятий – 276686 </w:t>
      </w:r>
      <w:proofErr w:type="spellStart"/>
      <w:r w:rsidR="005E3B92">
        <w:rPr>
          <w:lang w:val="ru-RU" w:eastAsia="ru-RU"/>
        </w:rPr>
        <w:t>кв</w:t>
      </w:r>
      <w:proofErr w:type="gramStart"/>
      <w:r w:rsidR="005E3B92">
        <w:rPr>
          <w:lang w:val="ru-RU" w:eastAsia="ru-RU"/>
        </w:rPr>
        <w:t>.м</w:t>
      </w:r>
      <w:proofErr w:type="spellEnd"/>
      <w:proofErr w:type="gramEnd"/>
      <w:r w:rsidRPr="00C4290E">
        <w:rPr>
          <w:lang w:val="ru-RU" w:eastAsia="ru-RU"/>
        </w:rPr>
        <w:t>, установка и ремонт 150 штук малых архитектурных форм;</w:t>
      </w:r>
    </w:p>
    <w:p w:rsidR="008619B2" w:rsidRPr="00C4290E" w:rsidRDefault="008619B2" w:rsidP="008619B2">
      <w:pPr>
        <w:spacing w:line="360" w:lineRule="auto"/>
        <w:ind w:firstLine="709"/>
        <w:jc w:val="both"/>
        <w:rPr>
          <w:lang w:val="ru-RU" w:eastAsia="ru-RU"/>
        </w:rPr>
      </w:pPr>
      <w:r w:rsidRPr="00C4290E">
        <w:rPr>
          <w:lang w:val="ru-RU" w:eastAsia="ru-RU"/>
        </w:rPr>
        <w:t>- отлов 1604 бродячих животных</w:t>
      </w:r>
      <w:r w:rsidR="00A2159E">
        <w:rPr>
          <w:lang w:val="ru-RU" w:eastAsia="ru-RU"/>
        </w:rPr>
        <w:t>, из них: 627 подвергнуто эвтаназии; 977 стерилизовано и вакцинировано, из них 968 выпущено в среду обитания, 9 передано на содержание</w:t>
      </w:r>
      <w:r w:rsidRPr="00C4290E">
        <w:rPr>
          <w:lang w:val="ru-RU" w:eastAsia="ru-RU"/>
        </w:rPr>
        <w:t>;</w:t>
      </w:r>
    </w:p>
    <w:p w:rsidR="008619B2" w:rsidRPr="00C4290E" w:rsidRDefault="008619B2" w:rsidP="008619B2">
      <w:pPr>
        <w:spacing w:line="360" w:lineRule="auto"/>
        <w:ind w:firstLine="709"/>
        <w:jc w:val="both"/>
        <w:rPr>
          <w:lang w:val="ru-RU" w:eastAsia="ru-RU"/>
        </w:rPr>
      </w:pPr>
      <w:r w:rsidRPr="00C4290E">
        <w:rPr>
          <w:lang w:val="ru-RU" w:eastAsia="ru-RU"/>
        </w:rPr>
        <w:t>- оказание имущественной поддержки путем предоставления в безвозмездное пользование объектов муниципального имущества 2 НКО, осуществляющим деятельность в сфере городского хозяйства;</w:t>
      </w:r>
    </w:p>
    <w:p w:rsidR="006F2403" w:rsidRPr="00C4290E" w:rsidRDefault="006F2403" w:rsidP="008619B2">
      <w:pPr>
        <w:spacing w:line="360" w:lineRule="auto"/>
        <w:ind w:firstLine="709"/>
        <w:jc w:val="both"/>
        <w:rPr>
          <w:lang w:val="ru-RU" w:eastAsia="ru-RU"/>
        </w:rPr>
      </w:pPr>
      <w:r w:rsidRPr="00C4290E">
        <w:rPr>
          <w:lang w:val="ru-RU" w:eastAsia="ru-RU"/>
        </w:rPr>
        <w:t xml:space="preserve">- </w:t>
      </w:r>
      <w:r w:rsidR="00536CA0" w:rsidRPr="00C4290E">
        <w:rPr>
          <w:lang w:val="ru-RU" w:eastAsia="ru-RU"/>
        </w:rPr>
        <w:t>устройство</w:t>
      </w:r>
      <w:r w:rsidRPr="00C4290E">
        <w:rPr>
          <w:lang w:val="ru-RU" w:eastAsia="ru-RU"/>
        </w:rPr>
        <w:t xml:space="preserve"> </w:t>
      </w:r>
      <w:r w:rsidR="00A26659" w:rsidRPr="00C4290E">
        <w:rPr>
          <w:lang w:val="ru-RU" w:eastAsia="ru-RU"/>
        </w:rPr>
        <w:t xml:space="preserve">40 км </w:t>
      </w:r>
      <w:r w:rsidRPr="00C4290E">
        <w:rPr>
          <w:lang w:val="ru-RU" w:eastAsia="ru-RU"/>
        </w:rPr>
        <w:t>противопожарны</w:t>
      </w:r>
      <w:r w:rsidR="00536CA0" w:rsidRPr="00C4290E">
        <w:rPr>
          <w:lang w:val="ru-RU" w:eastAsia="ru-RU"/>
        </w:rPr>
        <w:t>х</w:t>
      </w:r>
      <w:r w:rsidRPr="00C4290E">
        <w:rPr>
          <w:lang w:val="ru-RU" w:eastAsia="ru-RU"/>
        </w:rPr>
        <w:t xml:space="preserve"> минерализованны</w:t>
      </w:r>
      <w:r w:rsidR="00536CA0" w:rsidRPr="00C4290E">
        <w:rPr>
          <w:lang w:val="ru-RU" w:eastAsia="ru-RU"/>
        </w:rPr>
        <w:t>х</w:t>
      </w:r>
      <w:r w:rsidRPr="00C4290E">
        <w:rPr>
          <w:lang w:val="ru-RU" w:eastAsia="ru-RU"/>
        </w:rPr>
        <w:t xml:space="preserve"> полос с расчисткой от внелесосечной захламленности;</w:t>
      </w:r>
    </w:p>
    <w:p w:rsidR="006F2403" w:rsidRPr="00C4290E" w:rsidRDefault="006F2403" w:rsidP="006F2403">
      <w:pPr>
        <w:spacing w:line="360" w:lineRule="auto"/>
        <w:ind w:firstLine="709"/>
        <w:jc w:val="both"/>
        <w:rPr>
          <w:lang w:val="ru-RU" w:eastAsia="ru-RU"/>
        </w:rPr>
      </w:pPr>
      <w:r w:rsidRPr="00C4290E">
        <w:rPr>
          <w:lang w:val="ru-RU" w:eastAsia="ru-RU"/>
        </w:rPr>
        <w:t xml:space="preserve">- содержание в надлежащем состоянии противопожарных минерализованных полос протяженностью  180 км; </w:t>
      </w:r>
    </w:p>
    <w:p w:rsidR="006F2403" w:rsidRPr="00C4290E" w:rsidRDefault="006F2403" w:rsidP="006F2403">
      <w:pPr>
        <w:spacing w:line="360" w:lineRule="auto"/>
        <w:ind w:firstLine="709"/>
        <w:jc w:val="both"/>
        <w:rPr>
          <w:lang w:val="ru-RU" w:eastAsia="ru-RU"/>
        </w:rPr>
      </w:pPr>
      <w:r w:rsidRPr="00C4290E">
        <w:rPr>
          <w:lang w:val="ru-RU" w:eastAsia="ru-RU"/>
        </w:rPr>
        <w:t xml:space="preserve">- расчистка </w:t>
      </w:r>
      <w:r w:rsidR="00536CA0" w:rsidRPr="00C4290E">
        <w:rPr>
          <w:lang w:val="ru-RU" w:eastAsia="ru-RU"/>
        </w:rPr>
        <w:t xml:space="preserve">противопожарных минерализованных полос от </w:t>
      </w:r>
      <w:r w:rsidRPr="00C4290E">
        <w:rPr>
          <w:lang w:val="ru-RU" w:eastAsia="ru-RU"/>
        </w:rPr>
        <w:t>внелесосечной захламленности</w:t>
      </w:r>
      <w:r w:rsidR="00536CA0" w:rsidRPr="00C4290E">
        <w:rPr>
          <w:lang w:val="ru-RU" w:eastAsia="ru-RU"/>
        </w:rPr>
        <w:t xml:space="preserve">  в </w:t>
      </w:r>
      <w:r w:rsidRPr="00C4290E">
        <w:rPr>
          <w:lang w:val="ru-RU" w:eastAsia="ru-RU"/>
        </w:rPr>
        <w:t>объем</w:t>
      </w:r>
      <w:r w:rsidR="00536CA0" w:rsidRPr="00C4290E">
        <w:rPr>
          <w:lang w:val="ru-RU" w:eastAsia="ru-RU"/>
        </w:rPr>
        <w:t>е</w:t>
      </w:r>
      <w:r w:rsidRPr="00C4290E">
        <w:rPr>
          <w:lang w:val="ru-RU" w:eastAsia="ru-RU"/>
        </w:rPr>
        <w:t xml:space="preserve"> 14,8 </w:t>
      </w:r>
      <w:proofErr w:type="spellStart"/>
      <w:r w:rsidR="005E3B92">
        <w:rPr>
          <w:lang w:val="ru-RU" w:eastAsia="ru-RU"/>
        </w:rPr>
        <w:t>куб</w:t>
      </w:r>
      <w:proofErr w:type="gramStart"/>
      <w:r w:rsidR="005E3B92">
        <w:rPr>
          <w:lang w:val="ru-RU" w:eastAsia="ru-RU"/>
        </w:rPr>
        <w:t>.м</w:t>
      </w:r>
      <w:proofErr w:type="spellEnd"/>
      <w:proofErr w:type="gramEnd"/>
      <w:r w:rsidRPr="00C4290E">
        <w:rPr>
          <w:lang w:val="ru-RU" w:eastAsia="ru-RU"/>
        </w:rPr>
        <w:t>;</w:t>
      </w:r>
    </w:p>
    <w:p w:rsidR="006F2403" w:rsidRPr="00C4290E" w:rsidRDefault="006F2403" w:rsidP="006F2403">
      <w:pPr>
        <w:spacing w:line="360" w:lineRule="auto"/>
        <w:ind w:firstLine="709"/>
        <w:jc w:val="both"/>
        <w:rPr>
          <w:lang w:val="ru-RU" w:eastAsia="ru-RU"/>
        </w:rPr>
      </w:pPr>
      <w:r w:rsidRPr="00C4290E">
        <w:rPr>
          <w:lang w:val="ru-RU" w:eastAsia="ru-RU"/>
        </w:rPr>
        <w:lastRenderedPageBreak/>
        <w:t xml:space="preserve">- </w:t>
      </w:r>
      <w:r w:rsidR="00536CA0" w:rsidRPr="00C4290E">
        <w:rPr>
          <w:lang w:val="ru-RU" w:eastAsia="ru-RU"/>
        </w:rPr>
        <w:t xml:space="preserve">патрулирование и </w:t>
      </w:r>
      <w:r w:rsidRPr="00C4290E">
        <w:rPr>
          <w:lang w:val="ru-RU" w:eastAsia="ru-RU"/>
        </w:rPr>
        <w:t>обеспечение первичных мер пожарной безопасности городских лесов на площади 7979 га;</w:t>
      </w:r>
    </w:p>
    <w:p w:rsidR="009C0F1C" w:rsidRPr="00C4290E" w:rsidRDefault="009C0F1C" w:rsidP="009C0F1C">
      <w:pPr>
        <w:spacing w:line="360" w:lineRule="auto"/>
        <w:ind w:firstLine="709"/>
        <w:jc w:val="both"/>
        <w:rPr>
          <w:lang w:val="ru-RU" w:eastAsia="ru-RU"/>
        </w:rPr>
      </w:pPr>
      <w:r w:rsidRPr="00C4290E">
        <w:rPr>
          <w:lang w:val="ru-RU" w:eastAsia="ru-RU"/>
        </w:rPr>
        <w:t>- проведение лесопатологического обследования лесных участков Тольяттинского лесничества площадью 236 га;</w:t>
      </w:r>
    </w:p>
    <w:p w:rsidR="009C0F1C" w:rsidRPr="00C4290E" w:rsidRDefault="009C0F1C" w:rsidP="009C0F1C">
      <w:pPr>
        <w:spacing w:line="360" w:lineRule="auto"/>
        <w:ind w:firstLine="709"/>
        <w:jc w:val="both"/>
        <w:rPr>
          <w:lang w:val="ru-RU" w:eastAsia="ru-RU"/>
        </w:rPr>
      </w:pPr>
      <w:r w:rsidRPr="00C4290E">
        <w:rPr>
          <w:lang w:val="ru-RU" w:eastAsia="ru-RU"/>
        </w:rPr>
        <w:t xml:space="preserve">- уборка захламленности (очистка городских лесов от внелесосечной захламлённости, ветровальных и буреломных деревьев) в объеме  883 </w:t>
      </w:r>
      <w:proofErr w:type="spellStart"/>
      <w:r w:rsidR="005E3B92">
        <w:rPr>
          <w:lang w:val="ru-RU" w:eastAsia="ru-RU"/>
        </w:rPr>
        <w:t>куб</w:t>
      </w:r>
      <w:proofErr w:type="gramStart"/>
      <w:r w:rsidR="005E3B92">
        <w:rPr>
          <w:lang w:val="ru-RU" w:eastAsia="ru-RU"/>
        </w:rPr>
        <w:t>.м</w:t>
      </w:r>
      <w:proofErr w:type="spellEnd"/>
      <w:proofErr w:type="gramEnd"/>
      <w:r w:rsidRPr="00C4290E">
        <w:rPr>
          <w:lang w:val="ru-RU" w:eastAsia="ru-RU"/>
        </w:rPr>
        <w:t>;</w:t>
      </w:r>
    </w:p>
    <w:p w:rsidR="009C0F1C" w:rsidRPr="00C4290E" w:rsidRDefault="009C0F1C" w:rsidP="009C0F1C">
      <w:pPr>
        <w:spacing w:line="360" w:lineRule="auto"/>
        <w:ind w:firstLine="709"/>
        <w:jc w:val="both"/>
        <w:rPr>
          <w:lang w:val="ru-RU" w:eastAsia="ru-RU"/>
        </w:rPr>
      </w:pPr>
      <w:r w:rsidRPr="00C4290E">
        <w:rPr>
          <w:lang w:val="ru-RU" w:eastAsia="ru-RU"/>
        </w:rPr>
        <w:t xml:space="preserve">- очистка городских лесов от бытового мусора на площади 233 га; </w:t>
      </w:r>
    </w:p>
    <w:p w:rsidR="009C0F1C" w:rsidRPr="00C4290E" w:rsidRDefault="009C0F1C" w:rsidP="009C0F1C">
      <w:pPr>
        <w:spacing w:line="360" w:lineRule="auto"/>
        <w:ind w:firstLine="709"/>
        <w:jc w:val="both"/>
        <w:rPr>
          <w:lang w:val="ru-RU" w:eastAsia="ru-RU"/>
        </w:rPr>
      </w:pPr>
      <w:r w:rsidRPr="00C4290E">
        <w:rPr>
          <w:lang w:val="ru-RU" w:eastAsia="ru-RU"/>
        </w:rPr>
        <w:t xml:space="preserve">- ликвидация несанкционированных свалок и утилизация отходов с территорий лесных кварталов в объеме  313,96 </w:t>
      </w:r>
      <w:proofErr w:type="spellStart"/>
      <w:r w:rsidR="005E3B92">
        <w:rPr>
          <w:lang w:val="ru-RU" w:eastAsia="ru-RU"/>
        </w:rPr>
        <w:t>куб</w:t>
      </w:r>
      <w:proofErr w:type="gramStart"/>
      <w:r w:rsidR="005E3B92">
        <w:rPr>
          <w:lang w:val="ru-RU" w:eastAsia="ru-RU"/>
        </w:rPr>
        <w:t>.м</w:t>
      </w:r>
      <w:proofErr w:type="spellEnd"/>
      <w:proofErr w:type="gramEnd"/>
      <w:r w:rsidRPr="00C4290E">
        <w:rPr>
          <w:lang w:val="ru-RU" w:eastAsia="ru-RU"/>
        </w:rPr>
        <w:t>;</w:t>
      </w:r>
    </w:p>
    <w:p w:rsidR="009C0F1C" w:rsidRPr="00C4290E" w:rsidRDefault="009C0F1C" w:rsidP="009C0F1C">
      <w:pPr>
        <w:spacing w:line="360" w:lineRule="auto"/>
        <w:ind w:firstLine="709"/>
        <w:jc w:val="both"/>
        <w:rPr>
          <w:lang w:val="ru-RU" w:eastAsia="ru-RU"/>
        </w:rPr>
      </w:pPr>
      <w:r w:rsidRPr="00C4290E">
        <w:rPr>
          <w:lang w:val="ru-RU" w:eastAsia="ru-RU"/>
        </w:rPr>
        <w:t>- расчистка неликвидных лесных участков, пострадавших в результате засух и последствий лесных пожаров общей площадью 233 га;</w:t>
      </w:r>
    </w:p>
    <w:p w:rsidR="009C0F1C" w:rsidRPr="00C4290E" w:rsidRDefault="009C0F1C" w:rsidP="009C0F1C">
      <w:pPr>
        <w:spacing w:line="360" w:lineRule="auto"/>
        <w:ind w:firstLine="709"/>
        <w:jc w:val="both"/>
        <w:rPr>
          <w:lang w:val="ru-RU" w:eastAsia="ru-RU"/>
        </w:rPr>
      </w:pPr>
      <w:r w:rsidRPr="00C4290E">
        <w:rPr>
          <w:lang w:val="ru-RU" w:eastAsia="ru-RU"/>
        </w:rPr>
        <w:t>- установка контейнеров для сбора мусора в количестве – 116 шт</w:t>
      </w:r>
      <w:r w:rsidR="005E3B92">
        <w:rPr>
          <w:lang w:val="ru-RU" w:eastAsia="ru-RU"/>
        </w:rPr>
        <w:t>ук</w:t>
      </w:r>
      <w:r w:rsidRPr="00C4290E">
        <w:rPr>
          <w:lang w:val="ru-RU" w:eastAsia="ru-RU"/>
        </w:rPr>
        <w:t>;</w:t>
      </w:r>
    </w:p>
    <w:p w:rsidR="009C0F1C" w:rsidRPr="00C4290E" w:rsidRDefault="009C0F1C" w:rsidP="009C0F1C">
      <w:pPr>
        <w:spacing w:line="360" w:lineRule="auto"/>
        <w:ind w:firstLine="709"/>
        <w:jc w:val="both"/>
        <w:rPr>
          <w:lang w:val="ru-RU" w:eastAsia="ru-RU"/>
        </w:rPr>
      </w:pPr>
      <w:r w:rsidRPr="00C4290E">
        <w:rPr>
          <w:lang w:val="ru-RU" w:eastAsia="ru-RU"/>
        </w:rPr>
        <w:t xml:space="preserve">- вывоз и утилизация мусора в объеме 2436 </w:t>
      </w:r>
      <w:proofErr w:type="spellStart"/>
      <w:r w:rsidR="005E3B92">
        <w:rPr>
          <w:lang w:val="ru-RU" w:eastAsia="ru-RU"/>
        </w:rPr>
        <w:t>куб</w:t>
      </w:r>
      <w:proofErr w:type="gramStart"/>
      <w:r w:rsidR="005E3B92">
        <w:rPr>
          <w:lang w:val="ru-RU" w:eastAsia="ru-RU"/>
        </w:rPr>
        <w:t>.м</w:t>
      </w:r>
      <w:proofErr w:type="spellEnd"/>
      <w:proofErr w:type="gramEnd"/>
      <w:r w:rsidRPr="00C4290E">
        <w:rPr>
          <w:lang w:val="ru-RU" w:eastAsia="ru-RU"/>
        </w:rPr>
        <w:t>;</w:t>
      </w:r>
    </w:p>
    <w:p w:rsidR="009C0F1C" w:rsidRPr="00C4290E" w:rsidRDefault="009C0F1C" w:rsidP="00E56A18">
      <w:pPr>
        <w:spacing w:after="240" w:line="360" w:lineRule="auto"/>
        <w:ind w:firstLine="709"/>
        <w:jc w:val="both"/>
        <w:rPr>
          <w:lang w:val="ru-RU" w:eastAsia="ru-RU"/>
        </w:rPr>
      </w:pPr>
      <w:r w:rsidRPr="00C4290E">
        <w:rPr>
          <w:lang w:val="ru-RU" w:eastAsia="ru-RU"/>
        </w:rPr>
        <w:t>- содержание в надлежащем состоянии 1 дендропарка и посадка 1 лесной культуры с улучшенными декоративными качествами.</w:t>
      </w:r>
    </w:p>
    <w:p w:rsidR="00E56A18" w:rsidRPr="00C4290E" w:rsidRDefault="00E56A18" w:rsidP="00E56A18">
      <w:pPr>
        <w:spacing w:line="360" w:lineRule="auto"/>
        <w:ind w:firstLine="709"/>
        <w:jc w:val="both"/>
        <w:rPr>
          <w:lang w:val="ru-RU"/>
        </w:rPr>
      </w:pPr>
      <w:r>
        <w:rPr>
          <w:lang w:val="ru-RU"/>
        </w:rPr>
        <w:t>О</w:t>
      </w:r>
      <w:r w:rsidRPr="00C4290E">
        <w:rPr>
          <w:lang w:val="ru-RU"/>
        </w:rPr>
        <w:t>тклонения по исполнению плановых объемов финансирования и показателей (индикаторов) муниципальных программ сложились по следующим объективным причинам:</w:t>
      </w:r>
    </w:p>
    <w:p w:rsidR="00E56A18" w:rsidRPr="00C4290E" w:rsidRDefault="00E56A18" w:rsidP="00E56A18">
      <w:pPr>
        <w:spacing w:line="360" w:lineRule="auto"/>
        <w:ind w:firstLine="709"/>
        <w:jc w:val="both"/>
        <w:rPr>
          <w:lang w:val="ru-RU" w:eastAsia="ru-RU"/>
        </w:rPr>
      </w:pPr>
      <w:proofErr w:type="gramStart"/>
      <w:r w:rsidRPr="00C4290E">
        <w:rPr>
          <w:lang w:val="ru-RU" w:eastAsia="ru-RU"/>
        </w:rPr>
        <w:t xml:space="preserve">- меньшее количество обнаруженных и </w:t>
      </w:r>
      <w:proofErr w:type="spellStart"/>
      <w:r w:rsidRPr="00C4290E">
        <w:rPr>
          <w:lang w:val="ru-RU" w:eastAsia="ru-RU"/>
        </w:rPr>
        <w:t>демеркуризированных</w:t>
      </w:r>
      <w:proofErr w:type="spellEnd"/>
      <w:r w:rsidRPr="00C4290E">
        <w:rPr>
          <w:lang w:val="ru-RU" w:eastAsia="ru-RU"/>
        </w:rPr>
        <w:t xml:space="preserve"> бесхозяйных ртутьсодержащих отходов в рамках реализации</w:t>
      </w:r>
      <w:r w:rsidRPr="00C4290E">
        <w:rPr>
          <w:i/>
          <w:lang w:val="ru-RU" w:eastAsia="ru-RU"/>
        </w:rPr>
        <w:t xml:space="preserve"> муниципальной программы «Охрана окружающей среды на территории городского округа Тольятти на 2017-2021 годы» </w:t>
      </w:r>
      <w:r w:rsidRPr="00C4290E">
        <w:rPr>
          <w:lang w:val="ru-RU" w:eastAsia="ru-RU"/>
        </w:rPr>
        <w:t>обусловлено организацией управляющими компаниями МКД 87 пунктов приема отработанных ртутьсодержащих ламп, образующихся в процессе жизнедеятельности населения, а также  запуск ГК «</w:t>
      </w:r>
      <w:proofErr w:type="spellStart"/>
      <w:r w:rsidRPr="00C4290E">
        <w:rPr>
          <w:lang w:val="ru-RU" w:eastAsia="ru-RU"/>
        </w:rPr>
        <w:t>ЭкоВоз</w:t>
      </w:r>
      <w:proofErr w:type="spellEnd"/>
      <w:r w:rsidRPr="00C4290E">
        <w:rPr>
          <w:lang w:val="ru-RU" w:eastAsia="ru-RU"/>
        </w:rPr>
        <w:t>» мобильного пункта приема вторсыр</w:t>
      </w:r>
      <w:r>
        <w:rPr>
          <w:lang w:val="ru-RU" w:eastAsia="ru-RU"/>
        </w:rPr>
        <w:t xml:space="preserve">ья и опасных отходов – </w:t>
      </w:r>
      <w:proofErr w:type="spellStart"/>
      <w:r>
        <w:rPr>
          <w:lang w:val="ru-RU" w:eastAsia="ru-RU"/>
        </w:rPr>
        <w:t>Экомобиля</w:t>
      </w:r>
      <w:proofErr w:type="spellEnd"/>
      <w:r w:rsidRPr="00C4290E">
        <w:rPr>
          <w:lang w:val="ru-RU" w:eastAsia="ru-RU"/>
        </w:rPr>
        <w:t>, собирающ</w:t>
      </w:r>
      <w:r>
        <w:rPr>
          <w:lang w:val="ru-RU" w:eastAsia="ru-RU"/>
        </w:rPr>
        <w:t xml:space="preserve">его </w:t>
      </w:r>
      <w:r w:rsidRPr="00C4290E">
        <w:rPr>
          <w:lang w:val="ru-RU" w:eastAsia="ru-RU"/>
        </w:rPr>
        <w:t>бесплатно от горожан твердые коммунальные отходы</w:t>
      </w:r>
      <w:proofErr w:type="gramEnd"/>
      <w:r w:rsidRPr="00C4290E">
        <w:rPr>
          <w:lang w:val="ru-RU" w:eastAsia="ru-RU"/>
        </w:rPr>
        <w:t>, в том числе ртутные лампы и термометры. Кроме того горожане меньше используют ртутьсодержащие лампы</w:t>
      </w:r>
      <w:r>
        <w:rPr>
          <w:lang w:val="ru-RU" w:eastAsia="ru-RU"/>
        </w:rPr>
        <w:t>;</w:t>
      </w:r>
      <w:r w:rsidRPr="00C4290E">
        <w:rPr>
          <w:lang w:val="ru-RU" w:eastAsia="ru-RU"/>
        </w:rPr>
        <w:t xml:space="preserve"> </w:t>
      </w:r>
    </w:p>
    <w:p w:rsidR="00E56A18" w:rsidRPr="00C4290E" w:rsidRDefault="00E56A18" w:rsidP="00E56A18">
      <w:pPr>
        <w:spacing w:after="240" w:line="360" w:lineRule="auto"/>
        <w:ind w:firstLine="709"/>
        <w:jc w:val="both"/>
        <w:rPr>
          <w:lang w:val="ru-RU" w:eastAsia="ru-RU"/>
        </w:rPr>
      </w:pPr>
      <w:r w:rsidRPr="00C4290E">
        <w:rPr>
          <w:lang w:val="ru-RU" w:eastAsia="ru-RU"/>
        </w:rPr>
        <w:t>- отклонение по финансовому исполнению сложил</w:t>
      </w:r>
      <w:r>
        <w:rPr>
          <w:lang w:val="ru-RU" w:eastAsia="ru-RU"/>
        </w:rPr>
        <w:t>о</w:t>
      </w:r>
      <w:r w:rsidRPr="00C4290E">
        <w:rPr>
          <w:lang w:val="ru-RU" w:eastAsia="ru-RU"/>
        </w:rPr>
        <w:t xml:space="preserve">сь в результате экономии, полученной по итогам торгов на оказание услуг по ликвидации несанкционированных свалок на территории городского округа в рамках </w:t>
      </w:r>
      <w:r w:rsidRPr="00C4290E">
        <w:rPr>
          <w:i/>
          <w:lang w:val="ru-RU" w:eastAsia="ru-RU"/>
        </w:rPr>
        <w:t>муниципальной экологической программы городского округа Тольятти на 2015 - 2017 годы.</w:t>
      </w:r>
      <w:r w:rsidRPr="00C4290E">
        <w:rPr>
          <w:lang w:val="ru-RU" w:eastAsia="ru-RU"/>
        </w:rPr>
        <w:t xml:space="preserve"> Услуги по ликвидации свалок подрядной организацией были оказаны в полном объеме.</w:t>
      </w:r>
    </w:p>
    <w:p w:rsidR="00A95329" w:rsidRPr="00C4290E" w:rsidRDefault="00A95329" w:rsidP="003B2D09">
      <w:pPr>
        <w:spacing w:line="360" w:lineRule="auto"/>
        <w:ind w:firstLine="709"/>
        <w:jc w:val="both"/>
        <w:rPr>
          <w:lang w:val="ru-RU" w:eastAsia="ru-RU"/>
        </w:rPr>
      </w:pPr>
    </w:p>
    <w:p w:rsidR="00605F99" w:rsidRPr="00C4290E" w:rsidRDefault="00605F99" w:rsidP="003B2D09">
      <w:pPr>
        <w:spacing w:line="360" w:lineRule="auto"/>
        <w:ind w:firstLine="709"/>
        <w:jc w:val="both"/>
        <w:rPr>
          <w:lang w:val="ru-RU" w:eastAsia="ru-RU"/>
        </w:rPr>
      </w:pPr>
      <w:r w:rsidRPr="00C4290E">
        <w:rPr>
          <w:lang w:val="ru-RU" w:eastAsia="ru-RU"/>
        </w:rPr>
        <w:t xml:space="preserve">В сфере </w:t>
      </w:r>
      <w:r w:rsidRPr="00C4290E">
        <w:rPr>
          <w:b/>
          <w:lang w:val="ru-RU" w:eastAsia="ru-RU"/>
        </w:rPr>
        <w:t>«Административное и бюджетное реформирование»</w:t>
      </w:r>
      <w:r w:rsidRPr="00C4290E">
        <w:rPr>
          <w:lang w:val="ru-RU" w:eastAsia="ru-RU"/>
        </w:rPr>
        <w:t xml:space="preserve"> действовали</w:t>
      </w:r>
      <w:r w:rsidR="007828C0" w:rsidRPr="00C4290E">
        <w:rPr>
          <w:lang w:val="ru-RU" w:eastAsia="ru-RU"/>
        </w:rPr>
        <w:t xml:space="preserve"> </w:t>
      </w:r>
      <w:r w:rsidR="00E63482" w:rsidRPr="00C4290E">
        <w:rPr>
          <w:lang w:val="ru-RU" w:eastAsia="ru-RU"/>
        </w:rPr>
        <w:t>4</w:t>
      </w:r>
      <w:r w:rsidR="007828C0" w:rsidRPr="00C4290E">
        <w:rPr>
          <w:lang w:val="ru-RU" w:eastAsia="ru-RU"/>
        </w:rPr>
        <w:t xml:space="preserve"> </w:t>
      </w:r>
      <w:r w:rsidRPr="00C4290E">
        <w:rPr>
          <w:lang w:val="ru-RU" w:eastAsia="ru-RU"/>
        </w:rPr>
        <w:t>муниципальны</w:t>
      </w:r>
      <w:r w:rsidR="00E63482" w:rsidRPr="00C4290E">
        <w:rPr>
          <w:lang w:val="ru-RU" w:eastAsia="ru-RU"/>
        </w:rPr>
        <w:t>е</w:t>
      </w:r>
      <w:r w:rsidRPr="00C4290E">
        <w:rPr>
          <w:lang w:val="ru-RU" w:eastAsia="ru-RU"/>
        </w:rPr>
        <w:t xml:space="preserve"> программ</w:t>
      </w:r>
      <w:r w:rsidR="00E63482" w:rsidRPr="00C4290E">
        <w:rPr>
          <w:lang w:val="ru-RU" w:eastAsia="ru-RU"/>
        </w:rPr>
        <w:t>ы</w:t>
      </w:r>
      <w:r w:rsidRPr="00C4290E">
        <w:rPr>
          <w:lang w:val="ru-RU" w:eastAsia="ru-RU"/>
        </w:rPr>
        <w:t>.</w:t>
      </w:r>
    </w:p>
    <w:p w:rsidR="00622DEE" w:rsidRPr="00C4290E" w:rsidRDefault="00622DEE" w:rsidP="00622DEE">
      <w:pPr>
        <w:spacing w:line="360" w:lineRule="auto"/>
        <w:ind w:firstLine="709"/>
        <w:jc w:val="both"/>
        <w:rPr>
          <w:lang w:val="ru-RU" w:eastAsia="ru-RU"/>
        </w:rPr>
      </w:pPr>
      <w:r w:rsidRPr="00C4290E">
        <w:rPr>
          <w:lang w:val="ru-RU" w:eastAsia="ru-RU"/>
        </w:rPr>
        <w:lastRenderedPageBreak/>
        <w:t xml:space="preserve">Реализация </w:t>
      </w:r>
      <w:r w:rsidR="00FB2E6E">
        <w:rPr>
          <w:lang w:val="ru-RU" w:eastAsia="ru-RU"/>
        </w:rPr>
        <w:t>муниципальных программ</w:t>
      </w:r>
      <w:r w:rsidRPr="00C4290E">
        <w:rPr>
          <w:lang w:val="ru-RU" w:eastAsia="ru-RU"/>
        </w:rPr>
        <w:t xml:space="preserve">, направленных </w:t>
      </w:r>
      <w:r w:rsidR="00FB2E6E">
        <w:rPr>
          <w:lang w:val="ru-RU" w:eastAsia="ru-RU"/>
        </w:rPr>
        <w:t xml:space="preserve">на </w:t>
      </w:r>
      <w:r w:rsidRPr="00C4290E">
        <w:rPr>
          <w:lang w:val="ru-RU" w:eastAsia="ru-RU"/>
        </w:rPr>
        <w:t xml:space="preserve">административное и бюджетное реформирование, </w:t>
      </w:r>
      <w:r w:rsidR="00FB2E6E">
        <w:rPr>
          <w:lang w:val="ru-RU" w:eastAsia="ru-RU"/>
        </w:rPr>
        <w:t>оценена следующим образом</w:t>
      </w:r>
      <w:r w:rsidRPr="00C4290E">
        <w:rPr>
          <w:lang w:val="ru-RU" w:eastAsia="ru-RU"/>
        </w:rPr>
        <w:t>:</w:t>
      </w:r>
    </w:p>
    <w:p w:rsidR="00E63482" w:rsidRPr="00C4290E" w:rsidRDefault="00E63482" w:rsidP="00E63482">
      <w:pPr>
        <w:spacing w:line="360" w:lineRule="auto"/>
        <w:ind w:firstLine="709"/>
        <w:jc w:val="both"/>
        <w:rPr>
          <w:i/>
          <w:lang w:val="ru-RU" w:eastAsia="ru-RU"/>
        </w:rPr>
      </w:pPr>
      <w:r w:rsidRPr="00C4290E">
        <w:rPr>
          <w:color w:val="000000" w:themeColor="text1"/>
          <w:lang w:val="ru-RU" w:eastAsia="ru-RU"/>
        </w:rPr>
        <w:t>100,0%</w:t>
      </w:r>
      <w:r w:rsidRPr="00C4290E">
        <w:rPr>
          <w:lang w:val="ru-RU" w:eastAsia="ru-RU"/>
        </w:rPr>
        <w:t xml:space="preserve"> - эффективная реализация </w:t>
      </w:r>
      <w:r w:rsidRPr="00C4290E">
        <w:rPr>
          <w:i/>
          <w:lang w:val="ru-RU" w:eastAsia="ru-RU"/>
        </w:rPr>
        <w:t>муниципальной программы «Противодействие коррупции в городском округе Тольятти на 2017-2021 годы»;</w:t>
      </w:r>
    </w:p>
    <w:p w:rsidR="00E63482" w:rsidRPr="00C4290E" w:rsidRDefault="00E63482" w:rsidP="00E63482">
      <w:pPr>
        <w:spacing w:line="360" w:lineRule="auto"/>
        <w:ind w:firstLine="709"/>
        <w:jc w:val="both"/>
        <w:rPr>
          <w:i/>
          <w:lang w:val="ru-RU" w:eastAsia="ru-RU"/>
        </w:rPr>
      </w:pPr>
      <w:r w:rsidRPr="00C4290E">
        <w:rPr>
          <w:lang w:val="ru-RU" w:eastAsia="ru-RU"/>
        </w:rPr>
        <w:t xml:space="preserve">99,9% - эффективная реализация </w:t>
      </w:r>
      <w:r w:rsidRPr="00C4290E">
        <w:rPr>
          <w:i/>
          <w:lang w:val="ru-RU" w:eastAsia="ru-RU"/>
        </w:rPr>
        <w:t xml:space="preserve">муниципальной программы повышения эффективности бюджетных расходов и управления муниципальными финансами городского округа Тольятти на 2015-2020 годы; </w:t>
      </w:r>
    </w:p>
    <w:p w:rsidR="00E63482" w:rsidRPr="00C4290E" w:rsidRDefault="00E63482" w:rsidP="00E63482">
      <w:pPr>
        <w:spacing w:line="360" w:lineRule="auto"/>
        <w:ind w:firstLine="709"/>
        <w:jc w:val="both"/>
        <w:rPr>
          <w:lang w:val="ru-RU" w:eastAsia="ru-RU"/>
        </w:rPr>
      </w:pPr>
      <w:r w:rsidRPr="00C4290E">
        <w:rPr>
          <w:lang w:val="ru-RU" w:eastAsia="ru-RU"/>
        </w:rPr>
        <w:t xml:space="preserve">98,29 % - эффективная реализация </w:t>
      </w:r>
      <w:r w:rsidRPr="00C4290E">
        <w:rPr>
          <w:i/>
          <w:lang w:val="ru-RU" w:eastAsia="ru-RU"/>
        </w:rPr>
        <w:t>муниципальной программы «Развитие органов местного самоуправления городского округа Тольятти на 2017-2022 годы»;</w:t>
      </w:r>
    </w:p>
    <w:p w:rsidR="00622DEE" w:rsidRPr="00C4290E" w:rsidRDefault="00E63482" w:rsidP="00622DEE">
      <w:pPr>
        <w:spacing w:line="360" w:lineRule="auto"/>
        <w:ind w:firstLine="709"/>
        <w:jc w:val="both"/>
        <w:rPr>
          <w:lang w:val="ru-RU" w:eastAsia="ru-RU"/>
        </w:rPr>
      </w:pPr>
      <w:r w:rsidRPr="00C4290E">
        <w:rPr>
          <w:lang w:val="ru-RU" w:eastAsia="ru-RU"/>
        </w:rPr>
        <w:t>96</w:t>
      </w:r>
      <w:r w:rsidR="00622DEE" w:rsidRPr="00C4290E">
        <w:rPr>
          <w:lang w:val="ru-RU" w:eastAsia="ru-RU"/>
        </w:rPr>
        <w:t>,</w:t>
      </w:r>
      <w:r w:rsidRPr="00C4290E">
        <w:rPr>
          <w:lang w:val="ru-RU" w:eastAsia="ru-RU"/>
        </w:rPr>
        <w:t>6</w:t>
      </w:r>
      <w:r w:rsidR="00622DEE" w:rsidRPr="00C4290E">
        <w:rPr>
          <w:lang w:val="ru-RU" w:eastAsia="ru-RU"/>
        </w:rPr>
        <w:t xml:space="preserve">% - эффективная реализация </w:t>
      </w:r>
      <w:r w:rsidR="00622DEE" w:rsidRPr="00C4290E">
        <w:rPr>
          <w:i/>
          <w:lang w:val="ru-RU" w:eastAsia="ru-RU"/>
        </w:rPr>
        <w:t xml:space="preserve">муниципальной программы </w:t>
      </w:r>
      <w:r w:rsidRPr="00C4290E">
        <w:rPr>
          <w:i/>
          <w:lang w:val="ru-RU" w:eastAsia="ru-RU"/>
        </w:rPr>
        <w:t>«Развитие информационно-телекоммуникационной инфраструктуры городского округа Тольятти на 2017-2021 годы».</w:t>
      </w:r>
    </w:p>
    <w:p w:rsidR="00605F99" w:rsidRPr="00C4290E" w:rsidRDefault="00FA3531" w:rsidP="003B2D09">
      <w:pPr>
        <w:spacing w:line="360" w:lineRule="auto"/>
        <w:ind w:firstLine="709"/>
        <w:jc w:val="both"/>
        <w:rPr>
          <w:lang w:val="ru-RU" w:eastAsia="ru-RU"/>
        </w:rPr>
      </w:pPr>
      <w:r w:rsidRPr="00C4290E">
        <w:rPr>
          <w:lang w:val="ru-RU" w:eastAsia="ru-RU"/>
        </w:rPr>
        <w:t>Освоение средств</w:t>
      </w:r>
      <w:r w:rsidR="00605F99" w:rsidRPr="00C4290E">
        <w:rPr>
          <w:lang w:val="ru-RU" w:eastAsia="ru-RU"/>
        </w:rPr>
        <w:t xml:space="preserve"> </w:t>
      </w:r>
      <w:r w:rsidR="00622DEE" w:rsidRPr="00C4290E">
        <w:rPr>
          <w:lang w:val="ru-RU" w:eastAsia="ru-RU"/>
        </w:rPr>
        <w:t>в рамках</w:t>
      </w:r>
      <w:r w:rsidR="00605F99" w:rsidRPr="00C4290E">
        <w:rPr>
          <w:lang w:val="ru-RU" w:eastAsia="ru-RU"/>
        </w:rPr>
        <w:t xml:space="preserve"> муниципальных </w:t>
      </w:r>
      <w:r w:rsidR="00622DEE" w:rsidRPr="00C4290E">
        <w:rPr>
          <w:lang w:val="ru-RU" w:eastAsia="ru-RU"/>
        </w:rPr>
        <w:t>программ</w:t>
      </w:r>
      <w:r w:rsidR="00A61C96" w:rsidRPr="00C4290E">
        <w:rPr>
          <w:lang w:val="ru-RU" w:eastAsia="ru-RU"/>
        </w:rPr>
        <w:t>, реализуемых в</w:t>
      </w:r>
      <w:r w:rsidR="00605F99" w:rsidRPr="00C4290E">
        <w:rPr>
          <w:lang w:val="ru-RU" w:eastAsia="ru-RU"/>
        </w:rPr>
        <w:t xml:space="preserve"> данном</w:t>
      </w:r>
      <w:r w:rsidR="00A61C96" w:rsidRPr="00C4290E">
        <w:rPr>
          <w:lang w:val="ru-RU" w:eastAsia="ru-RU"/>
        </w:rPr>
        <w:t xml:space="preserve"> </w:t>
      </w:r>
      <w:r w:rsidR="00605F99" w:rsidRPr="00C4290E">
        <w:rPr>
          <w:lang w:val="ru-RU" w:eastAsia="ru-RU"/>
        </w:rPr>
        <w:t>направлени</w:t>
      </w:r>
      <w:r w:rsidR="00A61C96" w:rsidRPr="00C4290E">
        <w:rPr>
          <w:lang w:val="ru-RU" w:eastAsia="ru-RU"/>
        </w:rPr>
        <w:t>и</w:t>
      </w:r>
      <w:r w:rsidR="000E26D6">
        <w:rPr>
          <w:lang w:val="ru-RU" w:eastAsia="ru-RU"/>
        </w:rPr>
        <w:t>,</w:t>
      </w:r>
      <w:r w:rsidR="00605F99" w:rsidRPr="00C4290E">
        <w:rPr>
          <w:lang w:val="ru-RU" w:eastAsia="ru-RU"/>
        </w:rPr>
        <w:t xml:space="preserve"> в 201</w:t>
      </w:r>
      <w:r w:rsidR="00E63482" w:rsidRPr="00C4290E">
        <w:rPr>
          <w:lang w:val="ru-RU" w:eastAsia="ru-RU"/>
        </w:rPr>
        <w:t>7</w:t>
      </w:r>
      <w:r w:rsidR="00622DEE" w:rsidRPr="00C4290E">
        <w:rPr>
          <w:lang w:val="ru-RU" w:eastAsia="ru-RU"/>
        </w:rPr>
        <w:t xml:space="preserve"> году в целом составило </w:t>
      </w:r>
      <w:r w:rsidR="00A36097" w:rsidRPr="00C4290E">
        <w:rPr>
          <w:lang w:val="ru-RU" w:eastAsia="ru-RU"/>
        </w:rPr>
        <w:t>99,8</w:t>
      </w:r>
      <w:r w:rsidR="00605F99" w:rsidRPr="00C4290E">
        <w:rPr>
          <w:lang w:val="ru-RU" w:eastAsia="ru-RU"/>
        </w:rPr>
        <w:t xml:space="preserve">% (план </w:t>
      </w:r>
      <w:r w:rsidR="00E60137" w:rsidRPr="00C4290E">
        <w:rPr>
          <w:lang w:val="ru-RU" w:eastAsia="ru-RU"/>
        </w:rPr>
        <w:t>9</w:t>
      </w:r>
      <w:r w:rsidR="00A36097" w:rsidRPr="00C4290E">
        <w:rPr>
          <w:lang w:val="ru-RU" w:eastAsia="ru-RU"/>
        </w:rPr>
        <w:t xml:space="preserve">60,9 </w:t>
      </w:r>
      <w:proofErr w:type="spellStart"/>
      <w:r w:rsidR="00622DEE" w:rsidRPr="00C4290E">
        <w:rPr>
          <w:lang w:val="ru-RU" w:eastAsia="ru-RU"/>
        </w:rPr>
        <w:t>млн</w:t>
      </w:r>
      <w:proofErr w:type="gramStart"/>
      <w:r w:rsidR="00622DEE" w:rsidRPr="00C4290E">
        <w:rPr>
          <w:lang w:val="ru-RU" w:eastAsia="ru-RU"/>
        </w:rPr>
        <w:t>.р</w:t>
      </w:r>
      <w:proofErr w:type="gramEnd"/>
      <w:r w:rsidR="00622DEE" w:rsidRPr="00C4290E">
        <w:rPr>
          <w:lang w:val="ru-RU" w:eastAsia="ru-RU"/>
        </w:rPr>
        <w:t>уб</w:t>
      </w:r>
      <w:proofErr w:type="spellEnd"/>
      <w:r w:rsidR="00622DEE" w:rsidRPr="00C4290E">
        <w:rPr>
          <w:lang w:val="ru-RU" w:eastAsia="ru-RU"/>
        </w:rPr>
        <w:t>.</w:t>
      </w:r>
      <w:r w:rsidR="00FB2E6E">
        <w:rPr>
          <w:lang w:val="ru-RU" w:eastAsia="ru-RU"/>
        </w:rPr>
        <w:t>,</w:t>
      </w:r>
      <w:r w:rsidR="00FB2E6E" w:rsidRPr="00FB2E6E">
        <w:rPr>
          <w:lang w:val="ru-RU" w:eastAsia="ru-RU"/>
        </w:rPr>
        <w:t xml:space="preserve"> </w:t>
      </w:r>
      <w:r w:rsidR="00FB2E6E" w:rsidRPr="00C4290E">
        <w:rPr>
          <w:lang w:val="ru-RU" w:eastAsia="ru-RU"/>
        </w:rPr>
        <w:t xml:space="preserve">факт 958,8 </w:t>
      </w:r>
      <w:proofErr w:type="spellStart"/>
      <w:r w:rsidR="00FB2E6E" w:rsidRPr="00C4290E">
        <w:rPr>
          <w:lang w:val="ru-RU" w:eastAsia="ru-RU"/>
        </w:rPr>
        <w:t>млн.руб</w:t>
      </w:r>
      <w:proofErr w:type="spellEnd"/>
      <w:r w:rsidR="00FB2E6E" w:rsidRPr="00C4290E">
        <w:rPr>
          <w:lang w:val="ru-RU" w:eastAsia="ru-RU"/>
        </w:rPr>
        <w:t>.</w:t>
      </w:r>
      <w:r w:rsidR="00605F99" w:rsidRPr="00C4290E">
        <w:rPr>
          <w:lang w:val="ru-RU" w:eastAsia="ru-RU"/>
        </w:rPr>
        <w:t>), в том числе:</w:t>
      </w:r>
    </w:p>
    <w:p w:rsidR="00605F99" w:rsidRPr="00C4290E" w:rsidRDefault="00605F99" w:rsidP="003B2D09">
      <w:pPr>
        <w:spacing w:line="360" w:lineRule="auto"/>
        <w:ind w:firstLine="709"/>
        <w:jc w:val="both"/>
        <w:rPr>
          <w:lang w:val="ru-RU" w:eastAsia="ru-RU"/>
        </w:rPr>
      </w:pPr>
      <w:r w:rsidRPr="00C4290E">
        <w:rPr>
          <w:lang w:val="ru-RU" w:eastAsia="ru-RU"/>
        </w:rPr>
        <w:t>Местный бюджет</w:t>
      </w:r>
      <w:r w:rsidR="007828C0" w:rsidRPr="00C4290E">
        <w:rPr>
          <w:lang w:val="ru-RU" w:eastAsia="ru-RU"/>
        </w:rPr>
        <w:t xml:space="preserve"> </w:t>
      </w:r>
      <w:r w:rsidR="00A36097" w:rsidRPr="00C4290E">
        <w:rPr>
          <w:lang w:val="ru-RU" w:eastAsia="ru-RU"/>
        </w:rPr>
        <w:t>– исполнение 98</w:t>
      </w:r>
      <w:r w:rsidR="00E60137" w:rsidRPr="00C4290E">
        <w:rPr>
          <w:lang w:val="ru-RU" w:eastAsia="ru-RU"/>
        </w:rPr>
        <w:t>,</w:t>
      </w:r>
      <w:r w:rsidR="00A36097" w:rsidRPr="00C4290E">
        <w:rPr>
          <w:lang w:val="ru-RU" w:eastAsia="ru-RU"/>
        </w:rPr>
        <w:t>5</w:t>
      </w:r>
      <w:r w:rsidR="00E60137" w:rsidRPr="00C4290E">
        <w:rPr>
          <w:lang w:val="ru-RU" w:eastAsia="ru-RU"/>
        </w:rPr>
        <w:t>% (</w:t>
      </w:r>
      <w:r w:rsidRPr="00C4290E">
        <w:rPr>
          <w:lang w:val="ru-RU" w:eastAsia="ru-RU"/>
        </w:rPr>
        <w:t xml:space="preserve">план </w:t>
      </w:r>
      <w:r w:rsidR="00A36097" w:rsidRPr="00C4290E">
        <w:rPr>
          <w:lang w:val="ru-RU" w:eastAsia="ru-RU"/>
        </w:rPr>
        <w:t>907,7</w:t>
      </w:r>
      <w:r w:rsidR="008B75AC" w:rsidRPr="00C4290E">
        <w:rPr>
          <w:lang w:val="ru-RU" w:eastAsia="ru-RU"/>
        </w:rPr>
        <w:t xml:space="preserve"> </w:t>
      </w:r>
      <w:r w:rsidRPr="00C4290E">
        <w:rPr>
          <w:lang w:val="ru-RU" w:eastAsia="ru-RU"/>
        </w:rPr>
        <w:t>млн. руб.</w:t>
      </w:r>
      <w:r w:rsidR="00FB2E6E">
        <w:rPr>
          <w:lang w:val="ru-RU" w:eastAsia="ru-RU"/>
        </w:rPr>
        <w:t>,</w:t>
      </w:r>
      <w:r w:rsidR="00FB2E6E" w:rsidRPr="00FB2E6E">
        <w:rPr>
          <w:lang w:val="ru-RU" w:eastAsia="ru-RU"/>
        </w:rPr>
        <w:t xml:space="preserve"> </w:t>
      </w:r>
      <w:r w:rsidR="00FB2E6E" w:rsidRPr="00C4290E">
        <w:rPr>
          <w:lang w:val="ru-RU" w:eastAsia="ru-RU"/>
        </w:rPr>
        <w:t xml:space="preserve">факт 893,6 </w:t>
      </w:r>
      <w:proofErr w:type="spellStart"/>
      <w:r w:rsidR="00FB2E6E" w:rsidRPr="00C4290E">
        <w:rPr>
          <w:lang w:val="ru-RU" w:eastAsia="ru-RU"/>
        </w:rPr>
        <w:t>млн</w:t>
      </w:r>
      <w:proofErr w:type="gramStart"/>
      <w:r w:rsidR="00FB2E6E" w:rsidRPr="00C4290E">
        <w:rPr>
          <w:lang w:val="ru-RU" w:eastAsia="ru-RU"/>
        </w:rPr>
        <w:t>.р</w:t>
      </w:r>
      <w:proofErr w:type="gramEnd"/>
      <w:r w:rsidR="00FB2E6E" w:rsidRPr="00C4290E">
        <w:rPr>
          <w:lang w:val="ru-RU" w:eastAsia="ru-RU"/>
        </w:rPr>
        <w:t>уб</w:t>
      </w:r>
      <w:proofErr w:type="spellEnd"/>
      <w:r w:rsidR="00FB2E6E" w:rsidRPr="00C4290E">
        <w:rPr>
          <w:lang w:val="ru-RU" w:eastAsia="ru-RU"/>
        </w:rPr>
        <w:t>.</w:t>
      </w:r>
      <w:r w:rsidRPr="00C4290E">
        <w:rPr>
          <w:lang w:val="ru-RU" w:eastAsia="ru-RU"/>
        </w:rPr>
        <w:t xml:space="preserve">); </w:t>
      </w:r>
    </w:p>
    <w:p w:rsidR="00605F99" w:rsidRDefault="00605F99" w:rsidP="003B2D09">
      <w:pPr>
        <w:spacing w:line="360" w:lineRule="auto"/>
        <w:ind w:firstLine="709"/>
        <w:jc w:val="both"/>
        <w:rPr>
          <w:lang w:val="ru-RU" w:eastAsia="ru-RU"/>
        </w:rPr>
      </w:pPr>
      <w:r w:rsidRPr="003B7632">
        <w:rPr>
          <w:lang w:val="ru-RU" w:eastAsia="ru-RU"/>
        </w:rPr>
        <w:t>Обла</w:t>
      </w:r>
      <w:r w:rsidR="00E60137" w:rsidRPr="003B7632">
        <w:rPr>
          <w:lang w:val="ru-RU" w:eastAsia="ru-RU"/>
        </w:rPr>
        <w:t xml:space="preserve">стной бюджет – исполнение </w:t>
      </w:r>
      <w:r w:rsidR="00A36097" w:rsidRPr="003B7632">
        <w:rPr>
          <w:lang w:val="ru-RU" w:eastAsia="ru-RU"/>
        </w:rPr>
        <w:t>122,5</w:t>
      </w:r>
      <w:r w:rsidRPr="003B7632">
        <w:rPr>
          <w:lang w:val="ru-RU" w:eastAsia="ru-RU"/>
        </w:rPr>
        <w:t>% (план</w:t>
      </w:r>
      <w:r w:rsidR="008B75AC" w:rsidRPr="00C4290E">
        <w:rPr>
          <w:lang w:val="ru-RU" w:eastAsia="ru-RU"/>
        </w:rPr>
        <w:t xml:space="preserve"> </w:t>
      </w:r>
      <w:r w:rsidR="00A36097" w:rsidRPr="00C4290E">
        <w:rPr>
          <w:lang w:val="ru-RU" w:eastAsia="ru-RU"/>
        </w:rPr>
        <w:t>53,2</w:t>
      </w:r>
      <w:r w:rsidR="008B75AC" w:rsidRPr="00C4290E">
        <w:rPr>
          <w:lang w:val="ru-RU" w:eastAsia="ru-RU"/>
        </w:rPr>
        <w:t xml:space="preserve"> </w:t>
      </w:r>
      <w:r w:rsidRPr="00C4290E">
        <w:rPr>
          <w:lang w:val="ru-RU" w:eastAsia="ru-RU"/>
        </w:rPr>
        <w:t>млн. руб</w:t>
      </w:r>
      <w:r w:rsidR="00FB2E6E">
        <w:rPr>
          <w:lang w:val="ru-RU" w:eastAsia="ru-RU"/>
        </w:rPr>
        <w:t>.,</w:t>
      </w:r>
      <w:r w:rsidR="00FB2E6E" w:rsidRPr="00FB2E6E">
        <w:rPr>
          <w:lang w:val="ru-RU" w:eastAsia="ru-RU"/>
        </w:rPr>
        <w:t xml:space="preserve"> </w:t>
      </w:r>
      <w:r w:rsidR="00FB2E6E" w:rsidRPr="00C4290E">
        <w:rPr>
          <w:lang w:val="ru-RU" w:eastAsia="ru-RU"/>
        </w:rPr>
        <w:t>факт 65,1</w:t>
      </w:r>
      <w:r w:rsidR="00FB2E6E">
        <w:rPr>
          <w:lang w:val="ru-RU" w:eastAsia="ru-RU"/>
        </w:rPr>
        <w:t xml:space="preserve"> </w:t>
      </w:r>
      <w:proofErr w:type="spellStart"/>
      <w:r w:rsidR="00FB2E6E">
        <w:rPr>
          <w:lang w:val="ru-RU" w:eastAsia="ru-RU"/>
        </w:rPr>
        <w:t>млн</w:t>
      </w:r>
      <w:proofErr w:type="gramStart"/>
      <w:r w:rsidR="00FB2E6E">
        <w:rPr>
          <w:lang w:val="ru-RU" w:eastAsia="ru-RU"/>
        </w:rPr>
        <w:t>.р</w:t>
      </w:r>
      <w:proofErr w:type="gramEnd"/>
      <w:r w:rsidR="00FB2E6E">
        <w:rPr>
          <w:lang w:val="ru-RU" w:eastAsia="ru-RU"/>
        </w:rPr>
        <w:t>уб</w:t>
      </w:r>
      <w:proofErr w:type="spellEnd"/>
      <w:r w:rsidR="00FB2E6E">
        <w:rPr>
          <w:lang w:val="ru-RU" w:eastAsia="ru-RU"/>
        </w:rPr>
        <w:t>.</w:t>
      </w:r>
      <w:r w:rsidRPr="00C4290E">
        <w:rPr>
          <w:lang w:val="ru-RU" w:eastAsia="ru-RU"/>
        </w:rPr>
        <w:t>).</w:t>
      </w:r>
    </w:p>
    <w:p w:rsidR="00FB0FDB" w:rsidRPr="00C4290E" w:rsidRDefault="00FB0FDB" w:rsidP="003B2D09">
      <w:pPr>
        <w:spacing w:line="360" w:lineRule="auto"/>
        <w:ind w:firstLine="709"/>
        <w:jc w:val="both"/>
        <w:rPr>
          <w:lang w:val="ru-RU" w:eastAsia="ru-RU"/>
        </w:rPr>
      </w:pPr>
      <w:proofErr w:type="gramStart"/>
      <w:r>
        <w:rPr>
          <w:lang w:val="ru-RU" w:eastAsia="ru-RU"/>
        </w:rPr>
        <w:t xml:space="preserve">Исполнение средств областного бюджета выше планового объема обусловлено тем, что субсидия для </w:t>
      </w:r>
      <w:proofErr w:type="spellStart"/>
      <w:r>
        <w:rPr>
          <w:lang w:val="ru-RU" w:eastAsia="ru-RU"/>
        </w:rPr>
        <w:t>софинансирования</w:t>
      </w:r>
      <w:proofErr w:type="spellEnd"/>
      <w:r>
        <w:rPr>
          <w:lang w:val="ru-RU" w:eastAsia="ru-RU"/>
        </w:rPr>
        <w:t xml:space="preserve"> расходных обязательств по вопросам местного значения с учетом показателей социально-экономического развития направлена на с</w:t>
      </w:r>
      <w:r w:rsidR="003B7632">
        <w:rPr>
          <w:lang w:val="ru-RU" w:eastAsia="ru-RU"/>
        </w:rPr>
        <w:t>одержание департамента финансов</w:t>
      </w:r>
      <w:r>
        <w:rPr>
          <w:lang w:val="ru-RU" w:eastAsia="ru-RU"/>
        </w:rPr>
        <w:t xml:space="preserve"> без внесения изменений в </w:t>
      </w:r>
      <w:r w:rsidR="00375AD0">
        <w:rPr>
          <w:lang w:val="ru-RU" w:eastAsia="ru-RU"/>
        </w:rPr>
        <w:t xml:space="preserve">Решение Думы </w:t>
      </w:r>
      <w:r w:rsidR="00375AD0" w:rsidRPr="00375AD0">
        <w:rPr>
          <w:lang w:val="ru-RU" w:eastAsia="ru-RU"/>
        </w:rPr>
        <w:t>городского округа Тольятти от 07.12.2016 № 1274 «О бюджете городского округа Тольятти на 201</w:t>
      </w:r>
      <w:r w:rsidR="00375AD0">
        <w:rPr>
          <w:lang w:val="ru-RU" w:eastAsia="ru-RU"/>
        </w:rPr>
        <w:t>7</w:t>
      </w:r>
      <w:r w:rsidR="00375AD0" w:rsidRPr="00375AD0">
        <w:rPr>
          <w:lang w:val="ru-RU" w:eastAsia="ru-RU"/>
        </w:rPr>
        <w:t xml:space="preserve"> год и на плановый период 201</w:t>
      </w:r>
      <w:r w:rsidR="00375AD0">
        <w:rPr>
          <w:lang w:val="ru-RU" w:eastAsia="ru-RU"/>
        </w:rPr>
        <w:t>8</w:t>
      </w:r>
      <w:r w:rsidR="00375AD0" w:rsidRPr="00375AD0">
        <w:rPr>
          <w:lang w:val="ru-RU" w:eastAsia="ru-RU"/>
        </w:rPr>
        <w:t xml:space="preserve"> и 201</w:t>
      </w:r>
      <w:r w:rsidR="00375AD0">
        <w:rPr>
          <w:lang w:val="ru-RU" w:eastAsia="ru-RU"/>
        </w:rPr>
        <w:t>9</w:t>
      </w:r>
      <w:r w:rsidR="00375AD0" w:rsidRPr="00375AD0">
        <w:rPr>
          <w:lang w:val="ru-RU" w:eastAsia="ru-RU"/>
        </w:rPr>
        <w:t xml:space="preserve"> годов»</w:t>
      </w:r>
      <w:r w:rsidR="00375AD0">
        <w:rPr>
          <w:lang w:val="ru-RU" w:eastAsia="ru-RU"/>
        </w:rPr>
        <w:t xml:space="preserve"> и муниципальную программу</w:t>
      </w:r>
      <w:proofErr w:type="gramEnd"/>
      <w:r w:rsidR="00375AD0">
        <w:rPr>
          <w:lang w:val="ru-RU" w:eastAsia="ru-RU"/>
        </w:rPr>
        <w:t xml:space="preserve"> по причине</w:t>
      </w:r>
      <w:r w:rsidR="003B7632">
        <w:rPr>
          <w:lang w:val="ru-RU" w:eastAsia="ru-RU"/>
        </w:rPr>
        <w:t xml:space="preserve"> поздн</w:t>
      </w:r>
      <w:r w:rsidR="00375AD0">
        <w:rPr>
          <w:lang w:val="ru-RU" w:eastAsia="ru-RU"/>
        </w:rPr>
        <w:t>его</w:t>
      </w:r>
      <w:r w:rsidR="003B7632">
        <w:rPr>
          <w:lang w:val="ru-RU" w:eastAsia="ru-RU"/>
        </w:rPr>
        <w:t xml:space="preserve"> поступлени</w:t>
      </w:r>
      <w:r w:rsidR="00375AD0">
        <w:rPr>
          <w:lang w:val="ru-RU" w:eastAsia="ru-RU"/>
        </w:rPr>
        <w:t>я</w:t>
      </w:r>
      <w:r w:rsidR="003B7632">
        <w:rPr>
          <w:lang w:val="ru-RU" w:eastAsia="ru-RU"/>
        </w:rPr>
        <w:t xml:space="preserve"> субсидии в бюджет городского округа Тольятти.</w:t>
      </w:r>
    </w:p>
    <w:p w:rsidR="00605F99" w:rsidRPr="00C4290E" w:rsidRDefault="00E60137" w:rsidP="006546A3">
      <w:pPr>
        <w:spacing w:line="360" w:lineRule="auto"/>
        <w:ind w:firstLine="709"/>
        <w:jc w:val="both"/>
        <w:rPr>
          <w:lang w:val="ru-RU" w:eastAsia="ru-RU"/>
        </w:rPr>
      </w:pPr>
      <w:r w:rsidRPr="00C4290E">
        <w:rPr>
          <w:lang w:val="ru-RU" w:eastAsia="ru-RU"/>
        </w:rPr>
        <w:t xml:space="preserve">Из </w:t>
      </w:r>
      <w:r w:rsidR="00E63482" w:rsidRPr="00C4290E">
        <w:rPr>
          <w:lang w:val="ru-RU" w:eastAsia="ru-RU"/>
        </w:rPr>
        <w:t>90</w:t>
      </w:r>
      <w:r w:rsidRPr="00C4290E">
        <w:rPr>
          <w:lang w:val="ru-RU" w:eastAsia="ru-RU"/>
        </w:rPr>
        <w:t xml:space="preserve"> </w:t>
      </w:r>
      <w:r w:rsidR="00605F99" w:rsidRPr="00C4290E">
        <w:rPr>
          <w:lang w:val="ru-RU" w:eastAsia="ru-RU"/>
        </w:rPr>
        <w:t xml:space="preserve"> запланированны</w:t>
      </w:r>
      <w:r w:rsidRPr="00C4290E">
        <w:rPr>
          <w:lang w:val="ru-RU" w:eastAsia="ru-RU"/>
        </w:rPr>
        <w:t xml:space="preserve">х мероприятий, направленных на административное и бюджетное реформирование, выполнено </w:t>
      </w:r>
      <w:r w:rsidR="00E63482" w:rsidRPr="00C4290E">
        <w:rPr>
          <w:lang w:val="ru-RU" w:eastAsia="ru-RU"/>
        </w:rPr>
        <w:t>88</w:t>
      </w:r>
      <w:r w:rsidRPr="00C4290E">
        <w:rPr>
          <w:lang w:val="ru-RU" w:eastAsia="ru-RU"/>
        </w:rPr>
        <w:t xml:space="preserve">, </w:t>
      </w:r>
      <w:r w:rsidR="0027697E" w:rsidRPr="00C4290E">
        <w:rPr>
          <w:lang w:val="ru-RU" w:eastAsia="ru-RU"/>
        </w:rPr>
        <w:t>что составило 9</w:t>
      </w:r>
      <w:r w:rsidR="00E63482" w:rsidRPr="00C4290E">
        <w:rPr>
          <w:lang w:val="ru-RU" w:eastAsia="ru-RU"/>
        </w:rPr>
        <w:t>7,8</w:t>
      </w:r>
      <w:r w:rsidR="0027697E" w:rsidRPr="00C4290E">
        <w:rPr>
          <w:lang w:val="ru-RU" w:eastAsia="ru-RU"/>
        </w:rPr>
        <w:t>% от общего количества мероприятий, реализуемых в данном направлении.</w:t>
      </w:r>
    </w:p>
    <w:p w:rsidR="00605F99" w:rsidRPr="00C4290E" w:rsidRDefault="00605F99" w:rsidP="003B2D09">
      <w:pPr>
        <w:spacing w:line="360" w:lineRule="auto"/>
        <w:ind w:firstLine="709"/>
        <w:jc w:val="both"/>
        <w:rPr>
          <w:lang w:val="ru-RU" w:eastAsia="ru-RU"/>
        </w:rPr>
      </w:pPr>
      <w:r w:rsidRPr="00C4290E">
        <w:rPr>
          <w:lang w:val="ru-RU" w:eastAsia="ru-RU"/>
        </w:rPr>
        <w:t>Основными результатами реализации программных мероприятий по направлению «Административное и бюджетное реформирование» стали:</w:t>
      </w:r>
    </w:p>
    <w:p w:rsidR="00605F99" w:rsidRPr="00C4290E" w:rsidRDefault="00605F99" w:rsidP="003B2D09">
      <w:pPr>
        <w:spacing w:line="360" w:lineRule="auto"/>
        <w:ind w:firstLine="709"/>
        <w:jc w:val="both"/>
        <w:rPr>
          <w:lang w:val="ru-RU" w:eastAsia="ru-RU"/>
        </w:rPr>
      </w:pPr>
      <w:r w:rsidRPr="00C4290E">
        <w:rPr>
          <w:lang w:val="ru-RU" w:eastAsia="ru-RU"/>
        </w:rPr>
        <w:t xml:space="preserve">- </w:t>
      </w:r>
      <w:r w:rsidR="00801FC7" w:rsidRPr="00C4290E">
        <w:rPr>
          <w:lang w:val="ru-RU" w:eastAsia="ru-RU"/>
        </w:rPr>
        <w:t>реализация «</w:t>
      </w:r>
      <w:r w:rsidRPr="00C4290E">
        <w:rPr>
          <w:lang w:val="ru-RU" w:eastAsia="ru-RU"/>
        </w:rPr>
        <w:t xml:space="preserve">Плана перехода на предоставление в электронном виде государственных, муниципальных и иных услуг </w:t>
      </w:r>
      <w:r w:rsidR="001A6E38" w:rsidRPr="00C4290E">
        <w:rPr>
          <w:lang w:val="ru-RU" w:eastAsia="ru-RU"/>
        </w:rPr>
        <w:t>администрацией</w:t>
      </w:r>
      <w:r w:rsidRPr="00C4290E">
        <w:rPr>
          <w:lang w:val="ru-RU" w:eastAsia="ru-RU"/>
        </w:rPr>
        <w:t xml:space="preserve"> и муниципальными учреждениями городского округа Тольятти»</w:t>
      </w:r>
      <w:r w:rsidR="001A6E38" w:rsidRPr="00C4290E">
        <w:rPr>
          <w:lang w:val="ru-RU" w:eastAsia="ru-RU"/>
        </w:rPr>
        <w:t>. В электронном виде в 2017 году разработаны и опубликованы 5 электронных форм муниципальных услуг (функций) администрации городского округа Тольятти</w:t>
      </w:r>
      <w:r w:rsidR="003462A0" w:rsidRPr="00C4290E">
        <w:rPr>
          <w:lang w:val="ru-RU" w:eastAsia="ru-RU"/>
        </w:rPr>
        <w:t xml:space="preserve"> на региональном портале государственных услуг Самарской области и </w:t>
      </w:r>
      <w:r w:rsidR="000E26D6">
        <w:rPr>
          <w:lang w:val="ru-RU" w:eastAsia="ru-RU"/>
        </w:rPr>
        <w:t xml:space="preserve">в </w:t>
      </w:r>
      <w:r w:rsidR="003462A0" w:rsidRPr="00C4290E">
        <w:rPr>
          <w:lang w:val="ru-RU" w:eastAsia="ru-RU"/>
        </w:rPr>
        <w:t xml:space="preserve">системе автоматического межведомственного взаимодействия Самарской </w:t>
      </w:r>
      <w:r w:rsidR="003462A0" w:rsidRPr="00C4290E">
        <w:rPr>
          <w:lang w:val="ru-RU" w:eastAsia="ru-RU"/>
        </w:rPr>
        <w:lastRenderedPageBreak/>
        <w:t xml:space="preserve">области (далее – региональный портал). </w:t>
      </w:r>
      <w:r w:rsidR="001A6E38" w:rsidRPr="00C4290E">
        <w:rPr>
          <w:lang w:val="ru-RU" w:eastAsia="ru-RU"/>
        </w:rPr>
        <w:t xml:space="preserve">Всего из опубликованных </w:t>
      </w:r>
      <w:r w:rsidR="003462A0" w:rsidRPr="00C4290E">
        <w:rPr>
          <w:lang w:val="ru-RU" w:eastAsia="ru-RU"/>
        </w:rPr>
        <w:t xml:space="preserve">на региональном портале </w:t>
      </w:r>
      <w:r w:rsidR="001A6E38" w:rsidRPr="00C4290E">
        <w:rPr>
          <w:lang w:val="ru-RU" w:eastAsia="ru-RU"/>
        </w:rPr>
        <w:t>53 муниципальных услуг</w:t>
      </w:r>
      <w:r w:rsidR="003462A0" w:rsidRPr="00C4290E">
        <w:rPr>
          <w:lang w:val="ru-RU" w:eastAsia="ru-RU"/>
        </w:rPr>
        <w:t xml:space="preserve"> </w:t>
      </w:r>
      <w:r w:rsidR="001A6E38" w:rsidRPr="00C4290E">
        <w:rPr>
          <w:lang w:val="ru-RU" w:eastAsia="ru-RU"/>
        </w:rPr>
        <w:t xml:space="preserve"> </w:t>
      </w:r>
      <w:r w:rsidR="003462A0" w:rsidRPr="00C4290E">
        <w:rPr>
          <w:lang w:val="ru-RU" w:eastAsia="ru-RU"/>
        </w:rPr>
        <w:t>в электронный вид  переведено 50 услуг</w:t>
      </w:r>
      <w:r w:rsidR="001A6E38" w:rsidRPr="00C4290E">
        <w:rPr>
          <w:lang w:val="ru-RU" w:eastAsia="ru-RU"/>
        </w:rPr>
        <w:t>;</w:t>
      </w:r>
    </w:p>
    <w:p w:rsidR="00605F99" w:rsidRPr="00C4290E" w:rsidRDefault="00605F99" w:rsidP="003B2D09">
      <w:pPr>
        <w:spacing w:line="360" w:lineRule="auto"/>
        <w:ind w:firstLine="709"/>
        <w:jc w:val="both"/>
        <w:rPr>
          <w:lang w:val="ru-RU" w:eastAsia="ru-RU"/>
        </w:rPr>
      </w:pPr>
      <w:r w:rsidRPr="00C4290E">
        <w:rPr>
          <w:lang w:val="ru-RU" w:eastAsia="ru-RU"/>
        </w:rPr>
        <w:t xml:space="preserve">- организация доступа граждан  к  информации о деятельности </w:t>
      </w:r>
      <w:r w:rsidR="003462A0" w:rsidRPr="00C4290E">
        <w:rPr>
          <w:lang w:val="ru-RU" w:eastAsia="ru-RU"/>
        </w:rPr>
        <w:t>органов местного самоуправления</w:t>
      </w:r>
      <w:r w:rsidRPr="00C4290E">
        <w:rPr>
          <w:lang w:val="ru-RU" w:eastAsia="ru-RU"/>
        </w:rPr>
        <w:t xml:space="preserve"> </w:t>
      </w:r>
      <w:r w:rsidR="003462A0" w:rsidRPr="00C4290E">
        <w:rPr>
          <w:lang w:val="ru-RU" w:eastAsia="ru-RU"/>
        </w:rPr>
        <w:t xml:space="preserve">посредствам </w:t>
      </w:r>
      <w:r w:rsidR="008A501A" w:rsidRPr="00C4290E">
        <w:rPr>
          <w:lang w:val="ru-RU" w:eastAsia="ru-RU"/>
        </w:rPr>
        <w:t xml:space="preserve">информационной системы «Открытый город», </w:t>
      </w:r>
      <w:r w:rsidR="003462A0" w:rsidRPr="00C4290E">
        <w:rPr>
          <w:lang w:val="ru-RU" w:eastAsia="ru-RU"/>
        </w:rPr>
        <w:t>интерактивных сервисов и разделов</w:t>
      </w:r>
      <w:r w:rsidR="00FB2E6E">
        <w:rPr>
          <w:lang w:val="ru-RU" w:eastAsia="ru-RU"/>
        </w:rPr>
        <w:t>,</w:t>
      </w:r>
      <w:r w:rsidR="008A501A" w:rsidRPr="00C4290E">
        <w:rPr>
          <w:lang w:val="ru-RU" w:eastAsia="ru-RU"/>
        </w:rPr>
        <w:t xml:space="preserve"> созданных на официальном портале администрации</w:t>
      </w:r>
      <w:r w:rsidR="00394165" w:rsidRPr="00C4290E">
        <w:rPr>
          <w:lang w:val="ru-RU" w:eastAsia="ru-RU"/>
        </w:rPr>
        <w:t>:</w:t>
      </w:r>
      <w:r w:rsidR="008A501A" w:rsidRPr="00C4290E">
        <w:rPr>
          <w:lang w:val="ru-RU" w:eastAsia="ru-RU"/>
        </w:rPr>
        <w:t xml:space="preserve"> «Туризм в Тольятти», «Пять шагов благоустройства Тольятти», «Безопасность дорожного движения», «Управление взаимодействия с общественностью», «Общественные советы микрорайонов», «Формирование комфортной городской среды» и другие</w:t>
      </w:r>
      <w:r w:rsidRPr="00C4290E">
        <w:rPr>
          <w:lang w:val="ru-RU" w:eastAsia="ru-RU"/>
        </w:rPr>
        <w:t>;</w:t>
      </w:r>
    </w:p>
    <w:p w:rsidR="00856E61" w:rsidRPr="00C4290E" w:rsidRDefault="00856E61" w:rsidP="003B2D09">
      <w:pPr>
        <w:spacing w:line="360" w:lineRule="auto"/>
        <w:ind w:firstLine="709"/>
        <w:jc w:val="both"/>
        <w:rPr>
          <w:lang w:val="ru-RU" w:eastAsia="ru-RU"/>
        </w:rPr>
      </w:pPr>
      <w:r w:rsidRPr="00C4290E">
        <w:rPr>
          <w:lang w:val="ru-RU" w:eastAsia="ru-RU"/>
        </w:rPr>
        <w:t>- развитие системы электронного документооборота в администрации</w:t>
      </w:r>
      <w:r w:rsidR="005650FB" w:rsidRPr="00C4290E">
        <w:rPr>
          <w:lang w:val="ru-RU" w:eastAsia="ru-RU"/>
        </w:rPr>
        <w:t xml:space="preserve">. Внедрение </w:t>
      </w:r>
      <w:r w:rsidR="00DF5511" w:rsidRPr="00C4290E">
        <w:rPr>
          <w:lang w:val="ru-RU" w:eastAsia="ru-RU"/>
        </w:rPr>
        <w:t xml:space="preserve">в 17 органах администрации </w:t>
      </w:r>
      <w:r w:rsidR="005650FB" w:rsidRPr="00C4290E">
        <w:rPr>
          <w:lang w:val="ru-RU" w:eastAsia="ru-RU"/>
        </w:rPr>
        <w:t>безбумажной технологии работы с документами, внедрение электронной подписи при р</w:t>
      </w:r>
      <w:r w:rsidR="006878FB">
        <w:rPr>
          <w:lang w:val="ru-RU" w:eastAsia="ru-RU"/>
        </w:rPr>
        <w:t>аботе с внутренними документами</w:t>
      </w:r>
      <w:r w:rsidR="005650FB" w:rsidRPr="00C4290E">
        <w:rPr>
          <w:lang w:val="ru-RU" w:eastAsia="ru-RU"/>
        </w:rPr>
        <w:t xml:space="preserve"> и с проектами документов</w:t>
      </w:r>
      <w:r w:rsidRPr="00C4290E">
        <w:rPr>
          <w:lang w:val="ru-RU" w:eastAsia="ru-RU"/>
        </w:rPr>
        <w:t>;</w:t>
      </w:r>
    </w:p>
    <w:p w:rsidR="00605F99" w:rsidRPr="00C4290E" w:rsidRDefault="00605F99" w:rsidP="003B2D09">
      <w:pPr>
        <w:spacing w:line="360" w:lineRule="auto"/>
        <w:ind w:firstLine="709"/>
        <w:jc w:val="both"/>
        <w:rPr>
          <w:lang w:val="ru-RU" w:eastAsia="ru-RU"/>
        </w:rPr>
      </w:pPr>
      <w:r w:rsidRPr="00C4290E">
        <w:rPr>
          <w:lang w:val="ru-RU" w:eastAsia="ru-RU"/>
        </w:rPr>
        <w:t>-</w:t>
      </w:r>
      <w:r w:rsidR="001F6DBA" w:rsidRPr="00C4290E">
        <w:rPr>
          <w:lang w:val="ru-RU" w:eastAsia="ru-RU"/>
        </w:rPr>
        <w:t xml:space="preserve"> </w:t>
      </w:r>
      <w:r w:rsidRPr="00C4290E">
        <w:rPr>
          <w:lang w:val="ru-RU" w:eastAsia="ru-RU"/>
        </w:rPr>
        <w:t>приобретение</w:t>
      </w:r>
      <w:r w:rsidR="001F6DBA" w:rsidRPr="00C4290E">
        <w:rPr>
          <w:lang w:val="ru-RU" w:eastAsia="ru-RU"/>
        </w:rPr>
        <w:t xml:space="preserve"> (разработка)</w:t>
      </w:r>
      <w:r w:rsidR="005139B7" w:rsidRPr="00C4290E">
        <w:rPr>
          <w:lang w:val="ru-RU" w:eastAsia="ru-RU"/>
        </w:rPr>
        <w:t>,</w:t>
      </w:r>
      <w:r w:rsidRPr="00C4290E">
        <w:rPr>
          <w:lang w:val="ru-RU" w:eastAsia="ru-RU"/>
        </w:rPr>
        <w:t xml:space="preserve"> сопровождение</w:t>
      </w:r>
      <w:r w:rsidR="005139B7" w:rsidRPr="00C4290E">
        <w:rPr>
          <w:lang w:val="ru-RU" w:eastAsia="ru-RU"/>
        </w:rPr>
        <w:t xml:space="preserve">, </w:t>
      </w:r>
      <w:r w:rsidR="001F6DBA" w:rsidRPr="00C4290E">
        <w:rPr>
          <w:lang w:val="ru-RU" w:eastAsia="ru-RU"/>
        </w:rPr>
        <w:t xml:space="preserve">модернизация, </w:t>
      </w:r>
      <w:r w:rsidR="005139B7" w:rsidRPr="00C4290E">
        <w:rPr>
          <w:lang w:val="ru-RU" w:eastAsia="ru-RU"/>
        </w:rPr>
        <w:t>содержание и обслуживание</w:t>
      </w:r>
      <w:r w:rsidRPr="00C4290E">
        <w:rPr>
          <w:lang w:val="ru-RU" w:eastAsia="ru-RU"/>
        </w:rPr>
        <w:t xml:space="preserve"> информационных систем</w:t>
      </w:r>
      <w:r w:rsidR="00361734" w:rsidRPr="00C4290E">
        <w:rPr>
          <w:lang w:val="ru-RU" w:eastAsia="ru-RU"/>
        </w:rPr>
        <w:t>,</w:t>
      </w:r>
      <w:r w:rsidRPr="00C4290E">
        <w:rPr>
          <w:lang w:val="ru-RU" w:eastAsia="ru-RU"/>
        </w:rPr>
        <w:t xml:space="preserve"> </w:t>
      </w:r>
      <w:r w:rsidR="00622433" w:rsidRPr="00C4290E">
        <w:rPr>
          <w:lang w:val="ru-RU" w:eastAsia="ru-RU"/>
        </w:rPr>
        <w:t xml:space="preserve">муниципальной </w:t>
      </w:r>
      <w:r w:rsidR="005139B7" w:rsidRPr="00C4290E">
        <w:rPr>
          <w:lang w:val="ru-RU" w:eastAsia="ru-RU"/>
        </w:rPr>
        <w:t>системы передачи данных</w:t>
      </w:r>
      <w:r w:rsidR="001F6DBA" w:rsidRPr="00C4290E">
        <w:rPr>
          <w:lang w:val="ru-RU" w:eastAsia="ru-RU"/>
        </w:rPr>
        <w:t>,</w:t>
      </w:r>
      <w:r w:rsidR="005139B7" w:rsidRPr="00C4290E">
        <w:rPr>
          <w:lang w:val="ru-RU" w:eastAsia="ru-RU"/>
        </w:rPr>
        <w:t xml:space="preserve"> </w:t>
      </w:r>
      <w:r w:rsidR="00361734" w:rsidRPr="00C4290E">
        <w:rPr>
          <w:lang w:val="ru-RU" w:eastAsia="ru-RU"/>
        </w:rPr>
        <w:t>компьютерного оборудования и оргтехники</w:t>
      </w:r>
      <w:r w:rsidR="00551B53" w:rsidRPr="00C4290E">
        <w:rPr>
          <w:lang w:val="ru-RU" w:eastAsia="ru-RU"/>
        </w:rPr>
        <w:t>;</w:t>
      </w:r>
    </w:p>
    <w:p w:rsidR="00BE2C6C" w:rsidRPr="00C4290E" w:rsidRDefault="00605F99" w:rsidP="00B172F6">
      <w:pPr>
        <w:spacing w:line="360" w:lineRule="auto"/>
        <w:ind w:firstLine="709"/>
        <w:jc w:val="both"/>
        <w:rPr>
          <w:lang w:val="ru-RU" w:eastAsia="ru-RU"/>
        </w:rPr>
      </w:pPr>
      <w:r w:rsidRPr="00C4290E">
        <w:rPr>
          <w:lang w:val="ru-RU" w:eastAsia="ru-RU"/>
        </w:rPr>
        <w:t>- обеспечение информационной безопасности персональных данных и иных конфиденциальных сведений</w:t>
      </w:r>
      <w:r w:rsidR="00774B5A" w:rsidRPr="00C4290E">
        <w:rPr>
          <w:lang w:val="ru-RU" w:eastAsia="ru-RU"/>
        </w:rPr>
        <w:t xml:space="preserve">, </w:t>
      </w:r>
      <w:r w:rsidRPr="00C4290E">
        <w:rPr>
          <w:lang w:val="ru-RU" w:eastAsia="ru-RU"/>
        </w:rPr>
        <w:t xml:space="preserve">обеспечение </w:t>
      </w:r>
      <w:r w:rsidR="00BE2C6C" w:rsidRPr="00C4290E">
        <w:rPr>
          <w:lang w:val="ru-RU" w:eastAsia="ru-RU"/>
        </w:rPr>
        <w:t>автоматизированных систем администрации</w:t>
      </w:r>
      <w:r w:rsidRPr="00C4290E">
        <w:rPr>
          <w:lang w:val="ru-RU" w:eastAsia="ru-RU"/>
        </w:rPr>
        <w:t xml:space="preserve"> антивирусной защитой;</w:t>
      </w:r>
    </w:p>
    <w:p w:rsidR="00BE2C6C" w:rsidRPr="00C4290E" w:rsidRDefault="00BE2C6C" w:rsidP="00B172F6">
      <w:pPr>
        <w:spacing w:line="360" w:lineRule="auto"/>
        <w:ind w:firstLine="709"/>
        <w:jc w:val="both"/>
        <w:rPr>
          <w:lang w:val="ru-RU" w:eastAsia="ru-RU"/>
        </w:rPr>
      </w:pPr>
      <w:r w:rsidRPr="00C4290E">
        <w:rPr>
          <w:lang w:val="ru-RU" w:eastAsia="ru-RU"/>
        </w:rPr>
        <w:t>- аттестация объектов информатизации, задействованных в обработке информации, составляющей государственную тайну</w:t>
      </w:r>
      <w:r w:rsidR="00774B5A" w:rsidRPr="00C4290E">
        <w:rPr>
          <w:lang w:val="ru-RU" w:eastAsia="ru-RU"/>
        </w:rPr>
        <w:t>;</w:t>
      </w:r>
    </w:p>
    <w:p w:rsidR="00BE2C6C" w:rsidRPr="00C4290E" w:rsidRDefault="00BE2C6C" w:rsidP="00B172F6">
      <w:pPr>
        <w:spacing w:line="360" w:lineRule="auto"/>
        <w:ind w:firstLine="709"/>
        <w:jc w:val="both"/>
        <w:rPr>
          <w:lang w:val="ru-RU" w:eastAsia="ru-RU"/>
        </w:rPr>
      </w:pPr>
      <w:r w:rsidRPr="00C4290E">
        <w:rPr>
          <w:lang w:val="ru-RU" w:eastAsia="ru-RU"/>
        </w:rPr>
        <w:t>- доработка и сопровождение информационной системы размещения муниципальных закупок «АЦК – Муниципальный заказ»;</w:t>
      </w:r>
    </w:p>
    <w:p w:rsidR="00B172F6" w:rsidRPr="00C4290E" w:rsidRDefault="00B172F6" w:rsidP="00B172F6">
      <w:pPr>
        <w:spacing w:line="360" w:lineRule="auto"/>
        <w:ind w:firstLine="709"/>
        <w:jc w:val="both"/>
        <w:rPr>
          <w:lang w:val="ru-RU" w:eastAsia="ru-RU"/>
        </w:rPr>
      </w:pPr>
      <w:r w:rsidRPr="00C4290E">
        <w:rPr>
          <w:lang w:val="ru-RU" w:eastAsia="ru-RU"/>
        </w:rPr>
        <w:t>- организация и обеспечение деятельности сети МФЦ в городском округе Тольятти</w:t>
      </w:r>
      <w:r w:rsidR="00D00C4C" w:rsidRPr="00C4290E">
        <w:rPr>
          <w:lang w:val="ru-RU" w:eastAsia="ru-RU"/>
        </w:rPr>
        <w:t xml:space="preserve">. </w:t>
      </w:r>
      <w:r w:rsidR="006878FB">
        <w:rPr>
          <w:lang w:val="ru-RU" w:eastAsia="ru-RU"/>
        </w:rPr>
        <w:t>В</w:t>
      </w:r>
      <w:r w:rsidR="00D00C4C" w:rsidRPr="00C4290E">
        <w:rPr>
          <w:lang w:val="ru-RU" w:eastAsia="ru-RU"/>
        </w:rPr>
        <w:t xml:space="preserve"> 2017 год</w:t>
      </w:r>
      <w:r w:rsidR="006878FB">
        <w:rPr>
          <w:lang w:val="ru-RU" w:eastAsia="ru-RU"/>
        </w:rPr>
        <w:t>у</w:t>
      </w:r>
      <w:r w:rsidR="00D00C4C" w:rsidRPr="00C4290E">
        <w:rPr>
          <w:lang w:val="ru-RU" w:eastAsia="ru-RU"/>
        </w:rPr>
        <w:t xml:space="preserve"> в городском округе функционирует 138 окон приема документов МФЦ и  4 окна приема в - центрах оказания услуг для бизнеса;</w:t>
      </w:r>
    </w:p>
    <w:p w:rsidR="008738FD" w:rsidRPr="00C4290E" w:rsidRDefault="008738FD" w:rsidP="003B2D09">
      <w:pPr>
        <w:spacing w:line="360" w:lineRule="auto"/>
        <w:ind w:firstLine="709"/>
        <w:jc w:val="both"/>
        <w:rPr>
          <w:lang w:val="ru-RU" w:eastAsia="ru-RU"/>
        </w:rPr>
      </w:pPr>
      <w:r w:rsidRPr="00C4290E">
        <w:rPr>
          <w:lang w:val="ru-RU" w:eastAsia="ru-RU"/>
        </w:rPr>
        <w:t xml:space="preserve">- предоставление </w:t>
      </w:r>
      <w:r w:rsidR="00D00C4C" w:rsidRPr="00C4290E">
        <w:rPr>
          <w:lang w:val="ru-RU" w:eastAsia="ru-RU"/>
        </w:rPr>
        <w:t xml:space="preserve">241 вида </w:t>
      </w:r>
      <w:r w:rsidRPr="00C4290E">
        <w:rPr>
          <w:lang w:val="ru-RU" w:eastAsia="ru-RU"/>
        </w:rPr>
        <w:t>государственных, муниципальных услуг на базе МФЦ</w:t>
      </w:r>
      <w:r w:rsidR="00D00C4C" w:rsidRPr="00C4290E">
        <w:rPr>
          <w:lang w:val="ru-RU" w:eastAsia="ru-RU"/>
        </w:rPr>
        <w:t>;</w:t>
      </w:r>
    </w:p>
    <w:p w:rsidR="00605F99" w:rsidRPr="00C4290E" w:rsidRDefault="00605F99" w:rsidP="003B2D09">
      <w:pPr>
        <w:spacing w:line="360" w:lineRule="auto"/>
        <w:ind w:firstLine="709"/>
        <w:jc w:val="both"/>
        <w:rPr>
          <w:lang w:val="ru-RU" w:eastAsia="ru-RU"/>
        </w:rPr>
      </w:pPr>
      <w:r w:rsidRPr="00C4290E">
        <w:rPr>
          <w:lang w:val="ru-RU" w:eastAsia="ru-RU"/>
        </w:rPr>
        <w:t xml:space="preserve">-  организация работы и проведение 4 заседаний Комиссии по противодействию коррупции при </w:t>
      </w:r>
      <w:r w:rsidR="00AB28FC" w:rsidRPr="00C4290E">
        <w:rPr>
          <w:lang w:val="ru-RU" w:eastAsia="ru-RU"/>
        </w:rPr>
        <w:t>администрации</w:t>
      </w:r>
      <w:r w:rsidRPr="00C4290E">
        <w:rPr>
          <w:lang w:val="ru-RU" w:eastAsia="ru-RU"/>
        </w:rPr>
        <w:t xml:space="preserve"> городского округа Тольятти;</w:t>
      </w:r>
    </w:p>
    <w:p w:rsidR="00605F99" w:rsidRPr="00C4290E" w:rsidRDefault="00605F99" w:rsidP="003B2D09">
      <w:pPr>
        <w:spacing w:line="360" w:lineRule="auto"/>
        <w:ind w:firstLine="709"/>
        <w:jc w:val="both"/>
        <w:rPr>
          <w:lang w:val="ru-RU" w:eastAsia="ru-RU"/>
        </w:rPr>
      </w:pPr>
      <w:r w:rsidRPr="00C4290E">
        <w:rPr>
          <w:lang w:val="ru-RU" w:eastAsia="ru-RU"/>
        </w:rPr>
        <w:t xml:space="preserve">- </w:t>
      </w:r>
      <w:r w:rsidR="005B1596" w:rsidRPr="00C4290E">
        <w:rPr>
          <w:lang w:val="ru-RU" w:eastAsia="ru-RU"/>
        </w:rPr>
        <w:t>проведение</w:t>
      </w:r>
      <w:r w:rsidRPr="00C4290E">
        <w:rPr>
          <w:lang w:val="ru-RU" w:eastAsia="ru-RU"/>
        </w:rPr>
        <w:t xml:space="preserve"> </w:t>
      </w:r>
      <w:r w:rsidR="00D154CF" w:rsidRPr="00C4290E">
        <w:rPr>
          <w:lang w:val="ru-RU" w:eastAsia="ru-RU"/>
        </w:rPr>
        <w:t>23</w:t>
      </w:r>
      <w:r w:rsidRPr="00C4290E">
        <w:rPr>
          <w:lang w:val="ru-RU" w:eastAsia="ru-RU"/>
        </w:rPr>
        <w:t xml:space="preserve"> </w:t>
      </w:r>
      <w:r w:rsidR="005B1596" w:rsidRPr="00C4290E">
        <w:rPr>
          <w:lang w:val="ru-RU" w:eastAsia="ru-RU"/>
        </w:rPr>
        <w:t>заседаний К</w:t>
      </w:r>
      <w:r w:rsidRPr="00C4290E">
        <w:rPr>
          <w:lang w:val="ru-RU" w:eastAsia="ru-RU"/>
        </w:rPr>
        <w:t>омисси</w:t>
      </w:r>
      <w:r w:rsidR="005B1596" w:rsidRPr="00C4290E">
        <w:rPr>
          <w:lang w:val="ru-RU" w:eastAsia="ru-RU"/>
        </w:rPr>
        <w:t>и</w:t>
      </w:r>
      <w:r w:rsidRPr="00C4290E">
        <w:rPr>
          <w:lang w:val="ru-RU" w:eastAsia="ru-RU"/>
        </w:rPr>
        <w:t xml:space="preserve"> при </w:t>
      </w:r>
      <w:r w:rsidR="00D154CF" w:rsidRPr="00C4290E">
        <w:rPr>
          <w:lang w:val="ru-RU" w:eastAsia="ru-RU"/>
        </w:rPr>
        <w:t>администрации</w:t>
      </w:r>
      <w:r w:rsidRPr="00C4290E">
        <w:rPr>
          <w:lang w:val="ru-RU" w:eastAsia="ru-RU"/>
        </w:rPr>
        <w:t xml:space="preserve"> городского округа Тольятти по соблюдению требований к служебному поведению муниципальных служащих и урегулированию конфликт</w:t>
      </w:r>
      <w:r w:rsidR="00D154CF" w:rsidRPr="00C4290E">
        <w:rPr>
          <w:lang w:val="ru-RU" w:eastAsia="ru-RU"/>
        </w:rPr>
        <w:t>а интересов</w:t>
      </w:r>
      <w:r w:rsidRPr="00C4290E">
        <w:rPr>
          <w:lang w:val="ru-RU" w:eastAsia="ru-RU"/>
        </w:rPr>
        <w:t>;</w:t>
      </w:r>
    </w:p>
    <w:p w:rsidR="009622F3" w:rsidRPr="00C4290E" w:rsidRDefault="00605F99" w:rsidP="009622F3">
      <w:pPr>
        <w:spacing w:line="360" w:lineRule="auto"/>
        <w:ind w:firstLine="709"/>
        <w:jc w:val="both"/>
        <w:rPr>
          <w:lang w:val="ru-RU" w:eastAsia="ru-RU"/>
        </w:rPr>
      </w:pPr>
      <w:r w:rsidRPr="00C4290E">
        <w:rPr>
          <w:lang w:val="ru-RU" w:eastAsia="ru-RU"/>
        </w:rPr>
        <w:t xml:space="preserve">- проведение </w:t>
      </w:r>
      <w:r w:rsidR="00FB2E6E" w:rsidRPr="00C4290E">
        <w:rPr>
          <w:lang w:val="ru-RU" w:eastAsia="ru-RU"/>
        </w:rPr>
        <w:t xml:space="preserve">правовым департаментом </w:t>
      </w:r>
      <w:r w:rsidRPr="00C4290E">
        <w:rPr>
          <w:lang w:val="ru-RU" w:eastAsia="ru-RU"/>
        </w:rPr>
        <w:t xml:space="preserve">антикоррупционной экспертизы </w:t>
      </w:r>
      <w:r w:rsidR="00E8047C" w:rsidRPr="00C4290E">
        <w:rPr>
          <w:lang w:val="ru-RU" w:eastAsia="ru-RU"/>
        </w:rPr>
        <w:t>561</w:t>
      </w:r>
      <w:r w:rsidR="005B1596" w:rsidRPr="00C4290E">
        <w:rPr>
          <w:lang w:val="ru-RU" w:eastAsia="ru-RU"/>
        </w:rPr>
        <w:t xml:space="preserve"> </w:t>
      </w:r>
      <w:r w:rsidRPr="00C4290E">
        <w:rPr>
          <w:lang w:val="ru-RU" w:eastAsia="ru-RU"/>
        </w:rPr>
        <w:t>проект</w:t>
      </w:r>
      <w:r w:rsidR="00E92213">
        <w:rPr>
          <w:lang w:val="ru-RU" w:eastAsia="ru-RU"/>
        </w:rPr>
        <w:t>а</w:t>
      </w:r>
      <w:r w:rsidRPr="00C4290E">
        <w:rPr>
          <w:lang w:val="ru-RU" w:eastAsia="ru-RU"/>
        </w:rPr>
        <w:t xml:space="preserve"> </w:t>
      </w:r>
      <w:r w:rsidR="00E92213" w:rsidRPr="00E92213">
        <w:rPr>
          <w:lang w:val="ru-RU" w:eastAsia="ru-RU"/>
        </w:rPr>
        <w:t>муниципальн</w:t>
      </w:r>
      <w:r w:rsidR="00E92213">
        <w:rPr>
          <w:lang w:val="ru-RU" w:eastAsia="ru-RU"/>
        </w:rPr>
        <w:t>ого нормативно правового акта</w:t>
      </w:r>
      <w:r w:rsidR="00E92213" w:rsidRPr="00E92213">
        <w:rPr>
          <w:lang w:val="ru-RU" w:eastAsia="ru-RU"/>
        </w:rPr>
        <w:t xml:space="preserve"> (далее - НПА)</w:t>
      </w:r>
      <w:r w:rsidRPr="00C4290E">
        <w:rPr>
          <w:lang w:val="ru-RU" w:eastAsia="ru-RU"/>
        </w:rPr>
        <w:t xml:space="preserve"> </w:t>
      </w:r>
      <w:r w:rsidR="00E8047C" w:rsidRPr="00C4290E">
        <w:rPr>
          <w:lang w:val="ru-RU" w:eastAsia="ru-RU"/>
        </w:rPr>
        <w:t>администрации городского округа Тольятти</w:t>
      </w:r>
      <w:r w:rsidR="005B1596" w:rsidRPr="00C4290E">
        <w:rPr>
          <w:lang w:val="ru-RU" w:eastAsia="ru-RU"/>
        </w:rPr>
        <w:t xml:space="preserve"> с выявлением и исключением 2</w:t>
      </w:r>
      <w:r w:rsidR="00E8047C" w:rsidRPr="00C4290E">
        <w:rPr>
          <w:lang w:val="ru-RU" w:eastAsia="ru-RU"/>
        </w:rPr>
        <w:t>8</w:t>
      </w:r>
      <w:r w:rsidR="005B1596" w:rsidRPr="00C4290E">
        <w:rPr>
          <w:lang w:val="ru-RU" w:eastAsia="ru-RU"/>
        </w:rPr>
        <w:t xml:space="preserve"> коррупционных фактор</w:t>
      </w:r>
      <w:r w:rsidR="008B4D18" w:rsidRPr="00C4290E">
        <w:rPr>
          <w:lang w:val="ru-RU" w:eastAsia="ru-RU"/>
        </w:rPr>
        <w:t>ов</w:t>
      </w:r>
      <w:r w:rsidR="004C37E1" w:rsidRPr="00C4290E">
        <w:rPr>
          <w:lang w:val="ru-RU" w:eastAsia="ru-RU"/>
        </w:rPr>
        <w:t>;</w:t>
      </w:r>
      <w:r w:rsidR="009622F3" w:rsidRPr="00C4290E">
        <w:rPr>
          <w:lang w:val="ru-RU" w:eastAsia="ru-RU"/>
        </w:rPr>
        <w:t xml:space="preserve"> </w:t>
      </w:r>
    </w:p>
    <w:p w:rsidR="00605F99" w:rsidRPr="00C4290E" w:rsidRDefault="00605F99" w:rsidP="003B2D09">
      <w:pPr>
        <w:spacing w:line="360" w:lineRule="auto"/>
        <w:ind w:firstLine="709"/>
        <w:jc w:val="both"/>
        <w:rPr>
          <w:lang w:val="ru-RU" w:eastAsia="ru-RU"/>
        </w:rPr>
      </w:pPr>
      <w:r w:rsidRPr="00C4290E">
        <w:rPr>
          <w:lang w:val="ru-RU" w:eastAsia="ru-RU"/>
        </w:rPr>
        <w:t xml:space="preserve">- организация </w:t>
      </w:r>
      <w:r w:rsidR="00981321" w:rsidRPr="00C4290E">
        <w:rPr>
          <w:lang w:val="ru-RU" w:eastAsia="ru-RU"/>
        </w:rPr>
        <w:t>9 плановых и 42 внеплановых</w:t>
      </w:r>
      <w:r w:rsidRPr="00C4290E">
        <w:rPr>
          <w:lang w:val="ru-RU" w:eastAsia="ru-RU"/>
        </w:rPr>
        <w:t xml:space="preserve"> </w:t>
      </w:r>
      <w:r w:rsidR="00981321" w:rsidRPr="00C4290E">
        <w:rPr>
          <w:lang w:val="ru-RU" w:eastAsia="ru-RU"/>
        </w:rPr>
        <w:t xml:space="preserve">проверок соблюдения законодательства в сфере закупок. Заказчикам выдано 43 предписания об устранении </w:t>
      </w:r>
      <w:r w:rsidR="00981321" w:rsidRPr="00C4290E">
        <w:rPr>
          <w:lang w:val="ru-RU" w:eastAsia="ru-RU"/>
        </w:rPr>
        <w:lastRenderedPageBreak/>
        <w:t>нарушений законодательства о контрактной системе в сфере закупок. Все предписания заказчиками исполнены</w:t>
      </w:r>
      <w:r w:rsidR="003F1D02" w:rsidRPr="00C4290E">
        <w:rPr>
          <w:lang w:val="ru-RU" w:eastAsia="ru-RU"/>
        </w:rPr>
        <w:t>;</w:t>
      </w:r>
    </w:p>
    <w:p w:rsidR="00047B94" w:rsidRPr="00C4290E" w:rsidRDefault="00047B94" w:rsidP="00047B94">
      <w:pPr>
        <w:spacing w:line="360" w:lineRule="auto"/>
        <w:ind w:firstLine="709"/>
        <w:jc w:val="both"/>
        <w:rPr>
          <w:lang w:val="ru-RU" w:eastAsia="ru-RU"/>
        </w:rPr>
      </w:pPr>
      <w:r w:rsidRPr="00C4290E">
        <w:rPr>
          <w:lang w:val="ru-RU" w:eastAsia="ru-RU"/>
        </w:rPr>
        <w:t xml:space="preserve">- рассмотрение 401 документации об открытом аукционе в электронной форме и конкурсной документации, из них 59 % (237 документаций) возвращено на доработку. Объем выявленных рисков завышения начальной (максимальной) цены контрактов при согласовании документаций составил 208,9 </w:t>
      </w:r>
      <w:proofErr w:type="spellStart"/>
      <w:r w:rsidRPr="00C4290E">
        <w:rPr>
          <w:lang w:val="ru-RU" w:eastAsia="ru-RU"/>
        </w:rPr>
        <w:t>тыс</w:t>
      </w:r>
      <w:proofErr w:type="gramStart"/>
      <w:r w:rsidRPr="00C4290E">
        <w:rPr>
          <w:lang w:val="ru-RU" w:eastAsia="ru-RU"/>
        </w:rPr>
        <w:t>.р</w:t>
      </w:r>
      <w:proofErr w:type="gramEnd"/>
      <w:r w:rsidRPr="00C4290E">
        <w:rPr>
          <w:lang w:val="ru-RU" w:eastAsia="ru-RU"/>
        </w:rPr>
        <w:t>уб</w:t>
      </w:r>
      <w:proofErr w:type="spellEnd"/>
      <w:r w:rsidRPr="00C4290E">
        <w:rPr>
          <w:lang w:val="ru-RU" w:eastAsia="ru-RU"/>
        </w:rPr>
        <w:t>.;</w:t>
      </w:r>
    </w:p>
    <w:p w:rsidR="009A78E6" w:rsidRPr="00C4290E" w:rsidRDefault="009A78E6" w:rsidP="003B2D09">
      <w:pPr>
        <w:spacing w:line="360" w:lineRule="auto"/>
        <w:ind w:firstLine="709"/>
        <w:jc w:val="both"/>
        <w:rPr>
          <w:lang w:val="ru-RU" w:eastAsia="ru-RU"/>
        </w:rPr>
      </w:pPr>
      <w:r w:rsidRPr="00C4290E">
        <w:rPr>
          <w:lang w:val="ru-RU" w:eastAsia="ru-RU"/>
        </w:rPr>
        <w:t>-</w:t>
      </w:r>
      <w:r w:rsidRPr="00C4290E">
        <w:rPr>
          <w:lang w:val="ru-RU"/>
        </w:rPr>
        <w:t xml:space="preserve"> </w:t>
      </w:r>
      <w:r w:rsidR="00FB2E6E">
        <w:rPr>
          <w:lang w:val="ru-RU" w:eastAsia="ru-RU"/>
        </w:rPr>
        <w:t>выявление 1</w:t>
      </w:r>
      <w:r w:rsidRPr="00C4290E">
        <w:rPr>
          <w:lang w:val="ru-RU" w:eastAsia="ru-RU"/>
        </w:rPr>
        <w:t xml:space="preserve">538 нарушений законодательства о контрактной системе в сфере закупок. По результатам рассмотрения нарушений законодательства, в отношении должностных лиц заказчиков городского округа Тольятти были возбуждены дела об административных правонарушениях. Общая сумма начисленных штрафов в отношении контрактных управляющих, членов комиссии по осуществлению закупок составила 204 </w:t>
      </w:r>
      <w:proofErr w:type="spellStart"/>
      <w:r w:rsidRPr="00C4290E">
        <w:rPr>
          <w:lang w:val="ru-RU" w:eastAsia="ru-RU"/>
        </w:rPr>
        <w:t>тыс</w:t>
      </w:r>
      <w:proofErr w:type="gramStart"/>
      <w:r w:rsidRPr="00C4290E">
        <w:rPr>
          <w:lang w:val="ru-RU" w:eastAsia="ru-RU"/>
        </w:rPr>
        <w:t>.р</w:t>
      </w:r>
      <w:proofErr w:type="gramEnd"/>
      <w:r w:rsidRPr="00C4290E">
        <w:rPr>
          <w:lang w:val="ru-RU" w:eastAsia="ru-RU"/>
        </w:rPr>
        <w:t>уб</w:t>
      </w:r>
      <w:proofErr w:type="spellEnd"/>
      <w:r w:rsidRPr="00C4290E">
        <w:rPr>
          <w:lang w:val="ru-RU" w:eastAsia="ru-RU"/>
        </w:rPr>
        <w:t>.;</w:t>
      </w:r>
    </w:p>
    <w:p w:rsidR="00406422" w:rsidRPr="00C4290E" w:rsidRDefault="00406422" w:rsidP="00512159">
      <w:pPr>
        <w:spacing w:line="360" w:lineRule="auto"/>
        <w:ind w:firstLine="709"/>
        <w:jc w:val="both"/>
        <w:rPr>
          <w:lang w:val="ru-RU"/>
        </w:rPr>
      </w:pPr>
      <w:r w:rsidRPr="00C4290E">
        <w:rPr>
          <w:lang w:val="ru-RU"/>
        </w:rPr>
        <w:t xml:space="preserve">- актуализация и размещение </w:t>
      </w:r>
      <w:r w:rsidR="005C1A28" w:rsidRPr="00C4290E">
        <w:rPr>
          <w:lang w:val="ru-RU"/>
        </w:rPr>
        <w:t xml:space="preserve">на </w:t>
      </w:r>
      <w:r w:rsidR="009622F3" w:rsidRPr="00C4290E">
        <w:rPr>
          <w:lang w:val="ru-RU"/>
        </w:rPr>
        <w:t>портале</w:t>
      </w:r>
      <w:r w:rsidR="005C1A28" w:rsidRPr="00C4290E">
        <w:rPr>
          <w:lang w:val="ru-RU"/>
        </w:rPr>
        <w:t xml:space="preserve"> администрации </w:t>
      </w:r>
      <w:r w:rsidRPr="00C4290E">
        <w:rPr>
          <w:lang w:val="ru-RU"/>
        </w:rPr>
        <w:t xml:space="preserve">20 НПА, </w:t>
      </w:r>
      <w:proofErr w:type="gramStart"/>
      <w:r w:rsidRPr="00C4290E">
        <w:rPr>
          <w:lang w:val="ru-RU"/>
        </w:rPr>
        <w:t>регулирующих</w:t>
      </w:r>
      <w:proofErr w:type="gramEnd"/>
      <w:r w:rsidRPr="00C4290E">
        <w:rPr>
          <w:lang w:val="ru-RU"/>
        </w:rPr>
        <w:t xml:space="preserve"> правоотношения в сфере противодействия коррупции</w:t>
      </w:r>
      <w:r w:rsidR="005C1A28" w:rsidRPr="00C4290E">
        <w:rPr>
          <w:lang w:val="ru-RU"/>
        </w:rPr>
        <w:t>;</w:t>
      </w:r>
    </w:p>
    <w:p w:rsidR="0041348D" w:rsidRPr="00C4290E" w:rsidRDefault="0041348D" w:rsidP="00512159">
      <w:pPr>
        <w:spacing w:line="360" w:lineRule="auto"/>
        <w:ind w:firstLine="709"/>
        <w:jc w:val="both"/>
        <w:rPr>
          <w:lang w:val="ru-RU"/>
        </w:rPr>
      </w:pPr>
      <w:r w:rsidRPr="00C4290E">
        <w:rPr>
          <w:lang w:val="ru-RU"/>
        </w:rPr>
        <w:t>- проведение 2 обучающих семинаров по теме «О правилах заполнения справок, содержащих сведения о доходах, расходах, имуществе и обязательствах имущественного характера» и 10 лекций по теме «Антикоррупционные стандарты поведения муниципальных служащих»;</w:t>
      </w:r>
    </w:p>
    <w:p w:rsidR="00605F99" w:rsidRPr="00C4290E" w:rsidRDefault="00605F99" w:rsidP="003B2D09">
      <w:pPr>
        <w:spacing w:line="360" w:lineRule="auto"/>
        <w:ind w:firstLine="709"/>
        <w:jc w:val="both"/>
        <w:rPr>
          <w:lang w:val="ru-RU" w:eastAsia="ru-RU"/>
        </w:rPr>
      </w:pPr>
      <w:r w:rsidRPr="00C4290E">
        <w:rPr>
          <w:lang w:val="ru-RU" w:eastAsia="ru-RU"/>
        </w:rPr>
        <w:t>- анализ и мониторинг сведений о доходах, имуществе и обязательствах имущественного характера</w:t>
      </w:r>
      <w:r w:rsidR="00FA3531" w:rsidRPr="00C4290E">
        <w:rPr>
          <w:lang w:val="ru-RU" w:eastAsia="ru-RU"/>
        </w:rPr>
        <w:t>,</w:t>
      </w:r>
      <w:r w:rsidRPr="00C4290E">
        <w:rPr>
          <w:lang w:val="ru-RU" w:eastAsia="ru-RU"/>
        </w:rPr>
        <w:t xml:space="preserve"> предоставленных муниципальными служащими</w:t>
      </w:r>
      <w:r w:rsidR="0041348D" w:rsidRPr="00C4290E">
        <w:rPr>
          <w:lang w:val="ru-RU" w:eastAsia="ru-RU"/>
        </w:rPr>
        <w:t xml:space="preserve"> (870 справок администрации, 34 – Дума, 20 – КСП, 81 справка представлена гражданами, претендующими на замещение должности муниципальной службы)</w:t>
      </w:r>
      <w:r w:rsidRPr="00C4290E">
        <w:rPr>
          <w:lang w:val="ru-RU" w:eastAsia="ru-RU"/>
        </w:rPr>
        <w:t xml:space="preserve">;  </w:t>
      </w:r>
    </w:p>
    <w:p w:rsidR="00981B22" w:rsidRPr="00C4290E" w:rsidRDefault="00981B22" w:rsidP="00981B22">
      <w:pPr>
        <w:spacing w:line="360" w:lineRule="auto"/>
        <w:ind w:firstLine="709"/>
        <w:jc w:val="both"/>
        <w:rPr>
          <w:lang w:val="ru-RU"/>
        </w:rPr>
      </w:pPr>
      <w:r w:rsidRPr="00C4290E">
        <w:rPr>
          <w:lang w:val="ru-RU" w:eastAsia="ru-RU"/>
        </w:rPr>
        <w:t xml:space="preserve">- проведение </w:t>
      </w:r>
      <w:r w:rsidR="00055438">
        <w:rPr>
          <w:lang w:val="ru-RU" w:eastAsia="ru-RU"/>
        </w:rPr>
        <w:t xml:space="preserve">102 проверок по фактам нарушений антикоррупционного законодательства, </w:t>
      </w:r>
      <w:r w:rsidR="00FB2E6E">
        <w:rPr>
          <w:lang w:val="ru-RU" w:eastAsia="ru-RU"/>
        </w:rPr>
        <w:t>в</w:t>
      </w:r>
      <w:r w:rsidR="00055438">
        <w:rPr>
          <w:lang w:val="ru-RU" w:eastAsia="ru-RU"/>
        </w:rPr>
        <w:t xml:space="preserve"> том числе </w:t>
      </w:r>
      <w:r w:rsidRPr="00C4290E">
        <w:rPr>
          <w:lang w:val="ru-RU" w:eastAsia="ru-RU"/>
        </w:rPr>
        <w:t>9</w:t>
      </w:r>
      <w:r w:rsidR="009622F3" w:rsidRPr="00C4290E">
        <w:rPr>
          <w:lang w:val="ru-RU" w:eastAsia="ru-RU"/>
        </w:rPr>
        <w:t>8</w:t>
      </w:r>
      <w:r w:rsidRPr="00C4290E">
        <w:rPr>
          <w:lang w:val="ru-RU" w:eastAsia="ru-RU"/>
        </w:rPr>
        <w:t xml:space="preserve"> проверок достоверности и полноты представленных муниципальными служащими </w:t>
      </w:r>
      <w:r w:rsidR="009622F3" w:rsidRPr="00C4290E">
        <w:rPr>
          <w:lang w:val="ru-RU" w:eastAsia="ru-RU"/>
        </w:rPr>
        <w:t>с</w:t>
      </w:r>
      <w:r w:rsidRPr="00C4290E">
        <w:rPr>
          <w:lang w:val="ru-RU" w:eastAsia="ru-RU"/>
        </w:rPr>
        <w:t>ведений</w:t>
      </w:r>
      <w:r w:rsidR="008562C3" w:rsidRPr="00C4290E">
        <w:rPr>
          <w:lang w:val="ru-RU"/>
        </w:rPr>
        <w:t xml:space="preserve"> </w:t>
      </w:r>
      <w:r w:rsidR="009622F3" w:rsidRPr="00C4290E">
        <w:rPr>
          <w:lang w:val="ru-RU"/>
        </w:rPr>
        <w:t xml:space="preserve">о доходах, имуществе и обязательствах имущественного характера, из них 95 проверок </w:t>
      </w:r>
      <w:r w:rsidR="008562C3" w:rsidRPr="00C4290E">
        <w:rPr>
          <w:lang w:val="ru-RU" w:eastAsia="ru-RU"/>
        </w:rPr>
        <w:t>по 4-м представлениям прокуратуры.</w:t>
      </w:r>
      <w:r w:rsidRPr="00C4290E">
        <w:rPr>
          <w:lang w:val="ru-RU" w:eastAsia="ru-RU"/>
        </w:rPr>
        <w:t xml:space="preserve"> Из 80 фактов выявленных нарушений к дисциплинарной ответственности привлечены 11 муниципальных служащих (5 выговоров,  6 замечаний,</w:t>
      </w:r>
      <w:r w:rsidRPr="00C4290E">
        <w:rPr>
          <w:lang w:val="ru-RU"/>
        </w:rPr>
        <w:t xml:space="preserve"> 1 расторжение </w:t>
      </w:r>
      <w:r w:rsidRPr="00C4290E">
        <w:rPr>
          <w:lang w:val="ru-RU" w:eastAsia="ru-RU"/>
        </w:rPr>
        <w:t>трудового  договора до окончания проведения проверки);</w:t>
      </w:r>
      <w:r w:rsidRPr="00C4290E">
        <w:rPr>
          <w:lang w:val="ru-RU"/>
        </w:rPr>
        <w:t xml:space="preserve"> </w:t>
      </w:r>
    </w:p>
    <w:p w:rsidR="00605F99" w:rsidRPr="00C4290E" w:rsidRDefault="00605F99" w:rsidP="003B2D09">
      <w:pPr>
        <w:spacing w:line="360" w:lineRule="auto"/>
        <w:ind w:firstLine="709"/>
        <w:jc w:val="both"/>
        <w:rPr>
          <w:lang w:val="ru-RU" w:eastAsia="ru-RU"/>
        </w:rPr>
      </w:pPr>
      <w:r w:rsidRPr="00C4290E">
        <w:rPr>
          <w:lang w:val="ru-RU" w:eastAsia="ru-RU"/>
        </w:rPr>
        <w:t xml:space="preserve">- обеспечение </w:t>
      </w:r>
      <w:proofErr w:type="gramStart"/>
      <w:r w:rsidRPr="00C4290E">
        <w:rPr>
          <w:lang w:val="ru-RU" w:eastAsia="ru-RU"/>
        </w:rPr>
        <w:t>контроля за</w:t>
      </w:r>
      <w:proofErr w:type="gramEnd"/>
      <w:r w:rsidRPr="00C4290E">
        <w:rPr>
          <w:lang w:val="ru-RU" w:eastAsia="ru-RU"/>
        </w:rPr>
        <w:t xml:space="preserve"> соблюдением муниципальными служащими ограничений и запретов, требований об урегулировании конфликта интересов и неисполнение</w:t>
      </w:r>
      <w:r w:rsidR="00FA3531" w:rsidRPr="00C4290E">
        <w:rPr>
          <w:lang w:val="ru-RU" w:eastAsia="ru-RU"/>
        </w:rPr>
        <w:t>м</w:t>
      </w:r>
      <w:r w:rsidRPr="00C4290E">
        <w:rPr>
          <w:lang w:val="ru-RU" w:eastAsia="ru-RU"/>
        </w:rPr>
        <w:t xml:space="preserve"> обязанностей, установленных в целях противодействия коррупции;</w:t>
      </w:r>
    </w:p>
    <w:p w:rsidR="00605F99" w:rsidRPr="00C4290E" w:rsidRDefault="00605F99" w:rsidP="003B2D09">
      <w:pPr>
        <w:spacing w:line="360" w:lineRule="auto"/>
        <w:ind w:firstLine="709"/>
        <w:jc w:val="both"/>
        <w:rPr>
          <w:lang w:val="ru-RU" w:eastAsia="ru-RU"/>
        </w:rPr>
      </w:pPr>
      <w:r w:rsidRPr="00C4290E">
        <w:rPr>
          <w:lang w:val="ru-RU" w:eastAsia="ru-RU"/>
        </w:rPr>
        <w:t xml:space="preserve">- размещение на портале </w:t>
      </w:r>
      <w:r w:rsidR="00952476" w:rsidRPr="00C4290E">
        <w:rPr>
          <w:lang w:val="ru-RU" w:eastAsia="ru-RU"/>
        </w:rPr>
        <w:t>администрации 59 документов и материалов  антикоррупционной направленности</w:t>
      </w:r>
      <w:r w:rsidRPr="00C4290E">
        <w:rPr>
          <w:lang w:val="ru-RU" w:eastAsia="ru-RU"/>
        </w:rPr>
        <w:t>;</w:t>
      </w:r>
    </w:p>
    <w:p w:rsidR="00605F99" w:rsidRPr="00C4290E" w:rsidRDefault="00605F99" w:rsidP="003B2D09">
      <w:pPr>
        <w:spacing w:line="360" w:lineRule="auto"/>
        <w:ind w:firstLine="709"/>
        <w:jc w:val="both"/>
        <w:rPr>
          <w:lang w:val="ru-RU" w:eastAsia="ru-RU"/>
        </w:rPr>
      </w:pPr>
      <w:r w:rsidRPr="00C4290E">
        <w:rPr>
          <w:lang w:val="ru-RU" w:eastAsia="ru-RU"/>
        </w:rPr>
        <w:lastRenderedPageBreak/>
        <w:t xml:space="preserve">- размещение на порталах </w:t>
      </w:r>
      <w:r w:rsidR="004E09E7">
        <w:rPr>
          <w:lang w:val="ru-RU" w:eastAsia="ru-RU"/>
        </w:rPr>
        <w:t xml:space="preserve">органов местного самоуправления (далее – </w:t>
      </w:r>
      <w:r w:rsidRPr="00C4290E">
        <w:rPr>
          <w:lang w:val="ru-RU" w:eastAsia="ru-RU"/>
        </w:rPr>
        <w:t>ОМС</w:t>
      </w:r>
      <w:r w:rsidR="004E09E7">
        <w:rPr>
          <w:lang w:val="ru-RU" w:eastAsia="ru-RU"/>
        </w:rPr>
        <w:t>)</w:t>
      </w:r>
      <w:r w:rsidRPr="00C4290E">
        <w:rPr>
          <w:lang w:val="ru-RU" w:eastAsia="ru-RU"/>
        </w:rPr>
        <w:t xml:space="preserve"> сведений о доходах, имуществе и обязательствах имущественного характера </w:t>
      </w:r>
      <w:r w:rsidR="001D08ED" w:rsidRPr="00C4290E">
        <w:rPr>
          <w:lang w:val="ru-RU" w:eastAsia="ru-RU"/>
        </w:rPr>
        <w:t xml:space="preserve"> </w:t>
      </w:r>
      <w:r w:rsidRPr="00C4290E">
        <w:rPr>
          <w:lang w:val="ru-RU" w:eastAsia="ru-RU"/>
        </w:rPr>
        <w:t>муниципальных служащих и членов их семей</w:t>
      </w:r>
      <w:r w:rsidR="009600C5" w:rsidRPr="00C4290E">
        <w:rPr>
          <w:lang w:val="ru-RU" w:eastAsia="ru-RU"/>
        </w:rPr>
        <w:t>;</w:t>
      </w:r>
    </w:p>
    <w:p w:rsidR="00605F99" w:rsidRDefault="00605F99" w:rsidP="003B2D09">
      <w:pPr>
        <w:spacing w:line="360" w:lineRule="auto"/>
        <w:ind w:firstLine="709"/>
        <w:jc w:val="both"/>
        <w:rPr>
          <w:lang w:val="ru-RU" w:eastAsia="ru-RU"/>
        </w:rPr>
      </w:pPr>
      <w:r w:rsidRPr="00C4290E">
        <w:rPr>
          <w:lang w:val="ru-RU" w:eastAsia="ru-RU"/>
        </w:rPr>
        <w:t xml:space="preserve">- размещение </w:t>
      </w:r>
      <w:r w:rsidR="001D08ED" w:rsidRPr="00C4290E">
        <w:rPr>
          <w:lang w:val="ru-RU" w:eastAsia="ru-RU"/>
        </w:rPr>
        <w:t xml:space="preserve">на порталах ОМС </w:t>
      </w:r>
      <w:r w:rsidRPr="00C4290E">
        <w:rPr>
          <w:lang w:val="ru-RU" w:eastAsia="ru-RU"/>
        </w:rPr>
        <w:t>проектов НПА</w:t>
      </w:r>
      <w:r w:rsidR="001D08ED" w:rsidRPr="00C4290E">
        <w:rPr>
          <w:lang w:val="ru-RU" w:eastAsia="ru-RU"/>
        </w:rPr>
        <w:t xml:space="preserve"> и </w:t>
      </w:r>
      <w:r w:rsidR="00FB2E6E">
        <w:rPr>
          <w:lang w:val="ru-RU" w:eastAsia="ru-RU"/>
        </w:rPr>
        <w:t xml:space="preserve">утвержденных </w:t>
      </w:r>
      <w:r w:rsidR="001D08ED" w:rsidRPr="00C4290E">
        <w:rPr>
          <w:lang w:val="ru-RU" w:eastAsia="ru-RU"/>
        </w:rPr>
        <w:t>НПА</w:t>
      </w:r>
      <w:r w:rsidRPr="00C4290E">
        <w:rPr>
          <w:lang w:val="ru-RU" w:eastAsia="ru-RU"/>
        </w:rPr>
        <w:t xml:space="preserve"> для проведения независимой антикоррупционной экспертизы;</w:t>
      </w:r>
    </w:p>
    <w:p w:rsidR="00837C3C" w:rsidRPr="00C4290E" w:rsidRDefault="00837C3C" w:rsidP="00837C3C">
      <w:pPr>
        <w:spacing w:line="360" w:lineRule="auto"/>
        <w:ind w:firstLine="709"/>
        <w:jc w:val="both"/>
        <w:rPr>
          <w:lang w:val="ru-RU" w:eastAsia="ru-RU"/>
        </w:rPr>
      </w:pPr>
      <w:r w:rsidRPr="00C4290E">
        <w:rPr>
          <w:lang w:val="ru-RU" w:eastAsia="ru-RU"/>
        </w:rPr>
        <w:t xml:space="preserve">- изготовление 800 листовок (буклетов) «Остановите коррупцию» и распространение части листовок в муниципальных учреждениях и организациях, размещение средств наглядной антикоррупционной агитации и пропаганды на 2 рекламных щитах (с учетом ротации - 5 мест); </w:t>
      </w:r>
    </w:p>
    <w:p w:rsidR="00605F99" w:rsidRPr="00C4290E" w:rsidRDefault="00605F99" w:rsidP="003B2D09">
      <w:pPr>
        <w:spacing w:line="360" w:lineRule="auto"/>
        <w:ind w:firstLine="709"/>
        <w:jc w:val="both"/>
        <w:rPr>
          <w:lang w:val="ru-RU" w:eastAsia="ru-RU"/>
        </w:rPr>
      </w:pPr>
      <w:r w:rsidRPr="00C4290E">
        <w:rPr>
          <w:lang w:val="ru-RU" w:eastAsia="ru-RU"/>
        </w:rPr>
        <w:t xml:space="preserve">- информирование населения о работе телефона доверия </w:t>
      </w:r>
      <w:r w:rsidR="00047B94">
        <w:rPr>
          <w:lang w:val="ru-RU" w:eastAsia="ru-RU"/>
        </w:rPr>
        <w:t xml:space="preserve">(для обращений о нарушениях антикоррупционного законодательства и законодательства о муниципальной службы) </w:t>
      </w:r>
      <w:r w:rsidR="009600C5" w:rsidRPr="00C4290E">
        <w:rPr>
          <w:lang w:val="ru-RU" w:eastAsia="ru-RU"/>
        </w:rPr>
        <w:t xml:space="preserve">путем размещения </w:t>
      </w:r>
      <w:r w:rsidR="00981B22" w:rsidRPr="00C4290E">
        <w:rPr>
          <w:lang w:val="ru-RU" w:eastAsia="ru-RU"/>
        </w:rPr>
        <w:t>280</w:t>
      </w:r>
      <w:r w:rsidR="009600C5" w:rsidRPr="00C4290E">
        <w:rPr>
          <w:lang w:val="ru-RU" w:eastAsia="ru-RU"/>
        </w:rPr>
        <w:t xml:space="preserve"> информационных материалов </w:t>
      </w:r>
      <w:r w:rsidR="00981B22" w:rsidRPr="00C4290E">
        <w:rPr>
          <w:lang w:val="ru-RU" w:eastAsia="ru-RU"/>
        </w:rPr>
        <w:t xml:space="preserve">на портале администрации, листовках </w:t>
      </w:r>
      <w:r w:rsidR="009600C5" w:rsidRPr="00C4290E">
        <w:rPr>
          <w:lang w:val="ru-RU" w:eastAsia="ru-RU"/>
        </w:rPr>
        <w:t xml:space="preserve">и </w:t>
      </w:r>
      <w:r w:rsidRPr="00C4290E">
        <w:rPr>
          <w:lang w:val="ru-RU" w:eastAsia="ru-RU"/>
        </w:rPr>
        <w:t>рекламных щитах</w:t>
      </w:r>
      <w:r w:rsidR="009600C5" w:rsidRPr="00C4290E">
        <w:rPr>
          <w:lang w:val="ru-RU" w:eastAsia="ru-RU"/>
        </w:rPr>
        <w:t>;</w:t>
      </w:r>
    </w:p>
    <w:p w:rsidR="00605F99" w:rsidRPr="00C4290E" w:rsidRDefault="00605F99" w:rsidP="003B2D09">
      <w:pPr>
        <w:spacing w:line="360" w:lineRule="auto"/>
        <w:ind w:firstLine="709"/>
        <w:jc w:val="both"/>
        <w:rPr>
          <w:lang w:val="ru-RU" w:eastAsia="ru-RU"/>
        </w:rPr>
      </w:pPr>
      <w:r w:rsidRPr="00C4290E">
        <w:rPr>
          <w:lang w:val="ru-RU" w:eastAsia="ru-RU"/>
        </w:rPr>
        <w:t xml:space="preserve">- создание условий для деятельности органов местного самоуправления </w:t>
      </w:r>
      <w:r w:rsidR="00D563E5" w:rsidRPr="00C4290E">
        <w:rPr>
          <w:lang w:val="ru-RU" w:eastAsia="ru-RU"/>
        </w:rPr>
        <w:t>через хозяйственное</w:t>
      </w:r>
      <w:r w:rsidRPr="00C4290E">
        <w:rPr>
          <w:lang w:val="ru-RU" w:eastAsia="ru-RU"/>
        </w:rPr>
        <w:t xml:space="preserve">, материально-техническое и транспортное обеспечение, содержание работников </w:t>
      </w:r>
      <w:r w:rsidR="00FA373B" w:rsidRPr="00C4290E">
        <w:rPr>
          <w:lang w:val="ru-RU" w:eastAsia="ru-RU"/>
        </w:rPr>
        <w:t>администрации</w:t>
      </w:r>
      <w:r w:rsidRPr="00C4290E">
        <w:rPr>
          <w:lang w:val="ru-RU" w:eastAsia="ru-RU"/>
        </w:rPr>
        <w:t>;</w:t>
      </w:r>
    </w:p>
    <w:p w:rsidR="00605F99" w:rsidRDefault="00605F99" w:rsidP="003B2D09">
      <w:pPr>
        <w:spacing w:line="360" w:lineRule="auto"/>
        <w:ind w:firstLine="709"/>
        <w:jc w:val="both"/>
        <w:rPr>
          <w:lang w:val="ru-RU" w:eastAsia="ru-RU"/>
        </w:rPr>
      </w:pPr>
      <w:r w:rsidRPr="00C4290E">
        <w:rPr>
          <w:lang w:val="ru-RU" w:eastAsia="ru-RU"/>
        </w:rPr>
        <w:t xml:space="preserve">- производство, выпуск и распространение газеты «Городские ведомости», с общим количеством </w:t>
      </w:r>
      <w:r w:rsidR="00D563E5" w:rsidRPr="00C4290E">
        <w:rPr>
          <w:lang w:val="ru-RU" w:eastAsia="ru-RU"/>
        </w:rPr>
        <w:t>печатных страниц</w:t>
      </w:r>
      <w:r w:rsidR="00FB2E6E">
        <w:rPr>
          <w:lang w:val="ru-RU" w:eastAsia="ru-RU"/>
        </w:rPr>
        <w:t xml:space="preserve"> - 2</w:t>
      </w:r>
      <w:r w:rsidR="00D563E5" w:rsidRPr="00C4290E">
        <w:rPr>
          <w:lang w:val="ru-RU" w:eastAsia="ru-RU"/>
        </w:rPr>
        <w:t>4</w:t>
      </w:r>
      <w:r w:rsidR="00FA373B" w:rsidRPr="00C4290E">
        <w:rPr>
          <w:lang w:val="ru-RU" w:eastAsia="ru-RU"/>
        </w:rPr>
        <w:t>13</w:t>
      </w:r>
      <w:r w:rsidRPr="00C4290E">
        <w:rPr>
          <w:lang w:val="ru-RU" w:eastAsia="ru-RU"/>
        </w:rPr>
        <w:t>;</w:t>
      </w:r>
    </w:p>
    <w:p w:rsidR="00D5212E" w:rsidRPr="00C4290E" w:rsidRDefault="00D5212E" w:rsidP="003B2D09">
      <w:pPr>
        <w:spacing w:line="360" w:lineRule="auto"/>
        <w:ind w:firstLine="709"/>
        <w:jc w:val="both"/>
        <w:rPr>
          <w:lang w:val="ru-RU" w:eastAsia="ru-RU"/>
        </w:rPr>
      </w:pPr>
      <w:r>
        <w:rPr>
          <w:lang w:val="ru-RU" w:eastAsia="ru-RU"/>
        </w:rPr>
        <w:t>-</w:t>
      </w:r>
      <w:r w:rsidR="00FB2E6E">
        <w:rPr>
          <w:lang w:val="ru-RU" w:eastAsia="ru-RU"/>
        </w:rPr>
        <w:t xml:space="preserve"> обеспечение хранения 284</w:t>
      </w:r>
      <w:r>
        <w:rPr>
          <w:lang w:val="ru-RU" w:eastAsia="ru-RU"/>
        </w:rPr>
        <w:t xml:space="preserve">804 единиц документов муниципальным архивом; </w:t>
      </w:r>
    </w:p>
    <w:p w:rsidR="00605F99" w:rsidRPr="00C4290E" w:rsidRDefault="00605F99" w:rsidP="003B2D09">
      <w:pPr>
        <w:spacing w:line="360" w:lineRule="auto"/>
        <w:ind w:firstLine="709"/>
        <w:jc w:val="both"/>
        <w:rPr>
          <w:lang w:val="ru-RU" w:eastAsia="ru-RU"/>
        </w:rPr>
      </w:pPr>
      <w:r w:rsidRPr="00C4290E">
        <w:rPr>
          <w:lang w:val="ru-RU" w:eastAsia="ru-RU"/>
        </w:rPr>
        <w:t>- проведение мероприятий, посвященных Дню города и Дню Победы;</w:t>
      </w:r>
    </w:p>
    <w:p w:rsidR="00605F99" w:rsidRPr="00C4290E" w:rsidRDefault="00605F99" w:rsidP="003B2D09">
      <w:pPr>
        <w:spacing w:line="360" w:lineRule="auto"/>
        <w:ind w:firstLine="709"/>
        <w:jc w:val="both"/>
        <w:rPr>
          <w:lang w:val="ru-RU" w:eastAsia="ru-RU"/>
        </w:rPr>
      </w:pPr>
      <w:r w:rsidRPr="00C4290E">
        <w:rPr>
          <w:lang w:val="ru-RU" w:eastAsia="ru-RU"/>
        </w:rPr>
        <w:t xml:space="preserve"> - обеспечение участия городского округа Тольятти в некоммерческ</w:t>
      </w:r>
      <w:r w:rsidR="00FE265A" w:rsidRPr="00C4290E">
        <w:rPr>
          <w:lang w:val="ru-RU" w:eastAsia="ru-RU"/>
        </w:rPr>
        <w:t>их</w:t>
      </w:r>
      <w:r w:rsidRPr="00C4290E">
        <w:rPr>
          <w:lang w:val="ru-RU" w:eastAsia="ru-RU"/>
        </w:rPr>
        <w:t xml:space="preserve"> организаци</w:t>
      </w:r>
      <w:r w:rsidR="00FE265A" w:rsidRPr="00C4290E">
        <w:rPr>
          <w:lang w:val="ru-RU" w:eastAsia="ru-RU"/>
        </w:rPr>
        <w:t>ях через уплату членских взносов:</w:t>
      </w:r>
      <w:r w:rsidRPr="00C4290E">
        <w:rPr>
          <w:lang w:val="ru-RU" w:eastAsia="ru-RU"/>
        </w:rPr>
        <w:t xml:space="preserve"> «Союз российских городов», ассоциации «Совет муниципальных образований Самарской области» и «Ассоциации городов Поволжья</w:t>
      </w:r>
      <w:r w:rsidR="00FE265A" w:rsidRPr="00C4290E">
        <w:rPr>
          <w:lang w:val="ru-RU" w:eastAsia="ru-RU"/>
        </w:rPr>
        <w:t>»</w:t>
      </w:r>
      <w:r w:rsidRPr="00C4290E">
        <w:rPr>
          <w:lang w:val="ru-RU" w:eastAsia="ru-RU"/>
        </w:rPr>
        <w:t xml:space="preserve">; </w:t>
      </w:r>
    </w:p>
    <w:p w:rsidR="00605F99" w:rsidRPr="00C4290E" w:rsidRDefault="00605F99" w:rsidP="003B2D09">
      <w:pPr>
        <w:spacing w:line="360" w:lineRule="auto"/>
        <w:ind w:firstLine="709"/>
        <w:jc w:val="both"/>
        <w:rPr>
          <w:lang w:val="ru-RU" w:eastAsia="ru-RU"/>
        </w:rPr>
      </w:pPr>
      <w:r w:rsidRPr="00C4290E">
        <w:rPr>
          <w:lang w:val="ru-RU" w:eastAsia="ru-RU"/>
        </w:rPr>
        <w:t xml:space="preserve">- проведение  приемов и обслуживание </w:t>
      </w:r>
      <w:r w:rsidR="00FE265A" w:rsidRPr="00C4290E">
        <w:rPr>
          <w:lang w:val="ru-RU" w:eastAsia="ru-RU"/>
        </w:rPr>
        <w:t xml:space="preserve">39 </w:t>
      </w:r>
      <w:r w:rsidRPr="00C4290E">
        <w:rPr>
          <w:lang w:val="ru-RU" w:eastAsia="ru-RU"/>
        </w:rPr>
        <w:t>иностранных делегаций</w:t>
      </w:r>
      <w:r w:rsidR="00FE265A" w:rsidRPr="00C4290E">
        <w:rPr>
          <w:lang w:val="ru-RU" w:eastAsia="ru-RU"/>
        </w:rPr>
        <w:t>;</w:t>
      </w:r>
    </w:p>
    <w:p w:rsidR="00605F99" w:rsidRPr="00C4290E" w:rsidRDefault="00605F99" w:rsidP="003B2D09">
      <w:pPr>
        <w:spacing w:line="360" w:lineRule="auto"/>
        <w:ind w:firstLine="709"/>
        <w:jc w:val="both"/>
        <w:rPr>
          <w:lang w:val="ru-RU" w:eastAsia="ru-RU"/>
        </w:rPr>
      </w:pPr>
      <w:r w:rsidRPr="00C4290E">
        <w:rPr>
          <w:lang w:val="ru-RU" w:eastAsia="ru-RU"/>
        </w:rPr>
        <w:t>- обеспечение ОМС информационно-статистическими материалами, не входящими в Федеральный план статистических работ;</w:t>
      </w:r>
    </w:p>
    <w:p w:rsidR="00605F99" w:rsidRPr="00C4290E" w:rsidRDefault="00605F99" w:rsidP="003B2D09">
      <w:pPr>
        <w:spacing w:line="360" w:lineRule="auto"/>
        <w:ind w:firstLine="709"/>
        <w:jc w:val="both"/>
        <w:rPr>
          <w:lang w:val="ru-RU" w:eastAsia="ru-RU"/>
        </w:rPr>
      </w:pPr>
      <w:r w:rsidRPr="00C4290E">
        <w:rPr>
          <w:lang w:val="ru-RU" w:eastAsia="ru-RU"/>
        </w:rPr>
        <w:t>- обеспечение управления, использования и распоряжения объектами недвижимого имущества, находящегося в муниципальной собственности с определением рыночной стоимости, проведением технической инвентаризации и подготовкой документов для реализации или предоставления в аренду объек</w:t>
      </w:r>
      <w:r w:rsidR="00551B53" w:rsidRPr="00C4290E">
        <w:rPr>
          <w:lang w:val="ru-RU" w:eastAsia="ru-RU"/>
        </w:rPr>
        <w:t>тов муниципальной собственности;</w:t>
      </w:r>
    </w:p>
    <w:p w:rsidR="00605F99" w:rsidRPr="00C4290E" w:rsidRDefault="00605F99" w:rsidP="003B2D09">
      <w:pPr>
        <w:spacing w:line="360" w:lineRule="auto"/>
        <w:ind w:firstLine="709"/>
        <w:jc w:val="both"/>
        <w:rPr>
          <w:lang w:val="ru-RU" w:eastAsia="ru-RU"/>
        </w:rPr>
      </w:pPr>
      <w:r w:rsidRPr="00C4290E">
        <w:rPr>
          <w:lang w:val="ru-RU" w:eastAsia="ru-RU"/>
        </w:rPr>
        <w:t xml:space="preserve">- проведение специальной оценки условий труда </w:t>
      </w:r>
      <w:r w:rsidR="00332FA8" w:rsidRPr="00C4290E">
        <w:rPr>
          <w:lang w:val="ru-RU" w:eastAsia="ru-RU"/>
        </w:rPr>
        <w:t xml:space="preserve">47 рабочих мест </w:t>
      </w:r>
      <w:r w:rsidRPr="00C4290E">
        <w:rPr>
          <w:lang w:val="ru-RU" w:eastAsia="ru-RU"/>
        </w:rPr>
        <w:t xml:space="preserve">в </w:t>
      </w:r>
      <w:r w:rsidR="00FE265A" w:rsidRPr="00C4290E">
        <w:rPr>
          <w:lang w:val="ru-RU" w:eastAsia="ru-RU"/>
        </w:rPr>
        <w:t>администрации</w:t>
      </w:r>
      <w:r w:rsidRPr="00C4290E">
        <w:rPr>
          <w:lang w:val="ru-RU" w:eastAsia="ru-RU"/>
        </w:rPr>
        <w:t>;</w:t>
      </w:r>
    </w:p>
    <w:p w:rsidR="00AF2FF2" w:rsidRPr="00C4290E" w:rsidRDefault="00605F99" w:rsidP="00A55B96">
      <w:pPr>
        <w:spacing w:line="360" w:lineRule="auto"/>
        <w:ind w:firstLine="709"/>
        <w:jc w:val="both"/>
        <w:rPr>
          <w:lang w:val="ru-RU" w:eastAsia="ru-RU"/>
        </w:rPr>
      </w:pPr>
      <w:r w:rsidRPr="00C4290E">
        <w:rPr>
          <w:lang w:val="ru-RU" w:eastAsia="ru-RU"/>
        </w:rPr>
        <w:t>- проведение 1</w:t>
      </w:r>
      <w:r w:rsidR="00332FA8" w:rsidRPr="00C4290E">
        <w:rPr>
          <w:lang w:val="ru-RU" w:eastAsia="ru-RU"/>
        </w:rPr>
        <w:t>0</w:t>
      </w:r>
      <w:r w:rsidRPr="00C4290E">
        <w:rPr>
          <w:lang w:val="ru-RU" w:eastAsia="ru-RU"/>
        </w:rPr>
        <w:t xml:space="preserve"> городских мероприятий  по охране труда для работодателей, руководителей и специалистов служб охраны труда организаций (совещаний, се</w:t>
      </w:r>
      <w:r w:rsidR="00BB317A" w:rsidRPr="00C4290E">
        <w:rPr>
          <w:lang w:val="ru-RU" w:eastAsia="ru-RU"/>
        </w:rPr>
        <w:t>минаров, круглых столов и т.п.);</w:t>
      </w:r>
    </w:p>
    <w:p w:rsidR="00A55B96" w:rsidRPr="00C4290E" w:rsidRDefault="00A55B96" w:rsidP="00A55B96">
      <w:pPr>
        <w:spacing w:line="360" w:lineRule="auto"/>
        <w:ind w:firstLine="709"/>
        <w:jc w:val="both"/>
        <w:rPr>
          <w:lang w:val="ru-RU" w:eastAsia="ru-RU"/>
        </w:rPr>
      </w:pPr>
      <w:r w:rsidRPr="00C4290E">
        <w:rPr>
          <w:lang w:val="ru-RU" w:eastAsia="ru-RU"/>
        </w:rPr>
        <w:lastRenderedPageBreak/>
        <w:t>- повышение квалификации 1</w:t>
      </w:r>
      <w:r w:rsidR="00AF2FF2" w:rsidRPr="00C4290E">
        <w:rPr>
          <w:lang w:val="ru-RU" w:eastAsia="ru-RU"/>
        </w:rPr>
        <w:t>39</w:t>
      </w:r>
      <w:r w:rsidRPr="00C4290E">
        <w:rPr>
          <w:lang w:val="ru-RU" w:eastAsia="ru-RU"/>
        </w:rPr>
        <w:t xml:space="preserve"> муниципальных служащих</w:t>
      </w:r>
      <w:r w:rsidR="00AF2FF2" w:rsidRPr="00C4290E">
        <w:rPr>
          <w:lang w:val="ru-RU" w:eastAsia="ru-RU"/>
        </w:rPr>
        <w:t>,</w:t>
      </w:r>
      <w:r w:rsidRPr="00C4290E">
        <w:rPr>
          <w:lang w:val="ru-RU" w:eastAsia="ru-RU"/>
        </w:rPr>
        <w:t xml:space="preserve"> </w:t>
      </w:r>
      <w:r w:rsidR="00AF2FF2" w:rsidRPr="00C4290E">
        <w:rPr>
          <w:lang w:val="ru-RU" w:eastAsia="ru-RU"/>
        </w:rPr>
        <w:t>из них по программам обучения не менее 72 час. – 62 человек</w:t>
      </w:r>
      <w:r w:rsidR="00FB2E6E">
        <w:rPr>
          <w:lang w:val="ru-RU" w:eastAsia="ru-RU"/>
        </w:rPr>
        <w:t>а</w:t>
      </w:r>
      <w:r w:rsidR="00AF2FF2" w:rsidRPr="00C4290E">
        <w:rPr>
          <w:lang w:val="ru-RU" w:eastAsia="ru-RU"/>
        </w:rPr>
        <w:t>, не менее 16 час.  – 77  человек;</w:t>
      </w:r>
    </w:p>
    <w:p w:rsidR="00A55B96" w:rsidRPr="00C4290E" w:rsidRDefault="00A55B96" w:rsidP="00A55B96">
      <w:pPr>
        <w:spacing w:line="360" w:lineRule="auto"/>
        <w:ind w:firstLine="709"/>
        <w:jc w:val="both"/>
        <w:rPr>
          <w:lang w:val="ru-RU" w:eastAsia="ru-RU"/>
        </w:rPr>
      </w:pPr>
      <w:r w:rsidRPr="00C4290E">
        <w:rPr>
          <w:lang w:val="ru-RU" w:eastAsia="ru-RU"/>
        </w:rPr>
        <w:t>- формирование кадрового резерва муниципальных служащих для городского округа Тольятти;</w:t>
      </w:r>
    </w:p>
    <w:p w:rsidR="00A55B96" w:rsidRPr="00C4290E" w:rsidRDefault="00A55B96" w:rsidP="00A55B96">
      <w:pPr>
        <w:spacing w:line="360" w:lineRule="auto"/>
        <w:ind w:firstLine="709"/>
        <w:jc w:val="both"/>
        <w:rPr>
          <w:lang w:val="ru-RU" w:eastAsia="ru-RU"/>
        </w:rPr>
      </w:pPr>
      <w:r w:rsidRPr="00C4290E">
        <w:rPr>
          <w:lang w:val="ru-RU" w:eastAsia="ru-RU"/>
        </w:rPr>
        <w:t xml:space="preserve">- аттестация </w:t>
      </w:r>
      <w:r w:rsidR="00AF2FF2" w:rsidRPr="00C4290E">
        <w:rPr>
          <w:lang w:val="ru-RU" w:eastAsia="ru-RU"/>
        </w:rPr>
        <w:t>248</w:t>
      </w:r>
      <w:r w:rsidRPr="00C4290E">
        <w:rPr>
          <w:lang w:val="ru-RU" w:eastAsia="ru-RU"/>
        </w:rPr>
        <w:t xml:space="preserve"> муниципальных служащих городского округа Тольятти; </w:t>
      </w:r>
    </w:p>
    <w:p w:rsidR="001B6DE3" w:rsidRPr="00C4290E" w:rsidRDefault="001B6DE3" w:rsidP="001B6DE3">
      <w:pPr>
        <w:spacing w:line="360" w:lineRule="auto"/>
        <w:ind w:firstLine="709"/>
        <w:jc w:val="both"/>
        <w:rPr>
          <w:lang w:val="ru-RU" w:eastAsia="ru-RU"/>
        </w:rPr>
      </w:pPr>
      <w:r w:rsidRPr="00C4290E">
        <w:rPr>
          <w:lang w:val="ru-RU" w:eastAsia="ru-RU"/>
        </w:rPr>
        <w:t xml:space="preserve">- формирование проекта бюджета городского округа с учетом необходимости достижения целевых показателей устойчивости и сбалансированности; </w:t>
      </w:r>
    </w:p>
    <w:p w:rsidR="001B6DE3" w:rsidRPr="00C4290E" w:rsidRDefault="001B6DE3" w:rsidP="001B6DE3">
      <w:pPr>
        <w:spacing w:line="360" w:lineRule="auto"/>
        <w:ind w:firstLine="709"/>
        <w:jc w:val="both"/>
        <w:rPr>
          <w:lang w:val="ru-RU" w:eastAsia="ru-RU"/>
        </w:rPr>
      </w:pPr>
      <w:r w:rsidRPr="00C4290E">
        <w:rPr>
          <w:lang w:val="ru-RU" w:eastAsia="ru-RU"/>
        </w:rPr>
        <w:t>-  дефицит бюджета городского округа составил 4,4% (100,0% от плана) по отношению к доходам без учета объема безвозмездных поступлений с учетом превышения, установленного Бюджетным кодексом  РФ;</w:t>
      </w:r>
    </w:p>
    <w:p w:rsidR="001B6DE3" w:rsidRPr="00C4290E" w:rsidRDefault="001B6DE3" w:rsidP="001B6DE3">
      <w:pPr>
        <w:spacing w:line="360" w:lineRule="auto"/>
        <w:ind w:firstLine="709"/>
        <w:jc w:val="both"/>
        <w:rPr>
          <w:lang w:val="ru-RU" w:eastAsia="ru-RU"/>
        </w:rPr>
      </w:pPr>
      <w:r w:rsidRPr="00C4290E">
        <w:rPr>
          <w:lang w:val="ru-RU" w:eastAsia="ru-RU"/>
        </w:rPr>
        <w:t xml:space="preserve">- уровень муниципального долга к доходам без учета объема  безвозмездных поступлений составил 89,9% (100,0 % от плана); </w:t>
      </w:r>
    </w:p>
    <w:p w:rsidR="001B6DE3" w:rsidRPr="00C4290E" w:rsidRDefault="001B6DE3" w:rsidP="001B6DE3">
      <w:pPr>
        <w:spacing w:line="360" w:lineRule="auto"/>
        <w:ind w:firstLine="709"/>
        <w:jc w:val="both"/>
        <w:rPr>
          <w:lang w:val="ru-RU" w:eastAsia="ru-RU"/>
        </w:rPr>
      </w:pPr>
      <w:r w:rsidRPr="00C4290E">
        <w:rPr>
          <w:lang w:val="ru-RU" w:eastAsia="ru-RU"/>
        </w:rPr>
        <w:t>- доля условно утвержденных расход</w:t>
      </w:r>
      <w:r w:rsidR="00FB2E6E">
        <w:rPr>
          <w:lang w:val="ru-RU" w:eastAsia="ru-RU"/>
        </w:rPr>
        <w:t>ов составляет в 2017 году - 2,5</w:t>
      </w:r>
      <w:r w:rsidRPr="00C4290E">
        <w:rPr>
          <w:lang w:val="ru-RU" w:eastAsia="ru-RU"/>
        </w:rPr>
        <w:t xml:space="preserve">% от общих расходов, в 2018 году – 5,0%, что соответствует требованиям статьи 184.1 Бюджетного кодекса РФ (100,0% от плана); </w:t>
      </w:r>
    </w:p>
    <w:p w:rsidR="001B6DE3" w:rsidRPr="00C4290E" w:rsidRDefault="001B6DE3" w:rsidP="001B6DE3">
      <w:pPr>
        <w:spacing w:line="360" w:lineRule="auto"/>
        <w:ind w:firstLine="709"/>
        <w:jc w:val="both"/>
        <w:rPr>
          <w:lang w:val="ru-RU" w:eastAsia="ru-RU"/>
        </w:rPr>
      </w:pPr>
      <w:r w:rsidRPr="00C4290E">
        <w:rPr>
          <w:lang w:val="ru-RU" w:eastAsia="ru-RU"/>
        </w:rPr>
        <w:t>- проведение мониторинга кредиторской задолженности, что позволило не допустить образования просроченной кредиторской задолженности, которая на 01.01.2018 года отсутствует;</w:t>
      </w:r>
    </w:p>
    <w:p w:rsidR="001B6DE3" w:rsidRPr="00C4290E" w:rsidRDefault="001B6DE3" w:rsidP="001B6DE3">
      <w:pPr>
        <w:spacing w:line="360" w:lineRule="auto"/>
        <w:ind w:firstLine="709"/>
        <w:jc w:val="both"/>
        <w:rPr>
          <w:lang w:val="ru-RU" w:eastAsia="ru-RU"/>
        </w:rPr>
      </w:pPr>
      <w:r w:rsidRPr="00C4290E">
        <w:rPr>
          <w:lang w:val="ru-RU" w:eastAsia="ru-RU"/>
        </w:rPr>
        <w:t>- соблюдение целевого назначения финансирования предоставленных бюджету городского округа Тольятти межбюджетных трансфертов;</w:t>
      </w:r>
    </w:p>
    <w:p w:rsidR="001B6DE3" w:rsidRPr="00C4290E" w:rsidRDefault="001B6DE3" w:rsidP="001B6DE3">
      <w:pPr>
        <w:spacing w:line="360" w:lineRule="auto"/>
        <w:ind w:firstLine="709"/>
        <w:jc w:val="both"/>
        <w:rPr>
          <w:lang w:val="ru-RU" w:eastAsia="ru-RU"/>
        </w:rPr>
      </w:pPr>
      <w:r w:rsidRPr="00C4290E">
        <w:rPr>
          <w:lang w:val="ru-RU" w:eastAsia="ru-RU"/>
        </w:rPr>
        <w:t>- экономия, полученная при осуществлении закупок конкурентными способами, за счет доходов бюджета городского округа (без учета утвержденного объема безвозмездных по</w:t>
      </w:r>
      <w:r w:rsidR="00681DD5">
        <w:rPr>
          <w:lang w:val="ru-RU" w:eastAsia="ru-RU"/>
        </w:rPr>
        <w:t xml:space="preserve">ступлений), в размере 14,3 </w:t>
      </w:r>
      <w:proofErr w:type="spellStart"/>
      <w:r w:rsidR="00681DD5">
        <w:rPr>
          <w:lang w:val="ru-RU" w:eastAsia="ru-RU"/>
        </w:rPr>
        <w:t>млн</w:t>
      </w:r>
      <w:proofErr w:type="gramStart"/>
      <w:r w:rsidR="00681DD5">
        <w:rPr>
          <w:lang w:val="ru-RU" w:eastAsia="ru-RU"/>
        </w:rPr>
        <w:t>.</w:t>
      </w:r>
      <w:r w:rsidRPr="00C4290E">
        <w:rPr>
          <w:lang w:val="ru-RU" w:eastAsia="ru-RU"/>
        </w:rPr>
        <w:t>р</w:t>
      </w:r>
      <w:proofErr w:type="gramEnd"/>
      <w:r w:rsidRPr="00C4290E">
        <w:rPr>
          <w:lang w:val="ru-RU" w:eastAsia="ru-RU"/>
        </w:rPr>
        <w:t>уб</w:t>
      </w:r>
      <w:proofErr w:type="spellEnd"/>
      <w:r w:rsidRPr="00C4290E">
        <w:rPr>
          <w:lang w:val="ru-RU" w:eastAsia="ru-RU"/>
        </w:rPr>
        <w:t>. в соответствии с решениями Думы направлена на сокращение расходов бюджета городского округа;</w:t>
      </w:r>
    </w:p>
    <w:p w:rsidR="001B6DE3" w:rsidRPr="00C4290E" w:rsidRDefault="001B6DE3" w:rsidP="001B6DE3">
      <w:pPr>
        <w:spacing w:line="360" w:lineRule="auto"/>
        <w:ind w:firstLine="709"/>
        <w:jc w:val="both"/>
        <w:rPr>
          <w:lang w:val="ru-RU" w:eastAsia="ru-RU"/>
        </w:rPr>
      </w:pPr>
      <w:r w:rsidRPr="00C4290E">
        <w:rPr>
          <w:lang w:val="ru-RU" w:eastAsia="ru-RU"/>
        </w:rPr>
        <w:t>- процент абсолютного отклонения фактического объема доходов бюджета городского округа (без учета межбюджетных трансфертов) за 2017 год от первоначального плана составил 3,4% (100,0% от плана);</w:t>
      </w:r>
    </w:p>
    <w:p w:rsidR="001B6DE3" w:rsidRPr="00C4290E" w:rsidRDefault="001B6DE3" w:rsidP="00A9248B">
      <w:pPr>
        <w:spacing w:line="360" w:lineRule="auto"/>
        <w:ind w:firstLine="709"/>
        <w:jc w:val="both"/>
        <w:rPr>
          <w:lang w:val="ru-RU" w:eastAsia="ru-RU"/>
        </w:rPr>
      </w:pPr>
      <w:r w:rsidRPr="00C4290E">
        <w:rPr>
          <w:lang w:val="ru-RU" w:eastAsia="ru-RU"/>
        </w:rPr>
        <w:t>- формирование муниципальных программ с учетом перехода ГРБС на программно-целевое финансирование (за исключением расходов, которые не могут быть сформированы в рамках программ). Плановый объем бюджетного финансирования 28 муни</w:t>
      </w:r>
      <w:r w:rsidR="00FB2E6E">
        <w:rPr>
          <w:lang w:val="ru-RU" w:eastAsia="ru-RU"/>
        </w:rPr>
        <w:t>ципальных программ  составил 12</w:t>
      </w:r>
      <w:r w:rsidRPr="00C4290E">
        <w:rPr>
          <w:lang w:val="ru-RU" w:eastAsia="ru-RU"/>
        </w:rPr>
        <w:t xml:space="preserve">382 </w:t>
      </w:r>
      <w:proofErr w:type="spellStart"/>
      <w:r w:rsidRPr="00C4290E">
        <w:rPr>
          <w:lang w:val="ru-RU" w:eastAsia="ru-RU"/>
        </w:rPr>
        <w:t>млн</w:t>
      </w:r>
      <w:proofErr w:type="gramStart"/>
      <w:r w:rsidR="00681DD5">
        <w:rPr>
          <w:lang w:val="ru-RU" w:eastAsia="ru-RU"/>
        </w:rPr>
        <w:t>.</w:t>
      </w:r>
      <w:r w:rsidR="00A9248B" w:rsidRPr="00C4290E">
        <w:rPr>
          <w:lang w:val="ru-RU" w:eastAsia="ru-RU"/>
        </w:rPr>
        <w:t>р</w:t>
      </w:r>
      <w:proofErr w:type="gramEnd"/>
      <w:r w:rsidR="00A9248B" w:rsidRPr="00C4290E">
        <w:rPr>
          <w:lang w:val="ru-RU" w:eastAsia="ru-RU"/>
        </w:rPr>
        <w:t>уб</w:t>
      </w:r>
      <w:proofErr w:type="spellEnd"/>
      <w:r w:rsidR="00A9248B" w:rsidRPr="00C4290E">
        <w:rPr>
          <w:lang w:val="ru-RU" w:eastAsia="ru-RU"/>
        </w:rPr>
        <w:t>. (исполнение - 97,8%).</w:t>
      </w:r>
    </w:p>
    <w:p w:rsidR="001B6DE3" w:rsidRPr="00C4290E" w:rsidRDefault="001B6DE3" w:rsidP="001B6DE3">
      <w:pPr>
        <w:spacing w:line="360" w:lineRule="auto"/>
        <w:ind w:firstLine="709"/>
        <w:jc w:val="both"/>
        <w:rPr>
          <w:lang w:val="ru-RU" w:eastAsia="ru-RU"/>
        </w:rPr>
      </w:pPr>
      <w:r w:rsidRPr="00C4290E">
        <w:rPr>
          <w:lang w:val="ru-RU" w:eastAsia="ru-RU"/>
        </w:rPr>
        <w:t xml:space="preserve">- доля расходов бюджета городского округа на осуществление бюджетных инвестиций в рамках </w:t>
      </w:r>
      <w:r w:rsidR="00A9248B" w:rsidRPr="00C4290E">
        <w:rPr>
          <w:lang w:val="ru-RU" w:eastAsia="ru-RU"/>
        </w:rPr>
        <w:t>муниципальных</w:t>
      </w:r>
      <w:r w:rsidRPr="00C4290E">
        <w:rPr>
          <w:lang w:val="ru-RU" w:eastAsia="ru-RU"/>
        </w:rPr>
        <w:t xml:space="preserve"> программ за 2017 год составила 77,1%  (100% плана). Расходы на бюджетные инвестиции в 2017 году составили 302</w:t>
      </w:r>
      <w:r w:rsidR="002539B4" w:rsidRPr="00C4290E">
        <w:rPr>
          <w:lang w:val="ru-RU" w:eastAsia="ru-RU"/>
        </w:rPr>
        <w:t>,</w:t>
      </w:r>
      <w:r w:rsidRPr="00C4290E">
        <w:rPr>
          <w:lang w:val="ru-RU" w:eastAsia="ru-RU"/>
        </w:rPr>
        <w:t>5</w:t>
      </w:r>
      <w:r w:rsidR="002539B4" w:rsidRPr="00C4290E">
        <w:rPr>
          <w:lang w:val="ru-RU" w:eastAsia="ru-RU"/>
        </w:rPr>
        <w:t xml:space="preserve"> </w:t>
      </w:r>
      <w:proofErr w:type="spellStart"/>
      <w:r w:rsidR="002539B4" w:rsidRPr="00C4290E">
        <w:rPr>
          <w:lang w:val="ru-RU" w:eastAsia="ru-RU"/>
        </w:rPr>
        <w:t>млн</w:t>
      </w:r>
      <w:proofErr w:type="gramStart"/>
      <w:r w:rsidRPr="00C4290E">
        <w:rPr>
          <w:lang w:val="ru-RU" w:eastAsia="ru-RU"/>
        </w:rPr>
        <w:t>.р</w:t>
      </w:r>
      <w:proofErr w:type="gramEnd"/>
      <w:r w:rsidRPr="00C4290E">
        <w:rPr>
          <w:lang w:val="ru-RU" w:eastAsia="ru-RU"/>
        </w:rPr>
        <w:t>уб</w:t>
      </w:r>
      <w:proofErr w:type="spellEnd"/>
      <w:r w:rsidRPr="00C4290E">
        <w:rPr>
          <w:lang w:val="ru-RU" w:eastAsia="ru-RU"/>
        </w:rPr>
        <w:t>., из них в рамках целевых программ – 233</w:t>
      </w:r>
      <w:r w:rsidR="002539B4" w:rsidRPr="00C4290E">
        <w:rPr>
          <w:lang w:val="ru-RU" w:eastAsia="ru-RU"/>
        </w:rPr>
        <w:t xml:space="preserve">,3 </w:t>
      </w:r>
      <w:proofErr w:type="spellStart"/>
      <w:r w:rsidR="002539B4" w:rsidRPr="00C4290E">
        <w:rPr>
          <w:lang w:val="ru-RU" w:eastAsia="ru-RU"/>
        </w:rPr>
        <w:t>млн</w:t>
      </w:r>
      <w:r w:rsidRPr="00C4290E">
        <w:rPr>
          <w:lang w:val="ru-RU" w:eastAsia="ru-RU"/>
        </w:rPr>
        <w:t>.руб</w:t>
      </w:r>
      <w:proofErr w:type="spellEnd"/>
      <w:r w:rsidRPr="00C4290E">
        <w:rPr>
          <w:lang w:val="ru-RU" w:eastAsia="ru-RU"/>
        </w:rPr>
        <w:t>;</w:t>
      </w:r>
    </w:p>
    <w:p w:rsidR="001B6DE3" w:rsidRPr="00C4290E" w:rsidRDefault="001B6DE3" w:rsidP="001B6DE3">
      <w:pPr>
        <w:spacing w:line="360" w:lineRule="auto"/>
        <w:ind w:firstLine="709"/>
        <w:jc w:val="both"/>
        <w:rPr>
          <w:lang w:val="ru-RU" w:eastAsia="ru-RU"/>
        </w:rPr>
      </w:pPr>
      <w:r w:rsidRPr="00C4290E">
        <w:rPr>
          <w:lang w:val="ru-RU" w:eastAsia="ru-RU"/>
        </w:rPr>
        <w:lastRenderedPageBreak/>
        <w:t>- фактические расходы на содержание органов местного самоуправления в 2017 году составили 682</w:t>
      </w:r>
      <w:r w:rsidR="002539B4" w:rsidRPr="00C4290E">
        <w:rPr>
          <w:lang w:val="ru-RU" w:eastAsia="ru-RU"/>
        </w:rPr>
        <w:t xml:space="preserve">,4 </w:t>
      </w:r>
      <w:proofErr w:type="spellStart"/>
      <w:r w:rsidR="002539B4" w:rsidRPr="00C4290E">
        <w:rPr>
          <w:lang w:val="ru-RU" w:eastAsia="ru-RU"/>
        </w:rPr>
        <w:t>млн</w:t>
      </w:r>
      <w:proofErr w:type="gramStart"/>
      <w:r w:rsidR="002539B4" w:rsidRPr="00C4290E">
        <w:rPr>
          <w:lang w:val="ru-RU" w:eastAsia="ru-RU"/>
        </w:rPr>
        <w:t>.</w:t>
      </w:r>
      <w:r w:rsidRPr="00C4290E">
        <w:rPr>
          <w:lang w:val="ru-RU" w:eastAsia="ru-RU"/>
        </w:rPr>
        <w:t>р</w:t>
      </w:r>
      <w:proofErr w:type="gramEnd"/>
      <w:r w:rsidRPr="00C4290E">
        <w:rPr>
          <w:lang w:val="ru-RU" w:eastAsia="ru-RU"/>
        </w:rPr>
        <w:t>уб</w:t>
      </w:r>
      <w:proofErr w:type="spellEnd"/>
      <w:r w:rsidRPr="00C4290E">
        <w:rPr>
          <w:lang w:val="ru-RU" w:eastAsia="ru-RU"/>
        </w:rPr>
        <w:t>. при планируемом уровне не выше 761</w:t>
      </w:r>
      <w:r w:rsidR="002539B4" w:rsidRPr="00C4290E">
        <w:rPr>
          <w:lang w:val="ru-RU" w:eastAsia="ru-RU"/>
        </w:rPr>
        <w:t>,4</w:t>
      </w:r>
      <w:r w:rsidRPr="00C4290E">
        <w:rPr>
          <w:lang w:val="ru-RU" w:eastAsia="ru-RU"/>
        </w:rPr>
        <w:t xml:space="preserve"> </w:t>
      </w:r>
      <w:proofErr w:type="spellStart"/>
      <w:r w:rsidR="002539B4" w:rsidRPr="00C4290E">
        <w:rPr>
          <w:lang w:val="ru-RU" w:eastAsia="ru-RU"/>
        </w:rPr>
        <w:t>млн.</w:t>
      </w:r>
      <w:r w:rsidRPr="00C4290E">
        <w:rPr>
          <w:lang w:val="ru-RU" w:eastAsia="ru-RU"/>
        </w:rPr>
        <w:t>руб</w:t>
      </w:r>
      <w:proofErr w:type="spellEnd"/>
      <w:r w:rsidRPr="00C4290E">
        <w:rPr>
          <w:lang w:val="ru-RU" w:eastAsia="ru-RU"/>
        </w:rPr>
        <w:t xml:space="preserve">. Расчетный норматив – 11,8%, исполнение – 10,5%; </w:t>
      </w:r>
    </w:p>
    <w:p w:rsidR="001B6DE3" w:rsidRPr="00C4290E" w:rsidRDefault="001B6DE3" w:rsidP="00A64704">
      <w:pPr>
        <w:spacing w:line="360" w:lineRule="auto"/>
        <w:ind w:firstLine="709"/>
        <w:jc w:val="both"/>
        <w:rPr>
          <w:lang w:val="ru-RU" w:eastAsia="ru-RU"/>
        </w:rPr>
      </w:pPr>
      <w:r w:rsidRPr="00C4290E">
        <w:rPr>
          <w:lang w:val="ru-RU" w:eastAsia="ru-RU"/>
        </w:rPr>
        <w:t xml:space="preserve">- отклонение утвержденного объема расходов бюджета городского округа на первый год планового периода от объема расходов соответствующего года при его утверждении на очередной финансовый год составило 4,8%, что </w:t>
      </w:r>
      <w:r w:rsidR="00A64704">
        <w:rPr>
          <w:lang w:val="ru-RU" w:eastAsia="ru-RU"/>
        </w:rPr>
        <w:t>не превышает плановое значение;</w:t>
      </w:r>
    </w:p>
    <w:p w:rsidR="001B6DE3" w:rsidRPr="00C4290E" w:rsidRDefault="001B6DE3" w:rsidP="001B6DE3">
      <w:pPr>
        <w:spacing w:line="360" w:lineRule="auto"/>
        <w:ind w:firstLine="709"/>
        <w:jc w:val="both"/>
        <w:rPr>
          <w:lang w:val="ru-RU" w:eastAsia="ru-RU"/>
        </w:rPr>
      </w:pPr>
      <w:r w:rsidRPr="00C4290E">
        <w:rPr>
          <w:lang w:val="ru-RU" w:eastAsia="ru-RU"/>
        </w:rPr>
        <w:t>- финансирование муниципальных услуг, оказываемых с учетом установленных показателей эффективности (результативности). Доля расходов бюджета городского округа на оказание муниципальных услуг бюджетными и автономными учреждениями, а также НКО на финансирование услуг, оказываемых НКО, в общем объеме расходов по состоянию на 01.01.2018 года соответственно составила 53,2%  и 5,4%;</w:t>
      </w:r>
    </w:p>
    <w:p w:rsidR="001B6DE3" w:rsidRPr="00C4290E" w:rsidRDefault="001B6DE3" w:rsidP="001B6DE3">
      <w:pPr>
        <w:spacing w:line="360" w:lineRule="auto"/>
        <w:ind w:firstLine="709"/>
        <w:jc w:val="both"/>
        <w:rPr>
          <w:lang w:val="ru-RU" w:eastAsia="ru-RU"/>
        </w:rPr>
      </w:pPr>
      <w:r w:rsidRPr="00C4290E">
        <w:rPr>
          <w:lang w:val="ru-RU" w:eastAsia="ru-RU"/>
        </w:rPr>
        <w:t>- решени</w:t>
      </w:r>
      <w:r w:rsidR="00DA361C" w:rsidRPr="00C4290E">
        <w:rPr>
          <w:lang w:val="ru-RU" w:eastAsia="ru-RU"/>
        </w:rPr>
        <w:t>й</w:t>
      </w:r>
      <w:r w:rsidRPr="00C4290E">
        <w:rPr>
          <w:lang w:val="ru-RU" w:eastAsia="ru-RU"/>
        </w:rPr>
        <w:t xml:space="preserve"> </w:t>
      </w:r>
      <w:r w:rsidR="00DA361C" w:rsidRPr="00C4290E">
        <w:rPr>
          <w:lang w:val="ru-RU" w:eastAsia="ru-RU"/>
        </w:rPr>
        <w:t xml:space="preserve">в 2017 году </w:t>
      </w:r>
      <w:r w:rsidRPr="00C4290E">
        <w:rPr>
          <w:lang w:val="ru-RU" w:eastAsia="ru-RU"/>
        </w:rPr>
        <w:t>об изменении бюджетных ассигнований на очередной финансовый год по результатам оценки эффективности муниципальных п</w:t>
      </w:r>
      <w:r w:rsidR="00DA361C" w:rsidRPr="00C4290E">
        <w:rPr>
          <w:lang w:val="ru-RU" w:eastAsia="ru-RU"/>
        </w:rPr>
        <w:t>рограмм не принимало</w:t>
      </w:r>
      <w:r w:rsidRPr="00C4290E">
        <w:rPr>
          <w:lang w:val="ru-RU" w:eastAsia="ru-RU"/>
        </w:rPr>
        <w:t>сь;</w:t>
      </w:r>
    </w:p>
    <w:p w:rsidR="001B6DE3" w:rsidRPr="00C4290E" w:rsidRDefault="001B6DE3" w:rsidP="001B6DE3">
      <w:pPr>
        <w:spacing w:line="360" w:lineRule="auto"/>
        <w:ind w:firstLine="709"/>
        <w:jc w:val="both"/>
        <w:rPr>
          <w:lang w:val="ru-RU" w:eastAsia="ru-RU"/>
        </w:rPr>
      </w:pPr>
      <w:r w:rsidRPr="00C4290E">
        <w:rPr>
          <w:lang w:val="ru-RU" w:eastAsia="ru-RU"/>
        </w:rPr>
        <w:t>- анализ публичных нормативных обязательств на предмет социальной эффективности и целесообразности их сохранения в дальнейшем. Количество выплат в 2017 г. – 32 (57</w:t>
      </w:r>
      <w:r w:rsidR="002539B4" w:rsidRPr="00C4290E">
        <w:rPr>
          <w:lang w:val="ru-RU" w:eastAsia="ru-RU"/>
        </w:rPr>
        <w:t>,</w:t>
      </w:r>
      <w:r w:rsidRPr="00C4290E">
        <w:rPr>
          <w:lang w:val="ru-RU" w:eastAsia="ru-RU"/>
        </w:rPr>
        <w:t>7</w:t>
      </w:r>
      <w:r w:rsidR="002539B4" w:rsidRPr="00C4290E">
        <w:rPr>
          <w:lang w:val="ru-RU" w:eastAsia="ru-RU"/>
        </w:rPr>
        <w:t xml:space="preserve"> млн</w:t>
      </w:r>
      <w:r w:rsidRPr="00C4290E">
        <w:rPr>
          <w:lang w:val="ru-RU" w:eastAsia="ru-RU"/>
        </w:rPr>
        <w:t>. руб.), план 2018 г. – 32 (57</w:t>
      </w:r>
      <w:r w:rsidR="002539B4" w:rsidRPr="00C4290E">
        <w:rPr>
          <w:lang w:val="ru-RU" w:eastAsia="ru-RU"/>
        </w:rPr>
        <w:t>,</w:t>
      </w:r>
      <w:r w:rsidRPr="00C4290E">
        <w:rPr>
          <w:lang w:val="ru-RU" w:eastAsia="ru-RU"/>
        </w:rPr>
        <w:t>4</w:t>
      </w:r>
      <w:r w:rsidR="002539B4" w:rsidRPr="00C4290E">
        <w:rPr>
          <w:lang w:val="ru-RU" w:eastAsia="ru-RU"/>
        </w:rPr>
        <w:t xml:space="preserve"> млн</w:t>
      </w:r>
      <w:r w:rsidRPr="00C4290E">
        <w:rPr>
          <w:lang w:val="ru-RU" w:eastAsia="ru-RU"/>
        </w:rPr>
        <w:t>. руб.);</w:t>
      </w:r>
    </w:p>
    <w:p w:rsidR="001B6DE3" w:rsidRPr="00C4290E" w:rsidRDefault="001B6DE3" w:rsidP="001B6DE3">
      <w:pPr>
        <w:spacing w:line="360" w:lineRule="auto"/>
        <w:ind w:firstLine="709"/>
        <w:jc w:val="both"/>
        <w:rPr>
          <w:lang w:val="ru-RU" w:eastAsia="ru-RU"/>
        </w:rPr>
      </w:pPr>
      <w:r w:rsidRPr="00C4290E">
        <w:rPr>
          <w:lang w:val="ru-RU" w:eastAsia="ru-RU"/>
        </w:rPr>
        <w:t>- использование механизма кратковременного заимствования средств муниципальных бюджетных и автономных учреждений, лицевые счета которым открыты в финансовом органе, с целью уменьшения расходов по обслуживанию муниципального долга. В 2017 году осуществлено заимствование остатков средств бюджетных и автономных учреждений в бюджет город</w:t>
      </w:r>
      <w:r w:rsidR="00CC657B">
        <w:rPr>
          <w:lang w:val="ru-RU" w:eastAsia="ru-RU"/>
        </w:rPr>
        <w:t>ского округа в сумме 1</w:t>
      </w:r>
      <w:r w:rsidR="002539B4" w:rsidRPr="00C4290E">
        <w:rPr>
          <w:lang w:val="ru-RU" w:eastAsia="ru-RU"/>
        </w:rPr>
        <w:t xml:space="preserve">580,0 </w:t>
      </w:r>
      <w:proofErr w:type="spellStart"/>
      <w:r w:rsidR="002539B4" w:rsidRPr="00C4290E">
        <w:rPr>
          <w:lang w:val="ru-RU" w:eastAsia="ru-RU"/>
        </w:rPr>
        <w:t>млн</w:t>
      </w:r>
      <w:proofErr w:type="gramStart"/>
      <w:r w:rsidRPr="00C4290E">
        <w:rPr>
          <w:lang w:val="ru-RU" w:eastAsia="ru-RU"/>
        </w:rPr>
        <w:t>.р</w:t>
      </w:r>
      <w:proofErr w:type="gramEnd"/>
      <w:r w:rsidRPr="00C4290E">
        <w:rPr>
          <w:lang w:val="ru-RU" w:eastAsia="ru-RU"/>
        </w:rPr>
        <w:t>уб</w:t>
      </w:r>
      <w:proofErr w:type="spellEnd"/>
      <w:r w:rsidRPr="00C4290E">
        <w:rPr>
          <w:lang w:val="ru-RU" w:eastAsia="ru-RU"/>
        </w:rPr>
        <w:t>.;</w:t>
      </w:r>
    </w:p>
    <w:p w:rsidR="001B6DE3" w:rsidRPr="00C4290E" w:rsidRDefault="001B6DE3" w:rsidP="005975C0">
      <w:pPr>
        <w:spacing w:line="360" w:lineRule="auto"/>
        <w:ind w:firstLine="709"/>
        <w:jc w:val="both"/>
        <w:rPr>
          <w:lang w:val="ru-RU" w:eastAsia="ru-RU"/>
        </w:rPr>
      </w:pPr>
      <w:r w:rsidRPr="00C4290E">
        <w:rPr>
          <w:lang w:val="ru-RU" w:eastAsia="ru-RU"/>
        </w:rPr>
        <w:t xml:space="preserve">- экономия расходов на обслуживание муниципального долга составила </w:t>
      </w:r>
      <w:r w:rsidR="00DA361C" w:rsidRPr="00C4290E">
        <w:rPr>
          <w:lang w:val="ru-RU" w:eastAsia="ru-RU"/>
        </w:rPr>
        <w:t xml:space="preserve">            </w:t>
      </w:r>
      <w:r w:rsidRPr="00C4290E">
        <w:rPr>
          <w:lang w:val="ru-RU" w:eastAsia="ru-RU"/>
        </w:rPr>
        <w:t>47</w:t>
      </w:r>
      <w:r w:rsidR="00DA361C" w:rsidRPr="00C4290E">
        <w:rPr>
          <w:lang w:val="ru-RU" w:eastAsia="ru-RU"/>
        </w:rPr>
        <w:t>,</w:t>
      </w:r>
      <w:r w:rsidRPr="00C4290E">
        <w:rPr>
          <w:lang w:val="ru-RU" w:eastAsia="ru-RU"/>
        </w:rPr>
        <w:t>4</w:t>
      </w:r>
      <w:r w:rsidR="00DA361C" w:rsidRPr="00C4290E">
        <w:rPr>
          <w:lang w:val="ru-RU" w:eastAsia="ru-RU"/>
        </w:rPr>
        <w:t>5</w:t>
      </w:r>
      <w:r w:rsidRPr="00C4290E">
        <w:rPr>
          <w:lang w:val="ru-RU" w:eastAsia="ru-RU"/>
        </w:rPr>
        <w:t xml:space="preserve"> </w:t>
      </w:r>
      <w:proofErr w:type="spellStart"/>
      <w:r w:rsidR="00DA361C" w:rsidRPr="00C4290E">
        <w:rPr>
          <w:lang w:val="ru-RU" w:eastAsia="ru-RU"/>
        </w:rPr>
        <w:t>млн</w:t>
      </w:r>
      <w:proofErr w:type="gramStart"/>
      <w:r w:rsidRPr="00C4290E">
        <w:rPr>
          <w:lang w:val="ru-RU" w:eastAsia="ru-RU"/>
        </w:rPr>
        <w:t>.р</w:t>
      </w:r>
      <w:proofErr w:type="gramEnd"/>
      <w:r w:rsidRPr="00C4290E">
        <w:rPr>
          <w:lang w:val="ru-RU" w:eastAsia="ru-RU"/>
        </w:rPr>
        <w:t>уб</w:t>
      </w:r>
      <w:proofErr w:type="spellEnd"/>
      <w:r w:rsidRPr="00C4290E">
        <w:rPr>
          <w:lang w:val="ru-RU" w:eastAsia="ru-RU"/>
        </w:rPr>
        <w:t>. за счет привлечения бюджетных кредитов с низкой ставкой кредитования из бюджета Самарской области и бюджетных кредитов на пополнение остатков средств на счете бюджета городского округа Тольятти за счет остатка средств на едином счете федер</w:t>
      </w:r>
      <w:r w:rsidR="005975C0">
        <w:rPr>
          <w:lang w:val="ru-RU" w:eastAsia="ru-RU"/>
        </w:rPr>
        <w:t xml:space="preserve">ального бюджета. </w:t>
      </w:r>
      <w:r w:rsidRPr="00C4290E">
        <w:rPr>
          <w:lang w:val="ru-RU" w:eastAsia="ru-RU"/>
        </w:rPr>
        <w:t>В 2017 году привлечены бюджетные кредиты на пополнение остатков средств на счетах бюджета городского округа за счет остатка средств на едином счете федерального бюджета на общую сумму 2346</w:t>
      </w:r>
      <w:r w:rsidR="00DA361C" w:rsidRPr="00C4290E">
        <w:rPr>
          <w:lang w:val="ru-RU" w:eastAsia="ru-RU"/>
        </w:rPr>
        <w:t>,</w:t>
      </w:r>
      <w:r w:rsidRPr="00C4290E">
        <w:rPr>
          <w:lang w:val="ru-RU" w:eastAsia="ru-RU"/>
        </w:rPr>
        <w:t xml:space="preserve">2 </w:t>
      </w:r>
      <w:proofErr w:type="spellStart"/>
      <w:r w:rsidR="00DA361C" w:rsidRPr="00C4290E">
        <w:rPr>
          <w:lang w:val="ru-RU" w:eastAsia="ru-RU"/>
        </w:rPr>
        <w:t>млн</w:t>
      </w:r>
      <w:proofErr w:type="gramStart"/>
      <w:r w:rsidR="00DA361C" w:rsidRPr="00C4290E">
        <w:rPr>
          <w:lang w:val="ru-RU" w:eastAsia="ru-RU"/>
        </w:rPr>
        <w:t>.</w:t>
      </w:r>
      <w:r w:rsidRPr="00C4290E">
        <w:rPr>
          <w:lang w:val="ru-RU" w:eastAsia="ru-RU"/>
        </w:rPr>
        <w:t>р</w:t>
      </w:r>
      <w:proofErr w:type="gramEnd"/>
      <w:r w:rsidRPr="00C4290E">
        <w:rPr>
          <w:lang w:val="ru-RU" w:eastAsia="ru-RU"/>
        </w:rPr>
        <w:t>уб</w:t>
      </w:r>
      <w:proofErr w:type="spellEnd"/>
      <w:r w:rsidRPr="00C4290E">
        <w:rPr>
          <w:lang w:val="ru-RU" w:eastAsia="ru-RU"/>
        </w:rPr>
        <w:t>. пятью траншами под 0,1% годовых сроком до 50 дней. Бюджетные кредиты направлены на погашение кредитов кредитных организаций со ставкой привлечения от 14,4275% до 9,4% годовых. Привлечен бюджетный кредит из областного бюджета в сумме 49</w:t>
      </w:r>
      <w:r w:rsidR="00DA361C" w:rsidRPr="00C4290E">
        <w:rPr>
          <w:lang w:val="ru-RU" w:eastAsia="ru-RU"/>
        </w:rPr>
        <w:t>,</w:t>
      </w:r>
      <w:r w:rsidRPr="00C4290E">
        <w:rPr>
          <w:lang w:val="ru-RU" w:eastAsia="ru-RU"/>
        </w:rPr>
        <w:t>0</w:t>
      </w:r>
      <w:r w:rsidR="00DA361C" w:rsidRPr="00C4290E">
        <w:rPr>
          <w:lang w:val="ru-RU" w:eastAsia="ru-RU"/>
        </w:rPr>
        <w:t xml:space="preserve"> </w:t>
      </w:r>
      <w:proofErr w:type="spellStart"/>
      <w:r w:rsidR="00DA361C" w:rsidRPr="00C4290E">
        <w:rPr>
          <w:lang w:val="ru-RU" w:eastAsia="ru-RU"/>
        </w:rPr>
        <w:t>млн</w:t>
      </w:r>
      <w:proofErr w:type="gramStart"/>
      <w:r w:rsidR="002539B4" w:rsidRPr="00C4290E">
        <w:rPr>
          <w:lang w:val="ru-RU" w:eastAsia="ru-RU"/>
        </w:rPr>
        <w:t>.</w:t>
      </w:r>
      <w:r w:rsidRPr="00C4290E">
        <w:rPr>
          <w:lang w:val="ru-RU" w:eastAsia="ru-RU"/>
        </w:rPr>
        <w:t>р</w:t>
      </w:r>
      <w:proofErr w:type="gramEnd"/>
      <w:r w:rsidRPr="00C4290E">
        <w:rPr>
          <w:lang w:val="ru-RU" w:eastAsia="ru-RU"/>
        </w:rPr>
        <w:t>уб</w:t>
      </w:r>
      <w:proofErr w:type="spellEnd"/>
      <w:r w:rsidRPr="00C4290E">
        <w:rPr>
          <w:lang w:val="ru-RU" w:eastAsia="ru-RU"/>
        </w:rPr>
        <w:t>. сроком на три года под ¼ ставки</w:t>
      </w:r>
      <w:r w:rsidR="002539B4" w:rsidRPr="00C4290E">
        <w:rPr>
          <w:lang w:val="ru-RU" w:eastAsia="ru-RU"/>
        </w:rPr>
        <w:t xml:space="preserve"> рефинансирования Банка России;</w:t>
      </w:r>
    </w:p>
    <w:p w:rsidR="001B6DE3" w:rsidRPr="00C4290E" w:rsidRDefault="001B6DE3" w:rsidP="001B6DE3">
      <w:pPr>
        <w:spacing w:line="360" w:lineRule="auto"/>
        <w:ind w:firstLine="709"/>
        <w:jc w:val="both"/>
        <w:rPr>
          <w:lang w:val="ru-RU" w:eastAsia="ru-RU"/>
        </w:rPr>
      </w:pPr>
      <w:r w:rsidRPr="00C4290E">
        <w:rPr>
          <w:lang w:val="ru-RU" w:eastAsia="ru-RU"/>
        </w:rPr>
        <w:t xml:space="preserve">- экономия расходов на обслуживание муниципального долга составила </w:t>
      </w:r>
      <w:r w:rsidR="002539B4" w:rsidRPr="00C4290E">
        <w:rPr>
          <w:lang w:val="ru-RU" w:eastAsia="ru-RU"/>
        </w:rPr>
        <w:t xml:space="preserve">                  </w:t>
      </w:r>
      <w:r w:rsidRPr="00C4290E">
        <w:rPr>
          <w:lang w:val="ru-RU" w:eastAsia="ru-RU"/>
        </w:rPr>
        <w:t>180</w:t>
      </w:r>
      <w:r w:rsidR="00DA361C" w:rsidRPr="00C4290E">
        <w:rPr>
          <w:lang w:val="ru-RU" w:eastAsia="ru-RU"/>
        </w:rPr>
        <w:t>,</w:t>
      </w:r>
      <w:r w:rsidR="002539B4" w:rsidRPr="00C4290E">
        <w:rPr>
          <w:lang w:val="ru-RU" w:eastAsia="ru-RU"/>
        </w:rPr>
        <w:t xml:space="preserve">9 </w:t>
      </w:r>
      <w:proofErr w:type="spellStart"/>
      <w:r w:rsidR="00DA361C" w:rsidRPr="00C4290E">
        <w:rPr>
          <w:lang w:val="ru-RU" w:eastAsia="ru-RU"/>
        </w:rPr>
        <w:t>млн</w:t>
      </w:r>
      <w:proofErr w:type="gramStart"/>
      <w:r w:rsidR="002539B4" w:rsidRPr="00C4290E">
        <w:rPr>
          <w:lang w:val="ru-RU" w:eastAsia="ru-RU"/>
        </w:rPr>
        <w:t>.</w:t>
      </w:r>
      <w:r w:rsidRPr="00C4290E">
        <w:rPr>
          <w:lang w:val="ru-RU" w:eastAsia="ru-RU"/>
        </w:rPr>
        <w:t>р</w:t>
      </w:r>
      <w:proofErr w:type="gramEnd"/>
      <w:r w:rsidRPr="00C4290E">
        <w:rPr>
          <w:lang w:val="ru-RU" w:eastAsia="ru-RU"/>
        </w:rPr>
        <w:t>уб</w:t>
      </w:r>
      <w:proofErr w:type="spellEnd"/>
      <w:r w:rsidRPr="00C4290E">
        <w:rPr>
          <w:lang w:val="ru-RU" w:eastAsia="ru-RU"/>
        </w:rPr>
        <w:t xml:space="preserve">. за счет заключения дополнительных соглашений по действующим </w:t>
      </w:r>
      <w:r w:rsidRPr="00C4290E">
        <w:rPr>
          <w:lang w:val="ru-RU" w:eastAsia="ru-RU"/>
        </w:rPr>
        <w:lastRenderedPageBreak/>
        <w:t xml:space="preserve">муниципальным контрактам на привлечение кредитов, проведения электронных аукционов с целью снижения действующих ставок кредитования с  14,4 -11,4%  до 8,8% годовых, осуществления заимствования остатков средств бюджетных и автономных учреждений, досрочного погашения кредитов, а также </w:t>
      </w:r>
      <w:r w:rsidR="00DA361C" w:rsidRPr="00C4290E">
        <w:rPr>
          <w:lang w:val="ru-RU" w:eastAsia="ru-RU"/>
        </w:rPr>
        <w:t>не привлечения</w:t>
      </w:r>
      <w:r w:rsidRPr="00C4290E">
        <w:rPr>
          <w:lang w:val="ru-RU" w:eastAsia="ru-RU"/>
        </w:rPr>
        <w:t xml:space="preserve"> кредитных ресурсов в объеме открытых кредитных линий</w:t>
      </w:r>
      <w:r w:rsidR="002539B4" w:rsidRPr="00C4290E">
        <w:rPr>
          <w:lang w:val="ru-RU" w:eastAsia="ru-RU"/>
        </w:rPr>
        <w:t>;</w:t>
      </w:r>
    </w:p>
    <w:p w:rsidR="001B6DE3" w:rsidRPr="00C4290E" w:rsidRDefault="001B6DE3" w:rsidP="001B6DE3">
      <w:pPr>
        <w:spacing w:line="360" w:lineRule="auto"/>
        <w:ind w:firstLine="709"/>
        <w:jc w:val="both"/>
        <w:rPr>
          <w:lang w:val="ru-RU" w:eastAsia="ru-RU"/>
        </w:rPr>
      </w:pPr>
      <w:r w:rsidRPr="00C4290E">
        <w:rPr>
          <w:lang w:val="ru-RU" w:eastAsia="ru-RU"/>
        </w:rPr>
        <w:t xml:space="preserve">- снижение бюджетных ассигнований на обслуживание муниципального долга в 2017 году </w:t>
      </w:r>
      <w:r w:rsidR="00CC657B">
        <w:rPr>
          <w:lang w:val="ru-RU" w:eastAsia="ru-RU"/>
        </w:rPr>
        <w:t>составило</w:t>
      </w:r>
      <w:r w:rsidR="002539B4" w:rsidRPr="00C4290E">
        <w:rPr>
          <w:lang w:val="ru-RU" w:eastAsia="ru-RU"/>
        </w:rPr>
        <w:t xml:space="preserve"> 25,5%, при плане не менее 5%;</w:t>
      </w:r>
    </w:p>
    <w:p w:rsidR="001B6DE3" w:rsidRPr="00C4290E" w:rsidRDefault="001B6DE3" w:rsidP="001B6DE3">
      <w:pPr>
        <w:spacing w:line="360" w:lineRule="auto"/>
        <w:ind w:firstLine="709"/>
        <w:jc w:val="both"/>
        <w:rPr>
          <w:lang w:val="ru-RU" w:eastAsia="ru-RU"/>
        </w:rPr>
      </w:pPr>
      <w:r w:rsidRPr="00C4290E">
        <w:rPr>
          <w:lang w:val="ru-RU" w:eastAsia="ru-RU"/>
        </w:rPr>
        <w:t xml:space="preserve">- </w:t>
      </w:r>
      <w:proofErr w:type="gramStart"/>
      <w:r w:rsidRPr="00C4290E">
        <w:rPr>
          <w:lang w:val="ru-RU" w:eastAsia="ru-RU"/>
        </w:rPr>
        <w:t>контрол</w:t>
      </w:r>
      <w:r w:rsidR="002539B4" w:rsidRPr="00C4290E">
        <w:rPr>
          <w:lang w:val="ru-RU" w:eastAsia="ru-RU"/>
        </w:rPr>
        <w:t>ь</w:t>
      </w:r>
      <w:r w:rsidRPr="00C4290E">
        <w:rPr>
          <w:lang w:val="ru-RU" w:eastAsia="ru-RU"/>
        </w:rPr>
        <w:t xml:space="preserve"> за</w:t>
      </w:r>
      <w:proofErr w:type="gramEnd"/>
      <w:r w:rsidRPr="00C4290E">
        <w:rPr>
          <w:lang w:val="ru-RU" w:eastAsia="ru-RU"/>
        </w:rPr>
        <w:t xml:space="preserve"> деятельностью муниципальных  учреждений осуществлен  путем проведения 39 проверок, в результате которых выявлено 47 финансовых нарушений, с устранением 44 нарушений;</w:t>
      </w:r>
    </w:p>
    <w:p w:rsidR="001B6DE3" w:rsidRPr="00C4290E" w:rsidRDefault="001B6DE3" w:rsidP="001B6DE3">
      <w:pPr>
        <w:spacing w:line="360" w:lineRule="auto"/>
        <w:ind w:firstLine="709"/>
        <w:jc w:val="both"/>
        <w:rPr>
          <w:lang w:val="ru-RU" w:eastAsia="ru-RU"/>
        </w:rPr>
      </w:pPr>
      <w:r w:rsidRPr="00C4290E">
        <w:rPr>
          <w:lang w:val="ru-RU" w:eastAsia="ru-RU"/>
        </w:rPr>
        <w:t xml:space="preserve">- текущий </w:t>
      </w:r>
      <w:proofErr w:type="gramStart"/>
      <w:r w:rsidRPr="00C4290E">
        <w:rPr>
          <w:lang w:val="ru-RU" w:eastAsia="ru-RU"/>
        </w:rPr>
        <w:t>контроль за</w:t>
      </w:r>
      <w:proofErr w:type="gramEnd"/>
      <w:r w:rsidRPr="00C4290E">
        <w:rPr>
          <w:lang w:val="ru-RU" w:eastAsia="ru-RU"/>
        </w:rPr>
        <w:t xml:space="preserve"> расходованием денежных средств  и предотвращение нарушений финансово - бюджетного законодательства;</w:t>
      </w:r>
    </w:p>
    <w:p w:rsidR="001B6DE3" w:rsidRPr="00C4290E" w:rsidRDefault="001B6DE3" w:rsidP="001B6DE3">
      <w:pPr>
        <w:spacing w:line="360" w:lineRule="auto"/>
        <w:ind w:firstLine="709"/>
        <w:jc w:val="both"/>
        <w:rPr>
          <w:lang w:val="ru-RU" w:eastAsia="ru-RU"/>
        </w:rPr>
      </w:pPr>
      <w:r w:rsidRPr="00C4290E">
        <w:rPr>
          <w:lang w:val="ru-RU" w:eastAsia="ru-RU"/>
        </w:rPr>
        <w:t>- проведение 25 контрольных мероприятий по муниципальным организациям, обревизовано бюджетных средств на сумму 1009</w:t>
      </w:r>
      <w:r w:rsidR="002539B4" w:rsidRPr="00C4290E">
        <w:rPr>
          <w:lang w:val="ru-RU" w:eastAsia="ru-RU"/>
        </w:rPr>
        <w:t>,5</w:t>
      </w:r>
      <w:r w:rsidRPr="00C4290E">
        <w:rPr>
          <w:lang w:val="ru-RU" w:eastAsia="ru-RU"/>
        </w:rPr>
        <w:t xml:space="preserve"> </w:t>
      </w:r>
      <w:proofErr w:type="spellStart"/>
      <w:r w:rsidR="002539B4" w:rsidRPr="00C4290E">
        <w:rPr>
          <w:lang w:val="ru-RU" w:eastAsia="ru-RU"/>
        </w:rPr>
        <w:t>млн</w:t>
      </w:r>
      <w:proofErr w:type="gramStart"/>
      <w:r w:rsidR="002539B4" w:rsidRPr="00C4290E">
        <w:rPr>
          <w:lang w:val="ru-RU" w:eastAsia="ru-RU"/>
        </w:rPr>
        <w:t>.р</w:t>
      </w:r>
      <w:proofErr w:type="gramEnd"/>
      <w:r w:rsidRPr="00C4290E">
        <w:rPr>
          <w:lang w:val="ru-RU" w:eastAsia="ru-RU"/>
        </w:rPr>
        <w:t>уб</w:t>
      </w:r>
      <w:proofErr w:type="spellEnd"/>
      <w:r w:rsidRPr="00C4290E">
        <w:rPr>
          <w:lang w:val="ru-RU" w:eastAsia="ru-RU"/>
        </w:rPr>
        <w:t>. или 8% к общему объему расходов бюджета за 2017 год;</w:t>
      </w:r>
    </w:p>
    <w:p w:rsidR="001B6DE3" w:rsidRPr="00C4290E" w:rsidRDefault="001B6DE3" w:rsidP="001B6DE3">
      <w:pPr>
        <w:spacing w:line="360" w:lineRule="auto"/>
        <w:ind w:firstLine="709"/>
        <w:jc w:val="both"/>
        <w:rPr>
          <w:lang w:val="ru-RU" w:eastAsia="ru-RU"/>
        </w:rPr>
      </w:pPr>
      <w:r w:rsidRPr="00C4290E">
        <w:rPr>
          <w:lang w:val="ru-RU" w:eastAsia="ru-RU"/>
        </w:rPr>
        <w:t>- размещение  на  официальном сайте  www.bus.gov.ru. общей информации по каждому учреждению: о муниципальном задании, о плане финансово-хозяйственной деятельности, об операциях с целевыми средствами из бюджета;</w:t>
      </w:r>
    </w:p>
    <w:p w:rsidR="001B6DE3" w:rsidRPr="00C4290E" w:rsidRDefault="001B6DE3" w:rsidP="00353841">
      <w:pPr>
        <w:spacing w:after="240" w:line="360" w:lineRule="auto"/>
        <w:ind w:firstLine="709"/>
        <w:jc w:val="both"/>
        <w:rPr>
          <w:lang w:val="ru-RU" w:eastAsia="ru-RU"/>
        </w:rPr>
      </w:pPr>
      <w:r w:rsidRPr="00C4290E">
        <w:rPr>
          <w:lang w:val="ru-RU" w:eastAsia="ru-RU"/>
        </w:rPr>
        <w:t>-  размещение информации в разделе «Бюджет для граждан» на портале администрации, организация обратной связи с потребителями мун</w:t>
      </w:r>
      <w:r w:rsidR="002539B4" w:rsidRPr="00C4290E">
        <w:rPr>
          <w:lang w:val="ru-RU" w:eastAsia="ru-RU"/>
        </w:rPr>
        <w:t>иципальных услуг через сервисы «Открытый город»</w:t>
      </w:r>
      <w:r w:rsidRPr="00C4290E">
        <w:rPr>
          <w:lang w:val="ru-RU" w:eastAsia="ru-RU"/>
        </w:rPr>
        <w:t xml:space="preserve"> (open.tgl.ru) и «Виртуальная приемная» (tgl.ru/</w:t>
      </w:r>
      <w:proofErr w:type="spellStart"/>
      <w:r w:rsidRPr="00C4290E">
        <w:rPr>
          <w:lang w:val="ru-RU" w:eastAsia="ru-RU"/>
        </w:rPr>
        <w:t>room</w:t>
      </w:r>
      <w:proofErr w:type="spellEnd"/>
      <w:r w:rsidRPr="00C4290E">
        <w:rPr>
          <w:lang w:val="ru-RU" w:eastAsia="ru-RU"/>
        </w:rPr>
        <w:t>)</w:t>
      </w:r>
      <w:r w:rsidR="00CC657B">
        <w:rPr>
          <w:lang w:val="ru-RU" w:eastAsia="ru-RU"/>
        </w:rPr>
        <w:t>.</w:t>
      </w:r>
    </w:p>
    <w:p w:rsidR="00E56A18" w:rsidRPr="00C4290E" w:rsidRDefault="00E56A18" w:rsidP="00E56A18">
      <w:pPr>
        <w:spacing w:line="360" w:lineRule="auto"/>
        <w:ind w:firstLine="709"/>
        <w:jc w:val="both"/>
        <w:rPr>
          <w:lang w:val="ru-RU" w:eastAsia="ru-RU"/>
        </w:rPr>
      </w:pPr>
      <w:r w:rsidRPr="00C4290E">
        <w:rPr>
          <w:lang w:val="ru-RU" w:eastAsia="ru-RU"/>
        </w:rPr>
        <w:t>Незначительные отклонения по исполнению плановых объемов финансирования и показателей (индикаторов) муниципальных программ сложились по следующим объективным причинам:</w:t>
      </w:r>
    </w:p>
    <w:p w:rsidR="00E56A18" w:rsidRPr="00C4290E" w:rsidRDefault="00E56A18" w:rsidP="00F16613">
      <w:pPr>
        <w:spacing w:line="360" w:lineRule="auto"/>
        <w:ind w:firstLine="709"/>
        <w:jc w:val="both"/>
        <w:rPr>
          <w:lang w:val="ru-RU" w:eastAsia="ru-RU"/>
        </w:rPr>
      </w:pPr>
      <w:r w:rsidRPr="00C4290E">
        <w:rPr>
          <w:lang w:val="ru-RU" w:eastAsia="ru-RU"/>
        </w:rPr>
        <w:t xml:space="preserve">Отклонение по финансовому исполнению сложилась в результате экономии, полученной по итогам заключенных муниципальных контрактов в рамках </w:t>
      </w:r>
      <w:r w:rsidRPr="00C4290E">
        <w:rPr>
          <w:i/>
          <w:lang w:val="ru-RU" w:eastAsia="ru-RU"/>
        </w:rPr>
        <w:t xml:space="preserve">муниципальной программы «Развитие информационно-телекоммуникационной инфраструктуры городского округа Тольятти на 2017-2021 годы» </w:t>
      </w:r>
      <w:r w:rsidRPr="00C4290E">
        <w:rPr>
          <w:lang w:val="ru-RU" w:eastAsia="ru-RU"/>
        </w:rPr>
        <w:t xml:space="preserve">и невозможностью ее перераспределения  в связи с ограниченными сроками до завершения финансового года. На основании </w:t>
      </w:r>
      <w:proofErr w:type="gramStart"/>
      <w:r w:rsidRPr="00C4290E">
        <w:rPr>
          <w:lang w:val="ru-RU" w:eastAsia="ru-RU"/>
        </w:rPr>
        <w:t>приказов департамента финансов администрации городского округа</w:t>
      </w:r>
      <w:proofErr w:type="gramEnd"/>
      <w:r w:rsidRPr="00C4290E">
        <w:rPr>
          <w:lang w:val="ru-RU" w:eastAsia="ru-RU"/>
        </w:rPr>
        <w:t xml:space="preserve"> № 327 от 17.10.2017г., № 349 от 20.10.2017г., № 393 от 07.11.2017г., № 414 от 22.11.2017г., № 442 от 06.12.2017г., № 462 от 11.12.2017г. по департаменту информационных технологий и связи  были закрыты лимиты бюджетных обязательств на 2017 год.</w:t>
      </w:r>
      <w:r w:rsidRPr="00C4290E">
        <w:rPr>
          <w:lang w:val="ru-RU"/>
        </w:rPr>
        <w:t xml:space="preserve"> Кроме того не исполнено мероприятие по р</w:t>
      </w:r>
      <w:r w:rsidRPr="00C4290E">
        <w:rPr>
          <w:lang w:val="ru-RU" w:eastAsia="ru-RU"/>
        </w:rPr>
        <w:t>емонту зданий, находящихся в муниципальной собственности, в которых расположены отделения почтовой</w:t>
      </w:r>
      <w:r>
        <w:rPr>
          <w:lang w:val="ru-RU" w:eastAsia="ru-RU"/>
        </w:rPr>
        <w:t xml:space="preserve"> связи</w:t>
      </w:r>
      <w:r w:rsidRPr="00C4290E">
        <w:rPr>
          <w:lang w:val="ru-RU" w:eastAsia="ru-RU"/>
        </w:rPr>
        <w:t xml:space="preserve"> по причине того, что мероприятие </w:t>
      </w:r>
      <w:r w:rsidRPr="00C4290E">
        <w:rPr>
          <w:lang w:val="ru-RU" w:eastAsia="ru-RU"/>
        </w:rPr>
        <w:lastRenderedPageBreak/>
        <w:t xml:space="preserve">планировалось выполнить при условии </w:t>
      </w:r>
      <w:proofErr w:type="spellStart"/>
      <w:r w:rsidRPr="00C4290E">
        <w:rPr>
          <w:lang w:val="ru-RU" w:eastAsia="ru-RU"/>
        </w:rPr>
        <w:t>софинансирования</w:t>
      </w:r>
      <w:proofErr w:type="spellEnd"/>
      <w:r w:rsidRPr="00C4290E">
        <w:rPr>
          <w:lang w:val="ru-RU" w:eastAsia="ru-RU"/>
        </w:rPr>
        <w:t xml:space="preserve"> из областного бюджета. По состоянию на конец отчетного периода денежные средства на реализацию данного мероприятия из областного бюджета не поступили, работы не выполнялись.</w:t>
      </w:r>
    </w:p>
    <w:p w:rsidR="00E56A18" w:rsidRPr="00C4290E" w:rsidRDefault="00F16613" w:rsidP="00E56A18">
      <w:pPr>
        <w:spacing w:after="240" w:line="360" w:lineRule="auto"/>
        <w:ind w:firstLine="709"/>
        <w:jc w:val="both"/>
        <w:rPr>
          <w:lang w:val="ru-RU"/>
        </w:rPr>
      </w:pPr>
      <w:r>
        <w:rPr>
          <w:lang w:val="ru-RU" w:eastAsia="ru-RU"/>
        </w:rPr>
        <w:t>О</w:t>
      </w:r>
      <w:r w:rsidR="00E56A18" w:rsidRPr="00C4290E">
        <w:rPr>
          <w:lang w:val="ru-RU" w:eastAsia="ru-RU"/>
        </w:rPr>
        <w:t>тклонение по финансовому исполнению сложил</w:t>
      </w:r>
      <w:r w:rsidR="00E56A18">
        <w:rPr>
          <w:lang w:val="ru-RU" w:eastAsia="ru-RU"/>
        </w:rPr>
        <w:t>о</w:t>
      </w:r>
      <w:r w:rsidR="00E56A18" w:rsidRPr="00C4290E">
        <w:rPr>
          <w:lang w:val="ru-RU" w:eastAsia="ru-RU"/>
        </w:rPr>
        <w:t xml:space="preserve">сь в результате экономии, полученной по итогам проведенных закупок в рамках </w:t>
      </w:r>
      <w:r w:rsidR="00E56A18" w:rsidRPr="00C4290E">
        <w:rPr>
          <w:i/>
          <w:lang w:val="ru-RU" w:eastAsia="ru-RU"/>
        </w:rPr>
        <w:t xml:space="preserve">муниципальной программы «Развитие органов местного самоуправления городского округа Тольятти на 2017-2022 годы» </w:t>
      </w:r>
      <w:r w:rsidR="00E56A18" w:rsidRPr="00C4290E">
        <w:rPr>
          <w:lang w:val="ru-RU" w:eastAsia="ru-RU"/>
        </w:rPr>
        <w:t xml:space="preserve">и невозможностью ее перераспределения  в связи с ограниченными сроками до завершения финансового года. Отклонение показателя в рамках мероприятия по организации </w:t>
      </w:r>
      <w:proofErr w:type="gramStart"/>
      <w:r w:rsidR="00E56A18" w:rsidRPr="00C4290E">
        <w:rPr>
          <w:lang w:val="ru-RU" w:eastAsia="ru-RU"/>
        </w:rPr>
        <w:t>обучения муниципальных служащих по программам</w:t>
      </w:r>
      <w:proofErr w:type="gramEnd"/>
      <w:r w:rsidR="00E56A18" w:rsidRPr="00C4290E">
        <w:rPr>
          <w:lang w:val="ru-RU" w:eastAsia="ru-RU"/>
        </w:rPr>
        <w:t xml:space="preserve"> повышения квалификации объясняется тем, что обучение сотрудников Думы городского округа Тольятти прошло в рамках областной программы повышения квалификации за счет средств бюджета Самарской области. Меньшее  количество муниципальных служащих, прошедших </w:t>
      </w:r>
      <w:proofErr w:type="gramStart"/>
      <w:r w:rsidR="00E56A18" w:rsidRPr="00C4290E">
        <w:rPr>
          <w:lang w:val="ru-RU" w:eastAsia="ru-RU"/>
        </w:rPr>
        <w:t>обучение по программам</w:t>
      </w:r>
      <w:proofErr w:type="gramEnd"/>
      <w:r w:rsidR="00E56A18" w:rsidRPr="00C4290E">
        <w:rPr>
          <w:lang w:val="ru-RU" w:eastAsia="ru-RU"/>
        </w:rPr>
        <w:t xml:space="preserve"> повышения квалификации в других городах обусловлено продолжительностью курсов и соответственно увеличением расходов. В результате неверного оформления</w:t>
      </w:r>
      <w:r w:rsidR="00E56A18" w:rsidRPr="00C4290E">
        <w:rPr>
          <w:lang w:val="ru-RU"/>
        </w:rPr>
        <w:t xml:space="preserve"> счета на оплату членских взносов в «Российский союз исторических городов и регионов» мероприятие по обеспечению участия в нем не исполнено.</w:t>
      </w:r>
    </w:p>
    <w:p w:rsidR="00C62519" w:rsidRPr="00C4290E" w:rsidRDefault="00C62519" w:rsidP="003B2D09">
      <w:pPr>
        <w:spacing w:line="360" w:lineRule="auto"/>
        <w:ind w:firstLine="709"/>
        <w:jc w:val="both"/>
        <w:rPr>
          <w:b/>
          <w:lang w:val="ru-RU"/>
        </w:rPr>
      </w:pPr>
    </w:p>
    <w:p w:rsidR="000254CB" w:rsidRPr="00C4290E" w:rsidRDefault="00111209" w:rsidP="00345C71">
      <w:pPr>
        <w:spacing w:line="360" w:lineRule="auto"/>
        <w:ind w:firstLine="709"/>
        <w:jc w:val="center"/>
        <w:rPr>
          <w:b/>
          <w:sz w:val="28"/>
          <w:szCs w:val="28"/>
          <w:lang w:val="ru-RU"/>
        </w:rPr>
      </w:pPr>
      <w:r w:rsidRPr="00C4290E">
        <w:rPr>
          <w:b/>
          <w:sz w:val="28"/>
          <w:szCs w:val="28"/>
        </w:rPr>
        <w:t>IV</w:t>
      </w:r>
      <w:r w:rsidRPr="00C4290E">
        <w:rPr>
          <w:b/>
          <w:sz w:val="28"/>
          <w:szCs w:val="28"/>
          <w:lang w:val="ru-RU"/>
        </w:rPr>
        <w:t xml:space="preserve">. </w:t>
      </w:r>
      <w:r w:rsidR="00714791" w:rsidRPr="00C4290E">
        <w:rPr>
          <w:b/>
          <w:sz w:val="28"/>
          <w:szCs w:val="28"/>
          <w:lang w:val="ru-RU"/>
        </w:rPr>
        <w:t>Выводы</w:t>
      </w:r>
      <w:r w:rsidR="001152E2" w:rsidRPr="00C4290E">
        <w:rPr>
          <w:b/>
          <w:sz w:val="28"/>
          <w:szCs w:val="28"/>
          <w:lang w:val="ru-RU"/>
        </w:rPr>
        <w:t xml:space="preserve"> и предложения</w:t>
      </w:r>
      <w:r w:rsidR="001152E2" w:rsidRPr="00C4290E">
        <w:rPr>
          <w:lang w:val="ru-RU"/>
        </w:rPr>
        <w:t xml:space="preserve"> </w:t>
      </w:r>
      <w:r w:rsidR="001152E2" w:rsidRPr="00C4290E">
        <w:rPr>
          <w:b/>
          <w:sz w:val="28"/>
          <w:szCs w:val="28"/>
          <w:lang w:val="ru-RU"/>
        </w:rPr>
        <w:t>по повышению эффективности реализации муниципальных программ</w:t>
      </w:r>
    </w:p>
    <w:p w:rsidR="00754CEB" w:rsidRPr="00C4290E" w:rsidRDefault="00754CEB" w:rsidP="00345C71">
      <w:pPr>
        <w:spacing w:line="360" w:lineRule="auto"/>
        <w:ind w:firstLine="709"/>
        <w:jc w:val="center"/>
        <w:rPr>
          <w:b/>
          <w:sz w:val="28"/>
          <w:szCs w:val="28"/>
          <w:lang w:val="ru-RU"/>
        </w:rPr>
      </w:pPr>
    </w:p>
    <w:p w:rsidR="004954BB" w:rsidRPr="00C4290E" w:rsidRDefault="004954BB" w:rsidP="004954BB">
      <w:pPr>
        <w:spacing w:line="360" w:lineRule="auto"/>
        <w:ind w:firstLine="709"/>
        <w:jc w:val="both"/>
        <w:rPr>
          <w:lang w:val="ru-RU"/>
        </w:rPr>
      </w:pPr>
      <w:r w:rsidRPr="00C4290E">
        <w:rPr>
          <w:lang w:val="ru-RU"/>
        </w:rPr>
        <w:t>Основным инструментом бюджетного планирования являются муниципальные программы, охватывающие основные направления деятельности функциональных органов администрации городского округа Тольятти.</w:t>
      </w:r>
    </w:p>
    <w:p w:rsidR="00BD06AE" w:rsidRPr="00C4290E" w:rsidRDefault="00BD06AE" w:rsidP="00754CEB">
      <w:pPr>
        <w:spacing w:line="360" w:lineRule="auto"/>
        <w:ind w:firstLine="709"/>
        <w:jc w:val="both"/>
        <w:rPr>
          <w:lang w:val="ru-RU"/>
        </w:rPr>
      </w:pPr>
      <w:r w:rsidRPr="00C4290E">
        <w:rPr>
          <w:lang w:val="ru-RU"/>
        </w:rPr>
        <w:t>Все муниципальные программы городского округа Тольятти  в своей совокупности направлены на улучшение уровня и качества жизни населения, на реализацию основных приоритетов социально-экономического развития городского округа.</w:t>
      </w:r>
    </w:p>
    <w:p w:rsidR="004954BB" w:rsidRDefault="004954BB" w:rsidP="004954BB">
      <w:pPr>
        <w:spacing w:line="360" w:lineRule="auto"/>
        <w:ind w:firstLine="709"/>
        <w:jc w:val="both"/>
        <w:rPr>
          <w:lang w:val="ru-RU"/>
        </w:rPr>
      </w:pPr>
      <w:r w:rsidRPr="00C4290E">
        <w:rPr>
          <w:lang w:val="ru-RU"/>
        </w:rPr>
        <w:t xml:space="preserve">Несмотря на высокий уровень внедрения программного метода планирования </w:t>
      </w:r>
      <w:r w:rsidR="007B681D">
        <w:rPr>
          <w:lang w:val="ru-RU"/>
        </w:rPr>
        <w:t xml:space="preserve">(92,4%) </w:t>
      </w:r>
      <w:r w:rsidRPr="00C4290E">
        <w:rPr>
          <w:lang w:val="ru-RU"/>
        </w:rPr>
        <w:t>органами местного самоуправления постоянно ведется работа по дальнейшему развитию программной деятельности, совершенствованию и оптимизации муниципальных программ, актуализации Порядка формирования муниципальных программ.</w:t>
      </w:r>
    </w:p>
    <w:p w:rsidR="00CB58D0" w:rsidRPr="00C4290E" w:rsidRDefault="00CB58D0" w:rsidP="004954BB">
      <w:pPr>
        <w:spacing w:line="360" w:lineRule="auto"/>
        <w:ind w:firstLine="709"/>
        <w:jc w:val="both"/>
        <w:rPr>
          <w:lang w:val="ru-RU"/>
        </w:rPr>
      </w:pPr>
      <w:r>
        <w:rPr>
          <w:lang w:val="ru-RU"/>
        </w:rPr>
        <w:t xml:space="preserve">Отмечается активное </w:t>
      </w:r>
      <w:r w:rsidR="001713F4">
        <w:rPr>
          <w:lang w:val="ru-RU"/>
        </w:rPr>
        <w:t xml:space="preserve">привлечение средств вышестоящих бюджетов в рамках </w:t>
      </w:r>
      <w:r w:rsidR="00475475">
        <w:rPr>
          <w:lang w:val="ru-RU"/>
        </w:rPr>
        <w:t xml:space="preserve">заявочного участия муниципальных программ городского округа Тольятти в </w:t>
      </w:r>
      <w:r w:rsidR="001713F4" w:rsidRPr="001713F4">
        <w:rPr>
          <w:lang w:val="ru-RU"/>
        </w:rPr>
        <w:t>государственных программах</w:t>
      </w:r>
      <w:r w:rsidR="001713F4">
        <w:rPr>
          <w:lang w:val="ru-RU"/>
        </w:rPr>
        <w:t xml:space="preserve"> Самарской области и Российской Федерации</w:t>
      </w:r>
      <w:r w:rsidR="00846501">
        <w:rPr>
          <w:lang w:val="ru-RU"/>
        </w:rPr>
        <w:t>.</w:t>
      </w:r>
    </w:p>
    <w:p w:rsidR="00183E64" w:rsidRPr="00C4290E" w:rsidRDefault="00B12748" w:rsidP="00995552">
      <w:pPr>
        <w:tabs>
          <w:tab w:val="left" w:pos="993"/>
        </w:tabs>
        <w:spacing w:line="360" w:lineRule="auto"/>
        <w:ind w:firstLine="709"/>
        <w:jc w:val="both"/>
        <w:rPr>
          <w:lang w:val="ru-RU"/>
        </w:rPr>
      </w:pPr>
      <w:r w:rsidRPr="00C4290E">
        <w:rPr>
          <w:lang w:val="ru-RU"/>
        </w:rPr>
        <w:lastRenderedPageBreak/>
        <w:t xml:space="preserve">Анализ отчетов </w:t>
      </w:r>
      <w:r w:rsidR="00183E64" w:rsidRPr="00C4290E">
        <w:rPr>
          <w:lang w:val="ru-RU"/>
        </w:rPr>
        <w:t xml:space="preserve">реализации муниципальных программ </w:t>
      </w:r>
      <w:r w:rsidRPr="00C4290E">
        <w:rPr>
          <w:lang w:val="ru-RU"/>
        </w:rPr>
        <w:t>показал</w:t>
      </w:r>
      <w:r w:rsidR="00CC657B">
        <w:rPr>
          <w:lang w:val="ru-RU"/>
        </w:rPr>
        <w:t xml:space="preserve"> </w:t>
      </w:r>
      <w:r w:rsidR="00172CA9" w:rsidRPr="00C4290E">
        <w:rPr>
          <w:lang w:val="ru-RU"/>
        </w:rPr>
        <w:t xml:space="preserve">наличие </w:t>
      </w:r>
      <w:r w:rsidR="00CC657B">
        <w:rPr>
          <w:lang w:val="ru-RU"/>
        </w:rPr>
        <w:t xml:space="preserve">таких </w:t>
      </w:r>
      <w:r w:rsidR="00995552" w:rsidRPr="00C4290E">
        <w:rPr>
          <w:lang w:val="ru-RU"/>
        </w:rPr>
        <w:t>показателей</w:t>
      </w:r>
      <w:r w:rsidR="00CC657B">
        <w:rPr>
          <w:lang w:val="ru-RU"/>
        </w:rPr>
        <w:t xml:space="preserve"> (индикаторов)</w:t>
      </w:r>
      <w:r w:rsidR="00A64704">
        <w:rPr>
          <w:lang w:val="ru-RU"/>
        </w:rPr>
        <w:t>,</w:t>
      </w:r>
      <w:r w:rsidR="00995552" w:rsidRPr="00C4290E">
        <w:rPr>
          <w:lang w:val="ru-RU"/>
        </w:rPr>
        <w:t xml:space="preserve"> </w:t>
      </w:r>
      <w:r w:rsidR="00172CA9" w:rsidRPr="00C4290E">
        <w:rPr>
          <w:lang w:val="ru-RU"/>
        </w:rPr>
        <w:t xml:space="preserve">которые </w:t>
      </w:r>
      <w:r w:rsidR="00995552" w:rsidRPr="00C4290E">
        <w:rPr>
          <w:lang w:val="ru-RU"/>
        </w:rPr>
        <w:t>либо выполнены не в полном объеме, либо, наоборот, превысили плановые</w:t>
      </w:r>
      <w:r w:rsidR="00172CA9" w:rsidRPr="00C4290E">
        <w:rPr>
          <w:lang w:val="ru-RU"/>
        </w:rPr>
        <w:t xml:space="preserve"> значения на более чем 5</w:t>
      </w:r>
      <w:r w:rsidR="00995552" w:rsidRPr="00C4290E">
        <w:rPr>
          <w:lang w:val="ru-RU"/>
        </w:rPr>
        <w:t xml:space="preserve">%. Данный факт свидетельствует о недостаточной проработанности плановых значений показателей, в том числе о </w:t>
      </w:r>
      <w:proofErr w:type="spellStart"/>
      <w:r w:rsidR="00183E64" w:rsidRPr="00C4290E">
        <w:rPr>
          <w:lang w:val="ru-RU"/>
        </w:rPr>
        <w:t>не</w:t>
      </w:r>
      <w:r w:rsidR="00995552" w:rsidRPr="00C4290E">
        <w:rPr>
          <w:lang w:val="ru-RU"/>
        </w:rPr>
        <w:t>приведении</w:t>
      </w:r>
      <w:proofErr w:type="spellEnd"/>
      <w:r w:rsidR="00995552" w:rsidRPr="00C4290E">
        <w:rPr>
          <w:lang w:val="ru-RU"/>
        </w:rPr>
        <w:t xml:space="preserve"> в </w:t>
      </w:r>
      <w:r w:rsidR="00183E64" w:rsidRPr="00C4290E">
        <w:rPr>
          <w:lang w:val="ru-RU"/>
        </w:rPr>
        <w:t xml:space="preserve"> соответстви</w:t>
      </w:r>
      <w:r w:rsidR="00995552" w:rsidRPr="00C4290E">
        <w:rPr>
          <w:lang w:val="ru-RU"/>
        </w:rPr>
        <w:t xml:space="preserve">е </w:t>
      </w:r>
      <w:r w:rsidR="00183E64" w:rsidRPr="00C4290E">
        <w:rPr>
          <w:lang w:val="ru-RU"/>
        </w:rPr>
        <w:t xml:space="preserve">с </w:t>
      </w:r>
      <w:r w:rsidR="00995552" w:rsidRPr="00C4290E">
        <w:rPr>
          <w:lang w:val="ru-RU"/>
        </w:rPr>
        <w:t>объемо</w:t>
      </w:r>
      <w:r w:rsidR="0072212F" w:rsidRPr="00C4290E">
        <w:rPr>
          <w:lang w:val="ru-RU"/>
        </w:rPr>
        <w:t xml:space="preserve">м </w:t>
      </w:r>
      <w:r w:rsidR="00183E64" w:rsidRPr="00C4290E">
        <w:rPr>
          <w:lang w:val="ru-RU"/>
        </w:rPr>
        <w:t>финансирования</w:t>
      </w:r>
      <w:r w:rsidR="0072212F" w:rsidRPr="00C4290E">
        <w:rPr>
          <w:lang w:val="ru-RU"/>
        </w:rPr>
        <w:t xml:space="preserve"> в течение отчетного периода.</w:t>
      </w:r>
    </w:p>
    <w:p w:rsidR="00183E64" w:rsidRPr="00C4290E" w:rsidRDefault="0076233F" w:rsidP="00183E64">
      <w:pPr>
        <w:tabs>
          <w:tab w:val="left" w:pos="993"/>
        </w:tabs>
        <w:spacing w:line="360" w:lineRule="auto"/>
        <w:ind w:firstLine="709"/>
        <w:jc w:val="both"/>
        <w:rPr>
          <w:lang w:val="ru-RU"/>
        </w:rPr>
      </w:pPr>
      <w:r w:rsidRPr="00C4290E">
        <w:rPr>
          <w:lang w:val="ru-RU"/>
        </w:rPr>
        <w:t>Кроме того</w:t>
      </w:r>
      <w:r w:rsidR="00A64704">
        <w:rPr>
          <w:lang w:val="ru-RU"/>
        </w:rPr>
        <w:t>,</w:t>
      </w:r>
      <w:r w:rsidR="00183E64" w:rsidRPr="00C4290E">
        <w:rPr>
          <w:lang w:val="ru-RU"/>
        </w:rPr>
        <w:t xml:space="preserve"> часть запланирован</w:t>
      </w:r>
      <w:r w:rsidR="00CC657B">
        <w:rPr>
          <w:lang w:val="ru-RU"/>
        </w:rPr>
        <w:t xml:space="preserve">ных мероприятий (в том числе </w:t>
      </w:r>
      <w:proofErr w:type="spellStart"/>
      <w:r w:rsidR="00CC657B">
        <w:rPr>
          <w:lang w:val="ru-RU"/>
        </w:rPr>
        <w:t>не</w:t>
      </w:r>
      <w:r w:rsidR="00183E64" w:rsidRPr="00C4290E">
        <w:rPr>
          <w:lang w:val="ru-RU"/>
        </w:rPr>
        <w:t>требующих</w:t>
      </w:r>
      <w:proofErr w:type="spellEnd"/>
      <w:r w:rsidR="00183E64" w:rsidRPr="00C4290E">
        <w:rPr>
          <w:lang w:val="ru-RU"/>
        </w:rPr>
        <w:t xml:space="preserve"> финансирования) не исполнялась, что говорит о </w:t>
      </w:r>
      <w:r w:rsidR="00380DFC">
        <w:rPr>
          <w:lang w:val="ru-RU"/>
        </w:rPr>
        <w:t>необходимости</w:t>
      </w:r>
      <w:r w:rsidR="0072212F" w:rsidRPr="00C4290E">
        <w:rPr>
          <w:lang w:val="ru-RU"/>
        </w:rPr>
        <w:t xml:space="preserve"> </w:t>
      </w:r>
      <w:r w:rsidR="00BD2440">
        <w:rPr>
          <w:lang w:val="ru-RU"/>
        </w:rPr>
        <w:t xml:space="preserve">постоянного </w:t>
      </w:r>
      <w:r w:rsidR="0072212F" w:rsidRPr="00C4290E">
        <w:rPr>
          <w:lang w:val="ru-RU"/>
        </w:rPr>
        <w:t>мониторинг</w:t>
      </w:r>
      <w:r w:rsidR="00380DFC">
        <w:rPr>
          <w:lang w:val="ru-RU"/>
        </w:rPr>
        <w:t xml:space="preserve">а программных мероприятий </w:t>
      </w:r>
      <w:r w:rsidR="0072212F" w:rsidRPr="00C4290E">
        <w:rPr>
          <w:lang w:val="ru-RU"/>
        </w:rPr>
        <w:t xml:space="preserve"> и </w:t>
      </w:r>
      <w:r w:rsidR="00380DFC">
        <w:rPr>
          <w:lang w:val="ru-RU"/>
        </w:rPr>
        <w:t xml:space="preserve"> принятии соответствующих мер</w:t>
      </w:r>
      <w:r w:rsidR="00BD2440">
        <w:rPr>
          <w:lang w:val="ru-RU"/>
        </w:rPr>
        <w:t>.</w:t>
      </w:r>
    </w:p>
    <w:p w:rsidR="00C65C2D" w:rsidRPr="00C4290E" w:rsidRDefault="00C65C2D" w:rsidP="00C65C2D">
      <w:pPr>
        <w:spacing w:line="360" w:lineRule="auto"/>
        <w:ind w:firstLine="709"/>
        <w:jc w:val="both"/>
        <w:rPr>
          <w:lang w:val="ru-RU"/>
        </w:rPr>
      </w:pPr>
      <w:r w:rsidRPr="00C4290E">
        <w:rPr>
          <w:lang w:val="ru-RU"/>
        </w:rPr>
        <w:t>Основными причинами неполного освоения запланированного объема финансирования являются:</w:t>
      </w:r>
    </w:p>
    <w:p w:rsidR="00C65C2D" w:rsidRPr="00C4290E" w:rsidRDefault="00C65C2D" w:rsidP="00C65C2D">
      <w:pPr>
        <w:tabs>
          <w:tab w:val="left" w:pos="993"/>
        </w:tabs>
        <w:spacing w:line="360" w:lineRule="auto"/>
        <w:ind w:firstLine="709"/>
        <w:jc w:val="both"/>
        <w:rPr>
          <w:lang w:val="ru-RU"/>
        </w:rPr>
      </w:pPr>
      <w:r w:rsidRPr="00C4290E">
        <w:rPr>
          <w:lang w:val="ru-RU"/>
        </w:rPr>
        <w:t>-</w:t>
      </w:r>
      <w:r w:rsidRPr="00C4290E">
        <w:rPr>
          <w:lang w:val="ru-RU"/>
        </w:rPr>
        <w:tab/>
        <w:t>сложившаяся экономия по итогам аукционных процедур, и невозможность ее перераспределения в связи с недостаточным временем на освоение</w:t>
      </w:r>
      <w:r w:rsidR="00CC657B">
        <w:rPr>
          <w:lang w:val="ru-RU"/>
        </w:rPr>
        <w:t xml:space="preserve"> </w:t>
      </w:r>
      <w:r w:rsidR="0012101F">
        <w:rPr>
          <w:lang w:val="ru-RU"/>
        </w:rPr>
        <w:t>финансовых средств</w:t>
      </w:r>
      <w:r w:rsidRPr="00C4290E">
        <w:rPr>
          <w:lang w:val="ru-RU"/>
        </w:rPr>
        <w:t>;</w:t>
      </w:r>
    </w:p>
    <w:p w:rsidR="00C65C2D" w:rsidRPr="00C4290E" w:rsidRDefault="00C65C2D" w:rsidP="00C65C2D">
      <w:pPr>
        <w:tabs>
          <w:tab w:val="left" w:pos="993"/>
        </w:tabs>
        <w:spacing w:line="360" w:lineRule="auto"/>
        <w:ind w:firstLine="709"/>
        <w:jc w:val="both"/>
        <w:rPr>
          <w:lang w:val="ru-RU"/>
        </w:rPr>
      </w:pPr>
      <w:r w:rsidRPr="00C4290E">
        <w:rPr>
          <w:lang w:val="ru-RU"/>
        </w:rPr>
        <w:t>-</w:t>
      </w:r>
      <w:r w:rsidRPr="00C4290E">
        <w:rPr>
          <w:lang w:val="ru-RU"/>
        </w:rPr>
        <w:tab/>
        <w:t>нарушение договорных обязательств со стороны подрядных организаций.</w:t>
      </w:r>
    </w:p>
    <w:p w:rsidR="001152E2" w:rsidRPr="00C4290E" w:rsidRDefault="001152E2" w:rsidP="001152E2">
      <w:pPr>
        <w:spacing w:line="360" w:lineRule="auto"/>
        <w:ind w:firstLine="709"/>
        <w:jc w:val="both"/>
        <w:rPr>
          <w:lang w:val="ru-RU"/>
        </w:rPr>
      </w:pPr>
      <w:r w:rsidRPr="00C4290E">
        <w:rPr>
          <w:lang w:val="ru-RU"/>
        </w:rPr>
        <w:t>На основании выше</w:t>
      </w:r>
      <w:r w:rsidR="003F42CA" w:rsidRPr="00C4290E">
        <w:rPr>
          <w:lang w:val="ru-RU"/>
        </w:rPr>
        <w:t xml:space="preserve"> </w:t>
      </w:r>
      <w:r w:rsidRPr="00C4290E">
        <w:rPr>
          <w:lang w:val="ru-RU"/>
        </w:rPr>
        <w:t xml:space="preserve">изложенного, </w:t>
      </w:r>
      <w:r w:rsidR="003F42CA" w:rsidRPr="00C4290E">
        <w:rPr>
          <w:lang w:val="ru-RU"/>
        </w:rPr>
        <w:t>Ответственным исполнителям и Координаторам муниципальных программ</w:t>
      </w:r>
      <w:r w:rsidRPr="00C4290E">
        <w:rPr>
          <w:lang w:val="ru-RU"/>
        </w:rPr>
        <w:t xml:space="preserve"> предлагается:</w:t>
      </w:r>
    </w:p>
    <w:p w:rsidR="001152E2" w:rsidRPr="00C4290E" w:rsidRDefault="00A64704" w:rsidP="001152E2">
      <w:pPr>
        <w:spacing w:line="360" w:lineRule="auto"/>
        <w:ind w:firstLine="709"/>
        <w:jc w:val="both"/>
        <w:rPr>
          <w:lang w:val="ru-RU"/>
        </w:rPr>
      </w:pPr>
      <w:r>
        <w:rPr>
          <w:lang w:val="ru-RU"/>
        </w:rPr>
        <w:t>1</w:t>
      </w:r>
      <w:r w:rsidR="001152E2" w:rsidRPr="00C4290E">
        <w:rPr>
          <w:lang w:val="ru-RU"/>
        </w:rPr>
        <w:t>. Производить корректировку плановых значений показателей муниципальных программ в случаях изменения объемов  финанси</w:t>
      </w:r>
      <w:r w:rsidR="008D650F" w:rsidRPr="00C4290E">
        <w:rPr>
          <w:lang w:val="ru-RU"/>
        </w:rPr>
        <w:t>рования программных мероприятий</w:t>
      </w:r>
      <w:r w:rsidR="00BD06AE" w:rsidRPr="00C4290E">
        <w:rPr>
          <w:lang w:val="ru-RU"/>
        </w:rPr>
        <w:t>.</w:t>
      </w:r>
    </w:p>
    <w:p w:rsidR="007B220D" w:rsidRPr="00C4290E" w:rsidRDefault="00A64704" w:rsidP="001152E2">
      <w:pPr>
        <w:spacing w:line="360" w:lineRule="auto"/>
        <w:ind w:firstLine="709"/>
        <w:jc w:val="both"/>
        <w:rPr>
          <w:lang w:val="ru-RU"/>
        </w:rPr>
      </w:pPr>
      <w:r>
        <w:rPr>
          <w:lang w:val="ru-RU"/>
        </w:rPr>
        <w:t>2</w:t>
      </w:r>
      <w:r w:rsidR="00BD06AE" w:rsidRPr="00C4290E">
        <w:rPr>
          <w:lang w:val="ru-RU"/>
        </w:rPr>
        <w:t xml:space="preserve">. </w:t>
      </w:r>
      <w:r w:rsidR="007B220D" w:rsidRPr="00C4290E">
        <w:rPr>
          <w:lang w:val="ru-RU"/>
        </w:rPr>
        <w:t>Рекомендуется проанализировать плановые значения показателей по мероприятиям</w:t>
      </w:r>
      <w:r w:rsidR="00B02B99">
        <w:rPr>
          <w:lang w:val="ru-RU"/>
        </w:rPr>
        <w:t>,</w:t>
      </w:r>
      <w:r w:rsidR="007B220D" w:rsidRPr="00C4290E">
        <w:rPr>
          <w:lang w:val="ru-RU"/>
        </w:rPr>
        <w:t xml:space="preserve"> не требующи</w:t>
      </w:r>
      <w:r w:rsidR="00B02B99">
        <w:rPr>
          <w:lang w:val="ru-RU"/>
        </w:rPr>
        <w:t>м</w:t>
      </w:r>
      <w:r w:rsidR="007B220D" w:rsidRPr="00C4290E">
        <w:rPr>
          <w:lang w:val="ru-RU"/>
        </w:rPr>
        <w:t xml:space="preserve"> финансового обеспечения</w:t>
      </w:r>
      <w:r w:rsidR="00D327EF">
        <w:rPr>
          <w:lang w:val="ru-RU"/>
        </w:rPr>
        <w:t>.</w:t>
      </w:r>
      <w:r w:rsidR="00B02B99">
        <w:rPr>
          <w:lang w:val="ru-RU"/>
        </w:rPr>
        <w:t xml:space="preserve"> </w:t>
      </w:r>
      <w:r w:rsidR="00D327EF">
        <w:rPr>
          <w:lang w:val="ru-RU"/>
        </w:rPr>
        <w:t>У</w:t>
      </w:r>
      <w:r w:rsidR="00B02B99">
        <w:rPr>
          <w:lang w:val="ru-RU"/>
        </w:rPr>
        <w:t>ч</w:t>
      </w:r>
      <w:r w:rsidR="00D327EF">
        <w:rPr>
          <w:lang w:val="ru-RU"/>
        </w:rPr>
        <w:t xml:space="preserve">итывая </w:t>
      </w:r>
      <w:r w:rsidR="007B220D" w:rsidRPr="00C4290E">
        <w:rPr>
          <w:lang w:val="ru-RU"/>
        </w:rPr>
        <w:t>достигнут</w:t>
      </w:r>
      <w:r w:rsidR="00D327EF">
        <w:rPr>
          <w:lang w:val="ru-RU"/>
        </w:rPr>
        <w:t>ый</w:t>
      </w:r>
      <w:r w:rsidR="00B02B99">
        <w:rPr>
          <w:lang w:val="ru-RU"/>
        </w:rPr>
        <w:t xml:space="preserve"> </w:t>
      </w:r>
      <w:r w:rsidR="007B220D" w:rsidRPr="00C4290E">
        <w:rPr>
          <w:lang w:val="ru-RU"/>
        </w:rPr>
        <w:t xml:space="preserve"> уров</w:t>
      </w:r>
      <w:r w:rsidR="00D327EF">
        <w:rPr>
          <w:lang w:val="ru-RU"/>
        </w:rPr>
        <w:t>ень</w:t>
      </w:r>
      <w:r w:rsidR="00B02B99">
        <w:rPr>
          <w:lang w:val="ru-RU"/>
        </w:rPr>
        <w:t xml:space="preserve"> </w:t>
      </w:r>
      <w:r w:rsidR="007B220D" w:rsidRPr="00C4290E">
        <w:rPr>
          <w:lang w:val="ru-RU"/>
        </w:rPr>
        <w:t xml:space="preserve"> в отчетном периоде внести соответствующие </w:t>
      </w:r>
      <w:r w:rsidR="00B02B99">
        <w:rPr>
          <w:lang w:val="ru-RU"/>
        </w:rPr>
        <w:t>корректировки</w:t>
      </w:r>
      <w:r w:rsidR="00D327EF">
        <w:rPr>
          <w:lang w:val="ru-RU"/>
        </w:rPr>
        <w:t xml:space="preserve"> в плановые значения показателей</w:t>
      </w:r>
      <w:r w:rsidR="007B220D" w:rsidRPr="00C4290E">
        <w:rPr>
          <w:lang w:val="ru-RU"/>
        </w:rPr>
        <w:t>.</w:t>
      </w:r>
    </w:p>
    <w:p w:rsidR="00BD06AE" w:rsidRPr="00C4290E" w:rsidRDefault="00A64704" w:rsidP="001152E2">
      <w:pPr>
        <w:spacing w:line="360" w:lineRule="auto"/>
        <w:ind w:firstLine="709"/>
        <w:jc w:val="both"/>
        <w:rPr>
          <w:lang w:val="ru-RU"/>
        </w:rPr>
      </w:pPr>
      <w:r>
        <w:rPr>
          <w:lang w:val="ru-RU"/>
        </w:rPr>
        <w:t>3</w:t>
      </w:r>
      <w:r w:rsidR="00BD06AE" w:rsidRPr="00C4290E">
        <w:rPr>
          <w:lang w:val="ru-RU"/>
        </w:rPr>
        <w:t>. Пересмотреть подходы к планированию и заключению муниципальных контрактов с целью устран</w:t>
      </w:r>
      <w:r w:rsidR="00B02B99">
        <w:rPr>
          <w:lang w:val="ru-RU"/>
        </w:rPr>
        <w:t>ения сложившейся практики по не</w:t>
      </w:r>
      <w:r w:rsidR="00BD06AE" w:rsidRPr="00C4290E">
        <w:rPr>
          <w:lang w:val="ru-RU"/>
        </w:rPr>
        <w:t>исполнению и (или) расторжению контрактов</w:t>
      </w:r>
      <w:r w:rsidR="00BF34AB" w:rsidRPr="00C4290E">
        <w:rPr>
          <w:lang w:val="ru-RU"/>
        </w:rPr>
        <w:t>.</w:t>
      </w:r>
    </w:p>
    <w:p w:rsidR="00A64704" w:rsidRDefault="00A64704" w:rsidP="00A64704">
      <w:pPr>
        <w:spacing w:line="360" w:lineRule="auto"/>
        <w:ind w:firstLine="709"/>
        <w:jc w:val="both"/>
        <w:rPr>
          <w:lang w:val="ru-RU"/>
        </w:rPr>
      </w:pPr>
      <w:r>
        <w:rPr>
          <w:lang w:val="ru-RU"/>
        </w:rPr>
        <w:t>4</w:t>
      </w:r>
      <w:r w:rsidR="006E78F6" w:rsidRPr="00C4290E">
        <w:rPr>
          <w:lang w:val="ru-RU"/>
        </w:rPr>
        <w:t xml:space="preserve">. </w:t>
      </w:r>
      <w:r w:rsidR="00BF34AB" w:rsidRPr="00C4290E">
        <w:rPr>
          <w:lang w:val="ru-RU"/>
        </w:rPr>
        <w:t>У</w:t>
      </w:r>
      <w:r w:rsidR="006E78F6" w:rsidRPr="00C4290E">
        <w:rPr>
          <w:lang w:val="ru-RU"/>
        </w:rPr>
        <w:t xml:space="preserve">силить </w:t>
      </w:r>
      <w:proofErr w:type="gramStart"/>
      <w:r w:rsidR="006E78F6" w:rsidRPr="00C4290E">
        <w:rPr>
          <w:lang w:val="ru-RU"/>
        </w:rPr>
        <w:t>контроль за</w:t>
      </w:r>
      <w:proofErr w:type="gramEnd"/>
      <w:r w:rsidR="006E78F6" w:rsidRPr="00C4290E">
        <w:rPr>
          <w:lang w:val="ru-RU"/>
        </w:rPr>
        <w:t xml:space="preserve"> </w:t>
      </w:r>
      <w:r w:rsidR="00BF34AB" w:rsidRPr="00C4290E">
        <w:rPr>
          <w:lang w:val="ru-RU"/>
        </w:rPr>
        <w:t xml:space="preserve">ходом </w:t>
      </w:r>
      <w:r w:rsidR="006E78F6" w:rsidRPr="00C4290E">
        <w:rPr>
          <w:lang w:val="ru-RU"/>
        </w:rPr>
        <w:t>выполнени</w:t>
      </w:r>
      <w:r w:rsidR="00BF34AB" w:rsidRPr="00C4290E">
        <w:rPr>
          <w:lang w:val="ru-RU"/>
        </w:rPr>
        <w:t>я</w:t>
      </w:r>
      <w:r w:rsidR="006E78F6" w:rsidRPr="00C4290E">
        <w:rPr>
          <w:lang w:val="ru-RU"/>
        </w:rPr>
        <w:t xml:space="preserve"> контрактов</w:t>
      </w:r>
      <w:r w:rsidR="00BF34AB" w:rsidRPr="00C4290E">
        <w:rPr>
          <w:lang w:val="ru-RU"/>
        </w:rPr>
        <w:t xml:space="preserve"> (договоров)</w:t>
      </w:r>
      <w:r w:rsidR="006E78F6" w:rsidRPr="00C4290E">
        <w:rPr>
          <w:lang w:val="ru-RU"/>
        </w:rPr>
        <w:t xml:space="preserve">, </w:t>
      </w:r>
      <w:r w:rsidR="00BF34AB" w:rsidRPr="00C4290E">
        <w:rPr>
          <w:lang w:val="ru-RU"/>
        </w:rPr>
        <w:t xml:space="preserve">в случае срывов сроков работ </w:t>
      </w:r>
      <w:r w:rsidR="006E78F6" w:rsidRPr="00C4290E">
        <w:rPr>
          <w:lang w:val="ru-RU"/>
        </w:rPr>
        <w:t>принять соответствующие меры (в том числе своевременное перераспределение средств на другие мероприятия).</w:t>
      </w:r>
      <w:r w:rsidRPr="00A64704">
        <w:rPr>
          <w:lang w:val="ru-RU"/>
        </w:rPr>
        <w:t xml:space="preserve"> </w:t>
      </w:r>
    </w:p>
    <w:p w:rsidR="00A64704" w:rsidRDefault="00A64704" w:rsidP="00A64704">
      <w:pPr>
        <w:spacing w:line="360" w:lineRule="auto"/>
        <w:ind w:firstLine="709"/>
        <w:jc w:val="both"/>
        <w:rPr>
          <w:lang w:val="ru-RU"/>
        </w:rPr>
      </w:pPr>
      <w:r>
        <w:rPr>
          <w:lang w:val="ru-RU"/>
        </w:rPr>
        <w:t>5</w:t>
      </w:r>
      <w:r w:rsidRPr="00C4290E">
        <w:rPr>
          <w:lang w:val="ru-RU"/>
        </w:rPr>
        <w:t xml:space="preserve">. </w:t>
      </w:r>
      <w:r>
        <w:rPr>
          <w:lang w:val="ru-RU"/>
        </w:rPr>
        <w:t>Продолжить</w:t>
      </w:r>
      <w:r w:rsidRPr="00C4290E">
        <w:rPr>
          <w:lang w:val="ru-RU"/>
        </w:rPr>
        <w:t xml:space="preserve"> деятельность </w:t>
      </w:r>
      <w:r>
        <w:rPr>
          <w:lang w:val="ru-RU"/>
        </w:rPr>
        <w:t>по</w:t>
      </w:r>
      <w:r w:rsidRPr="00C4290E">
        <w:rPr>
          <w:lang w:val="ru-RU"/>
        </w:rPr>
        <w:t xml:space="preserve"> участи</w:t>
      </w:r>
      <w:r>
        <w:rPr>
          <w:lang w:val="ru-RU"/>
        </w:rPr>
        <w:t>ю</w:t>
      </w:r>
      <w:r w:rsidRPr="00C4290E">
        <w:rPr>
          <w:lang w:val="ru-RU"/>
        </w:rPr>
        <w:t xml:space="preserve"> в государственных программах на условиях </w:t>
      </w:r>
      <w:proofErr w:type="spellStart"/>
      <w:r w:rsidRPr="00C4290E">
        <w:rPr>
          <w:lang w:val="ru-RU"/>
        </w:rPr>
        <w:t>софинансирования</w:t>
      </w:r>
      <w:proofErr w:type="spellEnd"/>
      <w:r w:rsidRPr="00C4290E">
        <w:rPr>
          <w:lang w:val="ru-RU"/>
        </w:rPr>
        <w:t xml:space="preserve"> социально значимых для городского округа Тольятти направлений за счет средств федерального и областного бюджетов, в том числе привлечени</w:t>
      </w:r>
      <w:r>
        <w:rPr>
          <w:lang w:val="ru-RU"/>
        </w:rPr>
        <w:t>ю</w:t>
      </w:r>
      <w:r w:rsidRPr="00C4290E">
        <w:rPr>
          <w:lang w:val="ru-RU"/>
        </w:rPr>
        <w:t xml:space="preserve"> средств из внебюджетных источников.</w:t>
      </w:r>
    </w:p>
    <w:p w:rsidR="00F16613" w:rsidRDefault="00F16613" w:rsidP="00A64704">
      <w:pPr>
        <w:spacing w:line="360" w:lineRule="auto"/>
        <w:ind w:firstLine="709"/>
        <w:jc w:val="both"/>
        <w:rPr>
          <w:lang w:val="ru-RU"/>
        </w:rPr>
      </w:pPr>
    </w:p>
    <w:p w:rsidR="00F16613" w:rsidRPr="00C4290E" w:rsidRDefault="00F16613" w:rsidP="00A64704">
      <w:pPr>
        <w:spacing w:line="360" w:lineRule="auto"/>
        <w:ind w:firstLine="709"/>
        <w:jc w:val="both"/>
        <w:rPr>
          <w:lang w:val="ru-RU"/>
        </w:rPr>
      </w:pPr>
    </w:p>
    <w:p w:rsidR="00D0729D" w:rsidRDefault="00D0729D" w:rsidP="003B2D09">
      <w:pPr>
        <w:spacing w:line="360" w:lineRule="auto"/>
        <w:ind w:firstLine="709"/>
        <w:jc w:val="both"/>
        <w:rPr>
          <w:lang w:val="ru-RU"/>
        </w:rPr>
        <w:sectPr w:rsidR="00D0729D" w:rsidSect="00F16613">
          <w:headerReference w:type="even" r:id="rId9"/>
          <w:headerReference w:type="default" r:id="rId10"/>
          <w:footerReference w:type="even" r:id="rId11"/>
          <w:footerReference w:type="default" r:id="rId12"/>
          <w:headerReference w:type="first" r:id="rId13"/>
          <w:pgSz w:w="11906" w:h="16838"/>
          <w:pgMar w:top="1134" w:right="851" w:bottom="426" w:left="1701" w:header="227" w:footer="624" w:gutter="0"/>
          <w:cols w:space="708"/>
          <w:titlePg/>
          <w:docGrid w:linePitch="360"/>
        </w:sectPr>
      </w:pPr>
    </w:p>
    <w:p w:rsidR="00D0729D" w:rsidRPr="000740BB" w:rsidRDefault="00D0729D" w:rsidP="000740BB">
      <w:pPr>
        <w:ind w:firstLine="709"/>
        <w:jc w:val="right"/>
        <w:rPr>
          <w:sz w:val="16"/>
          <w:szCs w:val="16"/>
          <w:lang w:val="ru-RU"/>
        </w:rPr>
      </w:pPr>
      <w:r w:rsidRPr="000740BB">
        <w:rPr>
          <w:sz w:val="16"/>
          <w:szCs w:val="16"/>
          <w:lang w:val="ru-RU"/>
        </w:rPr>
        <w:lastRenderedPageBreak/>
        <w:t xml:space="preserve">Приложение  № 1  к  Сводному годовому докладу администрации </w:t>
      </w:r>
    </w:p>
    <w:p w:rsidR="00D0729D" w:rsidRPr="000740BB" w:rsidRDefault="00D0729D" w:rsidP="000740BB">
      <w:pPr>
        <w:ind w:firstLine="709"/>
        <w:jc w:val="right"/>
        <w:rPr>
          <w:sz w:val="16"/>
          <w:szCs w:val="16"/>
          <w:lang w:val="ru-RU"/>
        </w:rPr>
      </w:pPr>
      <w:r w:rsidRPr="000740BB">
        <w:rPr>
          <w:sz w:val="16"/>
          <w:szCs w:val="16"/>
          <w:lang w:val="ru-RU"/>
        </w:rPr>
        <w:t xml:space="preserve">городского округа Тольятти о ходе реализации и об оценке эффективности </w:t>
      </w:r>
    </w:p>
    <w:p w:rsidR="00D0729D" w:rsidRPr="000740BB" w:rsidRDefault="00D0729D" w:rsidP="000740BB">
      <w:pPr>
        <w:ind w:firstLine="709"/>
        <w:jc w:val="right"/>
        <w:rPr>
          <w:sz w:val="16"/>
          <w:szCs w:val="16"/>
          <w:lang w:val="ru-RU"/>
        </w:rPr>
      </w:pPr>
      <w:r w:rsidRPr="000740BB">
        <w:rPr>
          <w:sz w:val="16"/>
          <w:szCs w:val="16"/>
          <w:lang w:val="ru-RU"/>
        </w:rPr>
        <w:t>реализации муниципальных программ городского округа Тольятти за 2017 год</w:t>
      </w:r>
    </w:p>
    <w:p w:rsidR="00D0729D" w:rsidRDefault="00D0729D" w:rsidP="00D0729D">
      <w:pPr>
        <w:spacing w:line="360" w:lineRule="auto"/>
        <w:ind w:firstLine="709"/>
        <w:jc w:val="both"/>
        <w:rPr>
          <w:lang w:val="ru-RU"/>
        </w:rPr>
      </w:pPr>
    </w:p>
    <w:tbl>
      <w:tblPr>
        <w:tblW w:w="16175" w:type="dxa"/>
        <w:tblInd w:w="93" w:type="dxa"/>
        <w:tblLayout w:type="fixed"/>
        <w:tblLook w:val="04A0" w:firstRow="1" w:lastRow="0" w:firstColumn="1" w:lastColumn="0" w:noHBand="0" w:noVBand="1"/>
      </w:tblPr>
      <w:tblGrid>
        <w:gridCol w:w="441"/>
        <w:gridCol w:w="1690"/>
        <w:gridCol w:w="851"/>
        <w:gridCol w:w="992"/>
        <w:gridCol w:w="851"/>
        <w:gridCol w:w="850"/>
        <w:gridCol w:w="992"/>
        <w:gridCol w:w="993"/>
        <w:gridCol w:w="1134"/>
        <w:gridCol w:w="850"/>
        <w:gridCol w:w="851"/>
        <w:gridCol w:w="992"/>
        <w:gridCol w:w="992"/>
        <w:gridCol w:w="10"/>
        <w:gridCol w:w="709"/>
        <w:gridCol w:w="709"/>
        <w:gridCol w:w="709"/>
        <w:gridCol w:w="708"/>
        <w:gridCol w:w="851"/>
      </w:tblGrid>
      <w:tr w:rsidR="00D0729D" w:rsidRPr="00D0729D" w:rsidTr="000740BB">
        <w:trPr>
          <w:trHeight w:val="600"/>
        </w:trPr>
        <w:tc>
          <w:tcPr>
            <w:tcW w:w="441" w:type="dxa"/>
            <w:tcBorders>
              <w:top w:val="nil"/>
              <w:left w:val="nil"/>
              <w:bottom w:val="nil"/>
              <w:right w:val="nil"/>
            </w:tcBorders>
            <w:shd w:val="clear" w:color="auto" w:fill="auto"/>
            <w:noWrap/>
            <w:hideMark/>
          </w:tcPr>
          <w:p w:rsidR="00D0729D" w:rsidRPr="00D0729D" w:rsidRDefault="00D0729D" w:rsidP="00D0729D">
            <w:pPr>
              <w:rPr>
                <w:sz w:val="16"/>
                <w:szCs w:val="16"/>
                <w:lang w:val="ru-RU" w:eastAsia="ru-RU"/>
              </w:rPr>
            </w:pPr>
          </w:p>
        </w:tc>
        <w:tc>
          <w:tcPr>
            <w:tcW w:w="1690" w:type="dxa"/>
            <w:tcBorders>
              <w:top w:val="nil"/>
              <w:left w:val="nil"/>
              <w:bottom w:val="nil"/>
              <w:right w:val="nil"/>
            </w:tcBorders>
            <w:shd w:val="clear" w:color="auto" w:fill="auto"/>
            <w:noWrap/>
            <w:hideMark/>
          </w:tcPr>
          <w:p w:rsidR="00D0729D" w:rsidRPr="00D0729D" w:rsidRDefault="00D0729D" w:rsidP="00D0729D">
            <w:pPr>
              <w:rPr>
                <w:sz w:val="16"/>
                <w:szCs w:val="16"/>
                <w:lang w:val="ru-RU" w:eastAsia="ru-RU"/>
              </w:rPr>
            </w:pPr>
          </w:p>
        </w:tc>
        <w:tc>
          <w:tcPr>
            <w:tcW w:w="851" w:type="dxa"/>
            <w:tcBorders>
              <w:top w:val="nil"/>
              <w:left w:val="nil"/>
              <w:bottom w:val="nil"/>
              <w:right w:val="nil"/>
            </w:tcBorders>
            <w:shd w:val="clear" w:color="auto" w:fill="auto"/>
            <w:noWrap/>
            <w:textDirection w:val="btLr"/>
            <w:vAlign w:val="center"/>
            <w:hideMark/>
          </w:tcPr>
          <w:p w:rsidR="00D0729D" w:rsidRPr="00D0729D" w:rsidRDefault="00D0729D" w:rsidP="00D0729D">
            <w:pPr>
              <w:jc w:val="center"/>
              <w:rPr>
                <w:sz w:val="16"/>
                <w:szCs w:val="16"/>
                <w:lang w:val="ru-RU" w:eastAsia="ru-RU"/>
              </w:rPr>
            </w:pPr>
          </w:p>
        </w:tc>
        <w:tc>
          <w:tcPr>
            <w:tcW w:w="11634" w:type="dxa"/>
            <w:gridSpan w:val="14"/>
            <w:tcBorders>
              <w:top w:val="nil"/>
              <w:left w:val="nil"/>
              <w:bottom w:val="single" w:sz="4" w:space="0" w:color="auto"/>
              <w:right w:val="nil"/>
            </w:tcBorders>
            <w:shd w:val="clear" w:color="auto" w:fill="auto"/>
            <w:hideMark/>
          </w:tcPr>
          <w:p w:rsidR="00D0729D" w:rsidRPr="00D0729D" w:rsidRDefault="00D0729D" w:rsidP="00D0729D">
            <w:pPr>
              <w:jc w:val="center"/>
              <w:rPr>
                <w:b/>
                <w:bCs/>
                <w:lang w:val="ru-RU" w:eastAsia="ru-RU"/>
              </w:rPr>
            </w:pPr>
            <w:r w:rsidRPr="00D0729D">
              <w:rPr>
                <w:b/>
                <w:bCs/>
                <w:lang w:val="ru-RU" w:eastAsia="ru-RU"/>
              </w:rPr>
              <w:t>Отчет о финансовом исполнении  реализации муниципальных  программ городского округа Тольятти  за  2017 год</w:t>
            </w:r>
          </w:p>
        </w:tc>
        <w:tc>
          <w:tcPr>
            <w:tcW w:w="708" w:type="dxa"/>
            <w:tcBorders>
              <w:top w:val="nil"/>
              <w:left w:val="nil"/>
              <w:bottom w:val="nil"/>
              <w:right w:val="nil"/>
            </w:tcBorders>
            <w:shd w:val="clear" w:color="auto" w:fill="auto"/>
            <w:noWrap/>
            <w:hideMark/>
          </w:tcPr>
          <w:p w:rsidR="00D0729D" w:rsidRPr="00D0729D" w:rsidRDefault="00D0729D" w:rsidP="00D0729D">
            <w:pPr>
              <w:rPr>
                <w:b/>
                <w:bCs/>
                <w:sz w:val="16"/>
                <w:szCs w:val="16"/>
                <w:lang w:val="ru-RU" w:eastAsia="ru-RU"/>
              </w:rPr>
            </w:pPr>
          </w:p>
        </w:tc>
        <w:tc>
          <w:tcPr>
            <w:tcW w:w="851" w:type="dxa"/>
            <w:tcBorders>
              <w:top w:val="nil"/>
              <w:left w:val="nil"/>
              <w:bottom w:val="nil"/>
              <w:right w:val="nil"/>
            </w:tcBorders>
            <w:shd w:val="clear" w:color="auto" w:fill="auto"/>
            <w:noWrap/>
            <w:hideMark/>
          </w:tcPr>
          <w:p w:rsidR="00D0729D" w:rsidRPr="00D0729D" w:rsidRDefault="00D0729D" w:rsidP="00D0729D">
            <w:pPr>
              <w:rPr>
                <w:sz w:val="16"/>
                <w:szCs w:val="16"/>
                <w:lang w:val="ru-RU" w:eastAsia="ru-RU"/>
              </w:rPr>
            </w:pPr>
          </w:p>
        </w:tc>
      </w:tr>
      <w:tr w:rsidR="00D0729D" w:rsidRPr="00D0729D" w:rsidTr="000740BB">
        <w:trPr>
          <w:trHeight w:val="43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xml:space="preserve">№ </w:t>
            </w:r>
            <w:proofErr w:type="spellStart"/>
            <w:r w:rsidRPr="00D0729D">
              <w:rPr>
                <w:sz w:val="16"/>
                <w:szCs w:val="16"/>
                <w:lang w:val="ru-RU" w:eastAsia="ru-RU"/>
              </w:rPr>
              <w:t>п.п</w:t>
            </w:r>
            <w:proofErr w:type="spellEnd"/>
            <w:r w:rsidRPr="00D0729D">
              <w:rPr>
                <w:sz w:val="16"/>
                <w:szCs w:val="16"/>
                <w:lang w:val="ru-RU" w:eastAsia="ru-RU"/>
              </w:rPr>
              <w:t>.</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xml:space="preserve">Наименование </w:t>
            </w:r>
            <w:proofErr w:type="gramStart"/>
            <w:r w:rsidRPr="00D0729D">
              <w:rPr>
                <w:b/>
                <w:bCs/>
                <w:sz w:val="16"/>
                <w:szCs w:val="16"/>
                <w:lang w:val="ru-RU" w:eastAsia="ru-RU"/>
              </w:rPr>
              <w:t>муниципальной</w:t>
            </w:r>
            <w:proofErr w:type="gramEnd"/>
            <w:r w:rsidRPr="00D0729D">
              <w:rPr>
                <w:b/>
                <w:bCs/>
                <w:sz w:val="16"/>
                <w:szCs w:val="16"/>
                <w:lang w:val="ru-RU" w:eastAsia="ru-RU"/>
              </w:rPr>
              <w:t xml:space="preserve"> программ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Координатор муниципальной программы</w:t>
            </w:r>
          </w:p>
        </w:tc>
        <w:tc>
          <w:tcPr>
            <w:tcW w:w="9497" w:type="dxa"/>
            <w:gridSpan w:val="10"/>
            <w:tcBorders>
              <w:top w:val="single" w:sz="4" w:space="0" w:color="auto"/>
              <w:left w:val="nil"/>
              <w:bottom w:val="single" w:sz="4" w:space="0" w:color="auto"/>
              <w:right w:val="single" w:sz="4" w:space="0" w:color="000000"/>
            </w:tcBorders>
            <w:shd w:val="clear" w:color="auto" w:fill="auto"/>
            <w:vAlign w:val="center"/>
            <w:hideMark/>
          </w:tcPr>
          <w:p w:rsidR="00D0729D" w:rsidRPr="00D0729D" w:rsidRDefault="00D0729D" w:rsidP="00D0729D">
            <w:pPr>
              <w:jc w:val="center"/>
              <w:rPr>
                <w:b/>
                <w:bCs/>
                <w:sz w:val="20"/>
                <w:szCs w:val="20"/>
                <w:lang w:val="ru-RU" w:eastAsia="ru-RU"/>
              </w:rPr>
            </w:pPr>
            <w:r w:rsidRPr="00D0729D">
              <w:rPr>
                <w:b/>
                <w:bCs/>
                <w:sz w:val="20"/>
                <w:szCs w:val="20"/>
                <w:lang w:val="ru-RU" w:eastAsia="ru-RU"/>
              </w:rPr>
              <w:t xml:space="preserve">Финансовые расходы, </w:t>
            </w:r>
            <w:proofErr w:type="spellStart"/>
            <w:r w:rsidRPr="00D0729D">
              <w:rPr>
                <w:b/>
                <w:bCs/>
                <w:sz w:val="20"/>
                <w:szCs w:val="20"/>
                <w:lang w:val="ru-RU" w:eastAsia="ru-RU"/>
              </w:rPr>
              <w:t>тыс</w:t>
            </w:r>
            <w:proofErr w:type="gramStart"/>
            <w:r w:rsidRPr="00D0729D">
              <w:rPr>
                <w:b/>
                <w:bCs/>
                <w:sz w:val="20"/>
                <w:szCs w:val="20"/>
                <w:lang w:val="ru-RU" w:eastAsia="ru-RU"/>
              </w:rPr>
              <w:t>.р</w:t>
            </w:r>
            <w:proofErr w:type="gramEnd"/>
            <w:r w:rsidRPr="00D0729D">
              <w:rPr>
                <w:b/>
                <w:bCs/>
                <w:sz w:val="20"/>
                <w:szCs w:val="20"/>
                <w:lang w:val="ru-RU" w:eastAsia="ru-RU"/>
              </w:rPr>
              <w:t>уб</w:t>
            </w:r>
            <w:proofErr w:type="spellEnd"/>
            <w:r w:rsidRPr="00D0729D">
              <w:rPr>
                <w:b/>
                <w:bCs/>
                <w:sz w:val="20"/>
                <w:szCs w:val="20"/>
                <w:lang w:val="ru-RU" w:eastAsia="ru-RU"/>
              </w:rPr>
              <w:t>.</w:t>
            </w:r>
          </w:p>
        </w:tc>
        <w:tc>
          <w:tcPr>
            <w:tcW w:w="369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0729D" w:rsidRPr="00D0729D" w:rsidRDefault="00D0729D" w:rsidP="00D0729D">
            <w:pPr>
              <w:jc w:val="center"/>
              <w:rPr>
                <w:b/>
                <w:bCs/>
                <w:sz w:val="20"/>
                <w:szCs w:val="20"/>
                <w:lang w:val="ru-RU" w:eastAsia="ru-RU"/>
              </w:rPr>
            </w:pPr>
            <w:r w:rsidRPr="00D0729D">
              <w:rPr>
                <w:b/>
                <w:bCs/>
                <w:sz w:val="20"/>
                <w:szCs w:val="20"/>
                <w:lang w:val="ru-RU" w:eastAsia="ru-RU"/>
              </w:rPr>
              <w:t xml:space="preserve"> Исполнение,  (факт /утвержденный план х 100)</w:t>
            </w:r>
          </w:p>
        </w:tc>
      </w:tr>
      <w:tr w:rsidR="00D0729D" w:rsidRPr="00D0729D" w:rsidTr="000740BB">
        <w:trPr>
          <w:trHeight w:val="3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0729D" w:rsidRPr="00D0729D" w:rsidRDefault="00D0729D" w:rsidP="00D0729D">
            <w:pPr>
              <w:rPr>
                <w:sz w:val="16"/>
                <w:szCs w:val="16"/>
                <w:lang w:val="ru-RU"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D0729D" w:rsidRPr="00D0729D" w:rsidRDefault="00D0729D" w:rsidP="00D0729D">
            <w:pPr>
              <w:rPr>
                <w:b/>
                <w:bCs/>
                <w:sz w:val="16"/>
                <w:szCs w:val="16"/>
                <w:lang w:val="ru-RU"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0729D" w:rsidRPr="00D0729D" w:rsidRDefault="00D0729D" w:rsidP="00D0729D">
            <w:pPr>
              <w:rPr>
                <w:b/>
                <w:bCs/>
                <w:sz w:val="16"/>
                <w:szCs w:val="16"/>
                <w:lang w:val="ru-RU" w:eastAsia="ru-RU"/>
              </w:rPr>
            </w:pPr>
          </w:p>
        </w:tc>
        <w:tc>
          <w:tcPr>
            <w:tcW w:w="4678" w:type="dxa"/>
            <w:gridSpan w:val="5"/>
            <w:tcBorders>
              <w:top w:val="single" w:sz="4" w:space="0" w:color="auto"/>
              <w:left w:val="nil"/>
              <w:bottom w:val="single" w:sz="4" w:space="0" w:color="auto"/>
              <w:right w:val="nil"/>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План на 2017 год.</w:t>
            </w:r>
          </w:p>
        </w:tc>
        <w:tc>
          <w:tcPr>
            <w:tcW w:w="4819" w:type="dxa"/>
            <w:gridSpan w:val="5"/>
            <w:tcBorders>
              <w:top w:val="single" w:sz="4" w:space="0" w:color="auto"/>
              <w:left w:val="single" w:sz="4" w:space="0" w:color="auto"/>
              <w:bottom w:val="single" w:sz="4" w:space="0" w:color="auto"/>
              <w:right w:val="nil"/>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Факт за 2017 год.</w:t>
            </w:r>
          </w:p>
        </w:tc>
        <w:tc>
          <w:tcPr>
            <w:tcW w:w="3696" w:type="dxa"/>
            <w:gridSpan w:val="6"/>
            <w:vMerge/>
            <w:tcBorders>
              <w:top w:val="single" w:sz="4" w:space="0" w:color="auto"/>
              <w:left w:val="single" w:sz="4" w:space="0" w:color="auto"/>
              <w:bottom w:val="single" w:sz="4" w:space="0" w:color="000000"/>
              <w:right w:val="single" w:sz="4" w:space="0" w:color="000000"/>
            </w:tcBorders>
            <w:vAlign w:val="center"/>
            <w:hideMark/>
          </w:tcPr>
          <w:p w:rsidR="00D0729D" w:rsidRPr="00D0729D" w:rsidRDefault="00D0729D" w:rsidP="00D0729D">
            <w:pPr>
              <w:rPr>
                <w:b/>
                <w:bCs/>
                <w:sz w:val="16"/>
                <w:szCs w:val="16"/>
                <w:lang w:val="ru-RU" w:eastAsia="ru-RU"/>
              </w:rPr>
            </w:pPr>
          </w:p>
        </w:tc>
      </w:tr>
      <w:tr w:rsidR="00D0729D" w:rsidRPr="00D0729D" w:rsidTr="000740BB">
        <w:trPr>
          <w:trHeight w:val="73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0729D" w:rsidRPr="00D0729D" w:rsidRDefault="00D0729D" w:rsidP="00D0729D">
            <w:pPr>
              <w:rPr>
                <w:sz w:val="16"/>
                <w:szCs w:val="16"/>
                <w:lang w:val="ru-RU"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D0729D" w:rsidRPr="00D0729D" w:rsidRDefault="00D0729D" w:rsidP="00D0729D">
            <w:pPr>
              <w:rPr>
                <w:b/>
                <w:bCs/>
                <w:sz w:val="16"/>
                <w:szCs w:val="16"/>
                <w:lang w:val="ru-RU"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0729D" w:rsidRPr="00D0729D" w:rsidRDefault="00D0729D" w:rsidP="00D0729D">
            <w:pPr>
              <w:rPr>
                <w:b/>
                <w:bCs/>
                <w:sz w:val="16"/>
                <w:szCs w:val="16"/>
                <w:lang w:val="ru-RU" w:eastAsia="ru-RU"/>
              </w:rPr>
            </w:pP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xml:space="preserve">Местный бюджет </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Обл. бюджет</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proofErr w:type="spellStart"/>
            <w:r w:rsidRPr="00D0729D">
              <w:rPr>
                <w:b/>
                <w:bCs/>
                <w:sz w:val="16"/>
                <w:szCs w:val="16"/>
                <w:lang w:val="ru-RU" w:eastAsia="ru-RU"/>
              </w:rPr>
              <w:t>Фед</w:t>
            </w:r>
            <w:proofErr w:type="spellEnd"/>
            <w:r w:rsidRPr="00D0729D">
              <w:rPr>
                <w:b/>
                <w:bCs/>
                <w:sz w:val="16"/>
                <w:szCs w:val="16"/>
                <w:lang w:val="ru-RU" w:eastAsia="ru-RU"/>
              </w:rPr>
              <w:t>. бюджет</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proofErr w:type="spellStart"/>
            <w:r w:rsidRPr="00D0729D">
              <w:rPr>
                <w:b/>
                <w:bCs/>
                <w:sz w:val="16"/>
                <w:szCs w:val="16"/>
                <w:lang w:val="ru-RU" w:eastAsia="ru-RU"/>
              </w:rPr>
              <w:t>Внебюджет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xml:space="preserve">Местный бюджет </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Обл. бюджет</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proofErr w:type="spellStart"/>
            <w:r w:rsidRPr="00D0729D">
              <w:rPr>
                <w:b/>
                <w:bCs/>
                <w:sz w:val="16"/>
                <w:szCs w:val="16"/>
                <w:lang w:val="ru-RU" w:eastAsia="ru-RU"/>
              </w:rPr>
              <w:t>Фед</w:t>
            </w:r>
            <w:proofErr w:type="spellEnd"/>
            <w:r w:rsidRPr="00D0729D">
              <w:rPr>
                <w:b/>
                <w:bCs/>
                <w:sz w:val="16"/>
                <w:szCs w:val="16"/>
                <w:lang w:val="ru-RU" w:eastAsia="ru-RU"/>
              </w:rPr>
              <w:t>. бюджет</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proofErr w:type="spellStart"/>
            <w:r w:rsidRPr="00D0729D">
              <w:rPr>
                <w:b/>
                <w:bCs/>
                <w:sz w:val="16"/>
                <w:szCs w:val="16"/>
                <w:lang w:val="ru-RU" w:eastAsia="ru-RU"/>
              </w:rPr>
              <w:t>Внебюджет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Всего</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xml:space="preserve">Местный бюджет </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Обл. бюджет</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proofErr w:type="spellStart"/>
            <w:r w:rsidRPr="00D0729D">
              <w:rPr>
                <w:b/>
                <w:bCs/>
                <w:sz w:val="16"/>
                <w:szCs w:val="16"/>
                <w:lang w:val="ru-RU" w:eastAsia="ru-RU"/>
              </w:rPr>
              <w:t>Фед</w:t>
            </w:r>
            <w:proofErr w:type="spellEnd"/>
            <w:r w:rsidRPr="00D0729D">
              <w:rPr>
                <w:b/>
                <w:bCs/>
                <w:sz w:val="16"/>
                <w:szCs w:val="16"/>
                <w:lang w:val="ru-RU" w:eastAsia="ru-RU"/>
              </w:rPr>
              <w:t>. бюджет</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proofErr w:type="spellStart"/>
            <w:r w:rsidRPr="00D0729D">
              <w:rPr>
                <w:b/>
                <w:bCs/>
                <w:sz w:val="16"/>
                <w:szCs w:val="16"/>
                <w:lang w:val="ru-RU" w:eastAsia="ru-RU"/>
              </w:rPr>
              <w:t>Внебюджет</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Всего</w:t>
            </w:r>
          </w:p>
        </w:tc>
      </w:tr>
      <w:tr w:rsidR="00D0729D" w:rsidRPr="00D0729D" w:rsidTr="000740BB">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D0729D" w:rsidRPr="00D0729D" w:rsidRDefault="00D0729D" w:rsidP="00D0729D">
            <w:pPr>
              <w:jc w:val="center"/>
              <w:rPr>
                <w:sz w:val="16"/>
                <w:szCs w:val="16"/>
                <w:lang w:val="ru-RU" w:eastAsia="ru-RU"/>
              </w:rPr>
            </w:pPr>
            <w:r w:rsidRPr="00D0729D">
              <w:rPr>
                <w:sz w:val="16"/>
                <w:szCs w:val="16"/>
                <w:lang w:val="ru-RU" w:eastAsia="ru-RU"/>
              </w:rPr>
              <w:t>1</w:t>
            </w:r>
          </w:p>
        </w:tc>
        <w:tc>
          <w:tcPr>
            <w:tcW w:w="1690"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2</w:t>
            </w:r>
          </w:p>
        </w:tc>
        <w:tc>
          <w:tcPr>
            <w:tcW w:w="851" w:type="dxa"/>
            <w:tcBorders>
              <w:top w:val="nil"/>
              <w:left w:val="nil"/>
              <w:bottom w:val="single" w:sz="4" w:space="0" w:color="auto"/>
              <w:right w:val="single" w:sz="4" w:space="0" w:color="auto"/>
            </w:tcBorders>
            <w:shd w:val="clear" w:color="auto" w:fill="auto"/>
            <w:noWrap/>
            <w:textDirection w:val="tbLrV"/>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7</w:t>
            </w:r>
          </w:p>
        </w:tc>
        <w:tc>
          <w:tcPr>
            <w:tcW w:w="993"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9</w:t>
            </w:r>
          </w:p>
        </w:tc>
        <w:tc>
          <w:tcPr>
            <w:tcW w:w="850"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13</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16</w:t>
            </w:r>
          </w:p>
        </w:tc>
        <w:tc>
          <w:tcPr>
            <w:tcW w:w="708"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18</w:t>
            </w:r>
          </w:p>
        </w:tc>
      </w:tr>
      <w:tr w:rsidR="00D0729D" w:rsidRPr="00D0729D" w:rsidTr="000740BB">
        <w:trPr>
          <w:trHeight w:val="57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523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ЖИЛИЩНО - КОММУНАЛЬНОЕ И ДОРОЖНОЕ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19" w:type="dxa"/>
            <w:gridSpan w:val="2"/>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r>
      <w:tr w:rsidR="00D0729D" w:rsidRPr="00D0729D" w:rsidTr="000740BB">
        <w:trPr>
          <w:trHeight w:val="1521"/>
        </w:trPr>
        <w:tc>
          <w:tcPr>
            <w:tcW w:w="441" w:type="dxa"/>
            <w:tcBorders>
              <w:top w:val="nil"/>
              <w:left w:val="single" w:sz="4" w:space="0" w:color="auto"/>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«Капитальный ремонт многоквартирных домов городского округа Тольятти на 2014-2018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6592,00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2839,00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9431,00</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6070,00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2618,00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8688,00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92,1</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92,2</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92,1</w:t>
            </w:r>
          </w:p>
        </w:tc>
      </w:tr>
      <w:tr w:rsidR="00D0729D" w:rsidRPr="00D0729D" w:rsidTr="000740BB">
        <w:trPr>
          <w:trHeight w:val="170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«Ремонт  помещений  находящихся в муниципальной собственности городского округа Тольятти, на 2015-2017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3404,00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3404,00</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3402,00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3402,00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99,9</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99,9</w:t>
            </w:r>
          </w:p>
        </w:tc>
      </w:tr>
      <w:tr w:rsidR="00D0729D" w:rsidRPr="00D0729D" w:rsidTr="000740BB">
        <w:trPr>
          <w:trHeight w:val="127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«Благоустройство территории городского округа Тольятти на 2015-2024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104006,00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135716,00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94009,00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333731,00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103125,00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135716,00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94009,00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332850,00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99,7</w:t>
            </w:r>
          </w:p>
        </w:tc>
      </w:tr>
      <w:tr w:rsidR="00D0729D" w:rsidRPr="00D0729D" w:rsidTr="000740BB">
        <w:trPr>
          <w:trHeight w:val="167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lastRenderedPageBreak/>
              <w:t>4</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«Содержание и ремонт объектов и сетей инженерной инфраструктуры городского округа Тольятти на 2015-2017 годы»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289656,00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289656,00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285329,00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285329,00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98,5</w:t>
            </w:r>
          </w:p>
        </w:tc>
      </w:tr>
      <w:tr w:rsidR="00D0729D" w:rsidRPr="00D0729D" w:rsidTr="000740BB">
        <w:trPr>
          <w:trHeight w:val="145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5</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«Развитие транспортной системы и дорожного хозяйства городского округа Тольятти на 2014-2020 гг.»</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дорожного хозяйства и транспорта</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1 040 021,30   </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502 863,00   </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919 119,00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36 127,00   </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2498130,30</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1 014 721,30   </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488 747,00   </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876 962,00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rPr>
                <w:sz w:val="16"/>
                <w:szCs w:val="16"/>
                <w:lang w:val="ru-RU" w:eastAsia="ru-RU"/>
              </w:rPr>
            </w:pPr>
            <w:r w:rsidRPr="00D0729D">
              <w:rPr>
                <w:sz w:val="16"/>
                <w:szCs w:val="16"/>
                <w:lang w:val="ru-RU" w:eastAsia="ru-RU"/>
              </w:rPr>
              <w:t xml:space="preserve">    37 015,00   </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2417445,30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97,6</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97,2</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95,4</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102,5</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96,8</w:t>
            </w:r>
          </w:p>
        </w:tc>
      </w:tr>
      <w:tr w:rsidR="00D0729D" w:rsidRPr="00D0729D" w:rsidTr="000740BB">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169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ИТОГО:   5</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1443679,30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638579,00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1013128,00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38966,00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3134352,30</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1412647,30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624463,00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970971,00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39633,00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3047714,30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97,9</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97,8</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95,8</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101,7</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97,2</w:t>
            </w:r>
          </w:p>
        </w:tc>
      </w:tr>
      <w:tr w:rsidR="00D0729D" w:rsidRPr="00D0729D" w:rsidTr="000740BB">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4384" w:type="dxa"/>
            <w:gridSpan w:val="4"/>
            <w:tcBorders>
              <w:top w:val="single" w:sz="4" w:space="0" w:color="auto"/>
              <w:left w:val="nil"/>
              <w:bottom w:val="single" w:sz="4" w:space="0" w:color="auto"/>
              <w:right w:val="single" w:sz="4" w:space="0" w:color="000000"/>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ЭКОНОМИКА</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r>
      <w:tr w:rsidR="00D0729D" w:rsidRPr="00D0729D" w:rsidTr="000740BB">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«Развитие малого и среднего предпринимательства  городского округа Тольятти на 2014-2017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экономического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20 208,20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11 770,00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8 879,00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40857,20</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20 208,20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11 770,00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8 879,00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40857,20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100,0</w:t>
            </w:r>
          </w:p>
        </w:tc>
      </w:tr>
      <w:tr w:rsidR="00D0729D" w:rsidRPr="00D0729D" w:rsidTr="000740BB">
        <w:trPr>
          <w:trHeight w:val="141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7</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«Создание условий для развития туризма на территории городского округа Тольятти на 2014-2020 гг.»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Управление международных и межрегиональных связей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1 000,00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995,00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99,5</w:t>
            </w:r>
          </w:p>
        </w:tc>
      </w:tr>
      <w:tr w:rsidR="00D0729D" w:rsidRPr="00D0729D" w:rsidTr="000740BB">
        <w:trPr>
          <w:trHeight w:val="114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«Развитие потребительского рынка в городском округе Тольятти на 2017-2021 годы»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Отдел развития потребительского рынка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2157,00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2157,00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1910,90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1910,90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88,6</w:t>
            </w:r>
          </w:p>
        </w:tc>
      </w:tr>
      <w:tr w:rsidR="00D0729D" w:rsidRPr="00D0729D" w:rsidTr="000740BB">
        <w:trPr>
          <w:trHeight w:val="141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lastRenderedPageBreak/>
              <w:t>9</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градостроительной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38418,00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38418,00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8283,68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8283,68</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21,6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21,6</w:t>
            </w:r>
          </w:p>
        </w:tc>
      </w:tr>
      <w:tr w:rsidR="00D0729D" w:rsidRPr="00D0729D" w:rsidTr="000740BB">
        <w:trPr>
          <w:trHeight w:val="495"/>
        </w:trPr>
        <w:tc>
          <w:tcPr>
            <w:tcW w:w="441" w:type="dxa"/>
            <w:tcBorders>
              <w:top w:val="single" w:sz="4" w:space="0" w:color="auto"/>
              <w:left w:val="single" w:sz="4" w:space="0" w:color="000000"/>
              <w:bottom w:val="single" w:sz="4" w:space="0" w:color="auto"/>
              <w:right w:val="nil"/>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ИТОГО:  4</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61783,20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11770,00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8879,00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82432,20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31397,78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11770,00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8879,00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52046,78</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50,8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63,1</w:t>
            </w:r>
          </w:p>
        </w:tc>
      </w:tr>
      <w:tr w:rsidR="00D0729D" w:rsidRPr="00D0729D" w:rsidTr="000740BB">
        <w:trPr>
          <w:trHeight w:val="76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43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СОЦИАЛЬНАЯ СФЕРА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r>
      <w:tr w:rsidR="00D0729D" w:rsidRPr="00D0729D" w:rsidTr="000740BB">
        <w:trPr>
          <w:trHeight w:val="254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социального обеспечения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3454,00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3454,00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3445,90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3445,90</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99,8</w:t>
            </w:r>
          </w:p>
        </w:tc>
      </w:tr>
      <w:tr w:rsidR="00D0729D" w:rsidRPr="00D0729D" w:rsidTr="000740BB">
        <w:trPr>
          <w:trHeight w:val="205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11</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по созданию условий для улучшения качества жизни жителей городского округа Тольятти и обеспечения социальной стабильности на 2017-2019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социального обеспечения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144849,00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19366,00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8252,00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172467,00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120427,20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19319,40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8108,90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147855,50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85,7</w:t>
            </w:r>
          </w:p>
        </w:tc>
      </w:tr>
      <w:tr w:rsidR="00D0729D" w:rsidRPr="00D0729D" w:rsidTr="000740BB">
        <w:trPr>
          <w:trHeight w:val="131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12</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«Развитие физической культуры и спорта в городском округе Тольятти на 2017-2021 годы»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Управление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480540,00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100973,00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40299,00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624312,00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461911,20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100973,00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34959,40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600343,60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96,2</w:t>
            </w:r>
          </w:p>
        </w:tc>
      </w:tr>
      <w:tr w:rsidR="00D0729D" w:rsidRPr="00D0729D" w:rsidTr="000740BB">
        <w:trPr>
          <w:trHeight w:val="123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lastRenderedPageBreak/>
              <w:t>13</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городского округа Тольятти «Молодой семье – доступное жилье» на 2014-2020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по управлению муниципальным имуществом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32351,00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71801,32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39778,04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267299,23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411229,59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32183,67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71622,35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39678,89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159760,50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303245,40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59,8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73,7</w:t>
            </w:r>
          </w:p>
        </w:tc>
      </w:tr>
      <w:tr w:rsidR="00D0729D" w:rsidRPr="00D0729D" w:rsidTr="000740BB">
        <w:trPr>
          <w:trHeight w:val="112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14</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«Развитие системы образования городского округа Тольятти на 2017-2020 гг.»</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1929461,00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4057584,72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2946,43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755723,00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6745715,15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1904906,78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4042970,91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2946,42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643426,71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6594250,82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97,8</w:t>
            </w:r>
          </w:p>
        </w:tc>
      </w:tr>
      <w:tr w:rsidR="00D0729D" w:rsidRPr="00D0729D" w:rsidTr="000740BB">
        <w:trPr>
          <w:trHeight w:val="106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15</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городского округа Тольятти «Культура Тольятти  (2014-2018 гг.)»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культуры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633424,00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190549,00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3961,00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161179,60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989113,60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605450,80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153122,10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3960,80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157052,00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919585,70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93,0*</w:t>
            </w:r>
          </w:p>
        </w:tc>
      </w:tr>
      <w:tr w:rsidR="00D0729D" w:rsidRPr="00D0729D" w:rsidTr="000740BB">
        <w:trPr>
          <w:trHeight w:val="168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16</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организации работы с детьми и молодежью в городском округе Тольятти «Молодежь Тольятти» на 2014-2020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образования</w:t>
            </w:r>
          </w:p>
        </w:tc>
        <w:tc>
          <w:tcPr>
            <w:tcW w:w="992"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30294,00</w:t>
            </w:r>
          </w:p>
        </w:tc>
        <w:tc>
          <w:tcPr>
            <w:tcW w:w="851"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3652,00</w:t>
            </w:r>
          </w:p>
        </w:tc>
        <w:tc>
          <w:tcPr>
            <w:tcW w:w="850"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33946,00</w:t>
            </w:r>
          </w:p>
        </w:tc>
        <w:tc>
          <w:tcPr>
            <w:tcW w:w="1134"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28394,60</w:t>
            </w:r>
          </w:p>
        </w:tc>
        <w:tc>
          <w:tcPr>
            <w:tcW w:w="850"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3617,30</w:t>
            </w:r>
          </w:p>
        </w:tc>
        <w:tc>
          <w:tcPr>
            <w:tcW w:w="851"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32011,90</w:t>
            </w:r>
          </w:p>
        </w:tc>
        <w:tc>
          <w:tcPr>
            <w:tcW w:w="719" w:type="dxa"/>
            <w:gridSpan w:val="2"/>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93,7</w:t>
            </w:r>
          </w:p>
        </w:tc>
        <w:tc>
          <w:tcPr>
            <w:tcW w:w="709"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99,0</w:t>
            </w:r>
          </w:p>
        </w:tc>
        <w:tc>
          <w:tcPr>
            <w:tcW w:w="709"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94,3</w:t>
            </w:r>
          </w:p>
        </w:tc>
      </w:tr>
      <w:tr w:rsidR="00D0729D" w:rsidRPr="00D0729D" w:rsidTr="000740BB">
        <w:trPr>
          <w:trHeight w:val="9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17</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«Семья и дети городского округа Тольятти на 2015-2017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социального обеспечения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7191,00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19269,00</w:t>
            </w:r>
          </w:p>
        </w:tc>
        <w:tc>
          <w:tcPr>
            <w:tcW w:w="850"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26460,00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7128,00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19144,00</w:t>
            </w:r>
          </w:p>
        </w:tc>
        <w:tc>
          <w:tcPr>
            <w:tcW w:w="851"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26272,00</w:t>
            </w:r>
          </w:p>
        </w:tc>
        <w:tc>
          <w:tcPr>
            <w:tcW w:w="719" w:type="dxa"/>
            <w:gridSpan w:val="2"/>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99,1</w:t>
            </w:r>
          </w:p>
        </w:tc>
        <w:tc>
          <w:tcPr>
            <w:tcW w:w="709"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99,4</w:t>
            </w:r>
          </w:p>
        </w:tc>
        <w:tc>
          <w:tcPr>
            <w:tcW w:w="709"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99,3</w:t>
            </w:r>
          </w:p>
        </w:tc>
      </w:tr>
      <w:tr w:rsidR="00D0729D" w:rsidRPr="00D0729D" w:rsidTr="000740BB">
        <w:trPr>
          <w:trHeight w:val="1773"/>
        </w:trPr>
        <w:tc>
          <w:tcPr>
            <w:tcW w:w="441" w:type="dxa"/>
            <w:tcBorders>
              <w:top w:val="nil"/>
              <w:left w:val="single" w:sz="4" w:space="0" w:color="auto"/>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18</w:t>
            </w:r>
          </w:p>
        </w:tc>
        <w:tc>
          <w:tcPr>
            <w:tcW w:w="1690" w:type="dxa"/>
            <w:tcBorders>
              <w:top w:val="nil"/>
              <w:left w:val="nil"/>
              <w:bottom w:val="nil"/>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«Поддержка социально ориентированных некоммерческих организаций в городском округе Тольятти на 2015-2020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xml:space="preserve">Управление взаимодействия с общественностью </w:t>
            </w:r>
          </w:p>
        </w:tc>
        <w:tc>
          <w:tcPr>
            <w:tcW w:w="992"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20983,00</w:t>
            </w:r>
          </w:p>
        </w:tc>
        <w:tc>
          <w:tcPr>
            <w:tcW w:w="851"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20983,00</w:t>
            </w:r>
          </w:p>
        </w:tc>
        <w:tc>
          <w:tcPr>
            <w:tcW w:w="1134"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19630,50</w:t>
            </w:r>
          </w:p>
        </w:tc>
        <w:tc>
          <w:tcPr>
            <w:tcW w:w="850" w:type="dxa"/>
            <w:tcBorders>
              <w:top w:val="nil"/>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19630,50</w:t>
            </w:r>
          </w:p>
        </w:tc>
        <w:tc>
          <w:tcPr>
            <w:tcW w:w="719" w:type="dxa"/>
            <w:gridSpan w:val="2"/>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93,6</w:t>
            </w:r>
          </w:p>
        </w:tc>
        <w:tc>
          <w:tcPr>
            <w:tcW w:w="709"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nil"/>
              <w:bottom w:val="nil"/>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93,6</w:t>
            </w:r>
          </w:p>
        </w:tc>
      </w:tr>
      <w:tr w:rsidR="00D0729D" w:rsidRPr="00D0729D" w:rsidTr="000740BB">
        <w:trPr>
          <w:trHeight w:val="69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b/>
                <w:bCs/>
                <w:sz w:val="16"/>
                <w:szCs w:val="16"/>
                <w:lang w:val="ru-RU" w:eastAsia="ru-RU"/>
              </w:rPr>
            </w:pPr>
            <w:r w:rsidRPr="00D0729D">
              <w:rPr>
                <w:b/>
                <w:bCs/>
                <w:sz w:val="16"/>
                <w:szCs w:val="16"/>
                <w:lang w:val="ru-RU" w:eastAsia="ru-RU"/>
              </w:rPr>
              <w:t>ИТОГО: 9</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3282547,00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4463195,04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49185,47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1232752,83</w:t>
            </w:r>
          </w:p>
        </w:tc>
        <w:tc>
          <w:tcPr>
            <w:tcW w:w="993"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9027680,34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3183478,65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4410769,06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49086,11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1003307,51</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8646641,32</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81,4</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95,8</w:t>
            </w:r>
          </w:p>
        </w:tc>
      </w:tr>
      <w:tr w:rsidR="00D0729D" w:rsidRPr="00D0729D" w:rsidTr="000740BB">
        <w:trPr>
          <w:trHeight w:val="64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lastRenderedPageBreak/>
              <w:t> </w:t>
            </w:r>
          </w:p>
        </w:tc>
        <w:tc>
          <w:tcPr>
            <w:tcW w:w="43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ОБЩЕСТВЕННАЯ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r>
      <w:tr w:rsidR="00D0729D" w:rsidRPr="00D0729D" w:rsidTr="000740BB">
        <w:trPr>
          <w:trHeight w:val="174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«Профилактика терроризма, экстремизма и иных правонарушений на территории городского округа Тольятти на 2017-2019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общественной безопасности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54550,00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1913,00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56463,00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53788,00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1913,00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55701,00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98,7**</w:t>
            </w:r>
          </w:p>
        </w:tc>
      </w:tr>
      <w:tr w:rsidR="00D0729D" w:rsidRPr="00D0729D" w:rsidTr="000740BB">
        <w:trPr>
          <w:trHeight w:val="140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20</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мер по профилактике наркомании населения  городского округа Тольятти на 2016-2018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общественной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179,00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179,00</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176,00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176,00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98,3</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98,3</w:t>
            </w:r>
          </w:p>
        </w:tc>
      </w:tr>
      <w:tr w:rsidR="00D0729D" w:rsidRPr="00D0729D" w:rsidTr="000740BB">
        <w:trPr>
          <w:trHeight w:val="28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21</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72 083,00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1050,00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73133,00</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71115,30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1033,0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72148,30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98,7</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98,4</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98,7</w:t>
            </w:r>
          </w:p>
        </w:tc>
      </w:tr>
      <w:tr w:rsidR="00D0729D" w:rsidRPr="00D0729D" w:rsidTr="000740BB">
        <w:trPr>
          <w:trHeight w:val="6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169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ИТОГО:  3</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126812,00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1913,00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1050,00</w:t>
            </w:r>
          </w:p>
        </w:tc>
        <w:tc>
          <w:tcPr>
            <w:tcW w:w="993"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129775,00</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125079,30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1913,00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1033,00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128025,30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98,6</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98,4</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98,7</w:t>
            </w:r>
          </w:p>
        </w:tc>
      </w:tr>
      <w:tr w:rsidR="00D0729D" w:rsidRPr="00D0729D" w:rsidTr="000740BB">
        <w:trPr>
          <w:trHeight w:val="34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43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ЭКОЛОГИЯ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r>
      <w:tr w:rsidR="00D0729D" w:rsidRPr="00D0729D" w:rsidTr="000740BB">
        <w:trPr>
          <w:trHeight w:val="119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22</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«Охрана окружающей среды на территории городского округа </w:t>
            </w:r>
            <w:proofErr w:type="spellStart"/>
            <w:r w:rsidRPr="00D0729D">
              <w:rPr>
                <w:sz w:val="16"/>
                <w:szCs w:val="16"/>
                <w:lang w:val="ru-RU" w:eastAsia="ru-RU"/>
              </w:rPr>
              <w:t>Тольяттина</w:t>
            </w:r>
            <w:proofErr w:type="spellEnd"/>
            <w:r w:rsidRPr="00D0729D">
              <w:rPr>
                <w:sz w:val="16"/>
                <w:szCs w:val="16"/>
                <w:lang w:val="ru-RU" w:eastAsia="ru-RU"/>
              </w:rPr>
              <w:t xml:space="preserve"> 2017-2021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1232,00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1232,00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1186,00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1186,00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96,3</w:t>
            </w:r>
          </w:p>
        </w:tc>
      </w:tr>
      <w:tr w:rsidR="00D0729D" w:rsidRPr="00D0729D" w:rsidTr="000740BB">
        <w:trPr>
          <w:trHeight w:val="1689"/>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lastRenderedPageBreak/>
              <w:t>23</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«Охрана, защита и воспроизводство лесов, расположенных в границах городского округа Тольятти, на 2014-2018 годы»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xml:space="preserve">           5 722,00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8133,00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13855,00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xml:space="preserve">          5 714,00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8029,00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13743,00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rFonts w:ascii="Arial CYR" w:hAnsi="Arial CYR" w:cs="Arial CYR"/>
                <w:sz w:val="16"/>
                <w:szCs w:val="16"/>
                <w:lang w:val="ru-RU" w:eastAsia="ru-RU"/>
              </w:rPr>
            </w:pPr>
            <w:r w:rsidRPr="00D0729D">
              <w:rPr>
                <w:rFonts w:ascii="Arial CYR" w:hAnsi="Arial CYR" w:cs="Arial CYR"/>
                <w:sz w:val="16"/>
                <w:szCs w:val="16"/>
                <w:lang w:val="ru-RU" w:eastAsia="ru-RU"/>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rFonts w:ascii="Arial CYR" w:hAnsi="Arial CYR" w:cs="Arial CYR"/>
                <w:sz w:val="16"/>
                <w:szCs w:val="16"/>
                <w:lang w:val="ru-RU" w:eastAsia="ru-RU"/>
              </w:rPr>
            </w:pPr>
            <w:r w:rsidRPr="00D0729D">
              <w:rPr>
                <w:rFonts w:ascii="Arial CYR" w:hAnsi="Arial CYR" w:cs="Arial CYR"/>
                <w:sz w:val="16"/>
                <w:szCs w:val="16"/>
                <w:lang w:val="ru-RU" w:eastAsia="ru-RU"/>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99,2</w:t>
            </w:r>
          </w:p>
        </w:tc>
      </w:tr>
      <w:tr w:rsidR="00D0729D" w:rsidRPr="00D0729D" w:rsidTr="000740BB">
        <w:trPr>
          <w:trHeight w:val="104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24</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экологическая программа городского округа Тольятти   на 2015 - 2017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6769,00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6849,00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4590,00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80,00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4670,00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67,8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68,2</w:t>
            </w:r>
          </w:p>
        </w:tc>
      </w:tr>
      <w:tr w:rsidR="00D0729D" w:rsidRPr="00D0729D" w:rsidTr="000740BB">
        <w:trPr>
          <w:trHeight w:val="93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25</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«Тольятти – чистый город», на 2015-2019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городского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298 167,00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298167,00</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297803,00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297803,00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99,9</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99,9</w:t>
            </w:r>
          </w:p>
        </w:tc>
      </w:tr>
      <w:tr w:rsidR="00D0729D" w:rsidRPr="00D0729D" w:rsidTr="000740BB">
        <w:trPr>
          <w:trHeight w:val="4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1690" w:type="dxa"/>
            <w:tcBorders>
              <w:top w:val="nil"/>
              <w:left w:val="nil"/>
              <w:bottom w:val="single" w:sz="4" w:space="0" w:color="auto"/>
              <w:right w:val="single" w:sz="4" w:space="0" w:color="auto"/>
            </w:tcBorders>
            <w:shd w:val="clear" w:color="auto" w:fill="auto"/>
            <w:hideMark/>
          </w:tcPr>
          <w:p w:rsidR="00D0729D" w:rsidRPr="00D0729D" w:rsidRDefault="00D0729D" w:rsidP="00D0729D">
            <w:pPr>
              <w:rPr>
                <w:b/>
                <w:bCs/>
                <w:sz w:val="16"/>
                <w:szCs w:val="16"/>
                <w:lang w:val="ru-RU" w:eastAsia="ru-RU"/>
              </w:rPr>
            </w:pPr>
            <w:r w:rsidRPr="00D0729D">
              <w:rPr>
                <w:b/>
                <w:bCs/>
                <w:sz w:val="16"/>
                <w:szCs w:val="16"/>
                <w:lang w:val="ru-RU" w:eastAsia="ru-RU"/>
              </w:rPr>
              <w:t>ИТОГО:  4</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311890,00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8213,00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320103,00</w:t>
            </w:r>
          </w:p>
        </w:tc>
        <w:tc>
          <w:tcPr>
            <w:tcW w:w="1134"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309293,00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8109,00</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317402,00</w:t>
            </w:r>
          </w:p>
        </w:tc>
        <w:tc>
          <w:tcPr>
            <w:tcW w:w="719" w:type="dxa"/>
            <w:gridSpan w:val="2"/>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99,2</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98,7</w:t>
            </w:r>
          </w:p>
        </w:tc>
        <w:tc>
          <w:tcPr>
            <w:tcW w:w="709"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99,2</w:t>
            </w:r>
          </w:p>
        </w:tc>
      </w:tr>
      <w:tr w:rsidR="00D0729D" w:rsidRPr="00D0729D" w:rsidTr="000740BB">
        <w:trPr>
          <w:trHeight w:val="6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5234" w:type="dxa"/>
            <w:gridSpan w:val="5"/>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АДМИНИСТРАТИВНОЕ И БЮДЖЕТНОЕ РЕФОРМИРОВАНИЕ</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rFonts w:ascii="Arial CYR" w:hAnsi="Arial CYR" w:cs="Arial CYR"/>
                <w:sz w:val="16"/>
                <w:szCs w:val="16"/>
                <w:lang w:val="ru-RU" w:eastAsia="ru-RU"/>
              </w:rPr>
            </w:pPr>
            <w:r w:rsidRPr="00D0729D">
              <w:rPr>
                <w:rFonts w:ascii="Arial CYR" w:hAnsi="Arial CYR" w:cs="Arial CYR"/>
                <w:sz w:val="16"/>
                <w:szCs w:val="16"/>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rFonts w:ascii="Arial CYR" w:hAnsi="Arial CYR" w:cs="Arial CYR"/>
                <w:sz w:val="16"/>
                <w:szCs w:val="16"/>
                <w:lang w:val="ru-RU" w:eastAsia="ru-RU"/>
              </w:rPr>
            </w:pPr>
            <w:r w:rsidRPr="00D0729D">
              <w:rPr>
                <w:rFonts w:ascii="Arial CYR" w:hAnsi="Arial CYR" w:cs="Arial CYR"/>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r>
      <w:tr w:rsidR="00D0729D" w:rsidRPr="00D0729D" w:rsidTr="000740BB">
        <w:trPr>
          <w:trHeight w:val="1979"/>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26</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финансов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0,00</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color w:val="333333"/>
                <w:sz w:val="16"/>
                <w:szCs w:val="16"/>
                <w:lang w:val="ru-RU" w:eastAsia="ru-RU"/>
              </w:rPr>
            </w:pPr>
            <w:r w:rsidRPr="00D0729D">
              <w:rPr>
                <w:b/>
                <w:bCs/>
                <w:color w:val="333333"/>
                <w:sz w:val="16"/>
                <w:szCs w:val="16"/>
                <w:lang w:val="ru-RU" w:eastAsia="ru-RU"/>
              </w:rPr>
              <w:t>-</w:t>
            </w:r>
          </w:p>
        </w:tc>
      </w:tr>
      <w:tr w:rsidR="00D0729D" w:rsidRPr="00D0729D" w:rsidTr="000740BB">
        <w:trPr>
          <w:trHeight w:val="16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27</w:t>
            </w:r>
          </w:p>
        </w:tc>
        <w:tc>
          <w:tcPr>
            <w:tcW w:w="1690" w:type="dxa"/>
            <w:tcBorders>
              <w:top w:val="single" w:sz="4" w:space="0" w:color="auto"/>
              <w:left w:val="single" w:sz="4" w:space="0" w:color="auto"/>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Департамент информационных технологий и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167592,00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1120,00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168 712,00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165645,00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1110,00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166 755,00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98,8</w:t>
            </w:r>
          </w:p>
        </w:tc>
      </w:tr>
      <w:tr w:rsidR="00D0729D" w:rsidRPr="00D0729D" w:rsidTr="000740BB">
        <w:trPr>
          <w:trHeight w:val="137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lastRenderedPageBreak/>
              <w:t>28</w:t>
            </w:r>
          </w:p>
        </w:tc>
        <w:tc>
          <w:tcPr>
            <w:tcW w:w="1690" w:type="dxa"/>
            <w:tcBorders>
              <w:top w:val="single" w:sz="4" w:space="0" w:color="auto"/>
              <w:left w:val="nil"/>
              <w:bottom w:val="single" w:sz="4" w:space="0" w:color="auto"/>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Муниципальная  программа «Противодействие коррупции в городском округе Тольятти на 2017-2021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xml:space="preserve">Управление муниципальной службы и кадровой политики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100,00</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100,0</w:t>
            </w:r>
          </w:p>
        </w:tc>
      </w:tr>
      <w:tr w:rsidR="00D0729D" w:rsidRPr="00D0729D" w:rsidTr="000740BB">
        <w:trPr>
          <w:trHeight w:val="145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29</w:t>
            </w:r>
          </w:p>
        </w:tc>
        <w:tc>
          <w:tcPr>
            <w:tcW w:w="1690" w:type="dxa"/>
            <w:tcBorders>
              <w:top w:val="nil"/>
              <w:left w:val="nil"/>
              <w:bottom w:val="nil"/>
              <w:right w:val="single" w:sz="4" w:space="0" w:color="auto"/>
            </w:tcBorders>
            <w:shd w:val="clear" w:color="auto" w:fill="auto"/>
            <w:hideMark/>
          </w:tcPr>
          <w:p w:rsidR="00D0729D" w:rsidRPr="00D0729D" w:rsidRDefault="00D0729D" w:rsidP="00D0729D">
            <w:pPr>
              <w:rPr>
                <w:sz w:val="16"/>
                <w:szCs w:val="16"/>
                <w:lang w:val="ru-RU" w:eastAsia="ru-RU"/>
              </w:rPr>
            </w:pPr>
            <w:r w:rsidRPr="00D0729D">
              <w:rPr>
                <w:sz w:val="16"/>
                <w:szCs w:val="16"/>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 xml:space="preserve">Организационное управление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740 017,00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52 075,00</w:t>
            </w:r>
          </w:p>
        </w:tc>
        <w:tc>
          <w:tcPr>
            <w:tcW w:w="850"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color w:val="333333"/>
                <w:sz w:val="16"/>
                <w:szCs w:val="16"/>
                <w:lang w:val="ru-RU" w:eastAsia="ru-RU"/>
              </w:rPr>
            </w:pPr>
            <w:r w:rsidRPr="00D0729D">
              <w:rPr>
                <w:color w:val="333333"/>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792 092,00</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727 902,00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64 037,00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791 939,00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98,4</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sz w:val="16"/>
                <w:szCs w:val="16"/>
                <w:lang w:val="ru-RU" w:eastAsia="ru-RU"/>
              </w:rPr>
            </w:pPr>
            <w:r w:rsidRPr="00D0729D">
              <w:rPr>
                <w:sz w:val="16"/>
                <w:szCs w:val="16"/>
                <w:lang w:val="ru-RU" w:eastAsia="ru-RU"/>
              </w:rPr>
              <w:t>123,0</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99,98</w:t>
            </w:r>
          </w:p>
        </w:tc>
      </w:tr>
      <w:tr w:rsidR="00D0729D" w:rsidRPr="00D0729D" w:rsidTr="000740BB">
        <w:trPr>
          <w:trHeight w:val="495"/>
        </w:trPr>
        <w:tc>
          <w:tcPr>
            <w:tcW w:w="441" w:type="dxa"/>
            <w:tcBorders>
              <w:top w:val="nil"/>
              <w:left w:val="single" w:sz="4" w:space="0" w:color="auto"/>
              <w:bottom w:val="single" w:sz="4" w:space="0" w:color="auto"/>
              <w:right w:val="single" w:sz="4" w:space="0" w:color="auto"/>
            </w:tcBorders>
            <w:shd w:val="clear" w:color="auto" w:fill="auto"/>
            <w:noWrap/>
            <w:hideMark/>
          </w:tcPr>
          <w:p w:rsidR="00D0729D" w:rsidRPr="00D0729D" w:rsidRDefault="00D0729D" w:rsidP="00D0729D">
            <w:pPr>
              <w:jc w:val="right"/>
              <w:rPr>
                <w:sz w:val="16"/>
                <w:szCs w:val="16"/>
                <w:lang w:val="ru-RU" w:eastAsia="ru-RU"/>
              </w:rPr>
            </w:pPr>
            <w:r w:rsidRPr="00D0729D">
              <w:rPr>
                <w:sz w:val="16"/>
                <w:szCs w:val="16"/>
                <w:lang w:val="ru-RU" w:eastAsia="ru-RU"/>
              </w:rPr>
              <w:t>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ИТОГО:   4</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907 709,00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53 195,00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960 904,00</w:t>
            </w:r>
          </w:p>
        </w:tc>
        <w:tc>
          <w:tcPr>
            <w:tcW w:w="1134"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893 647,00</w:t>
            </w:r>
          </w:p>
        </w:tc>
        <w:tc>
          <w:tcPr>
            <w:tcW w:w="850"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65 147,00</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958 794,00</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98,5</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122,5</w:t>
            </w:r>
          </w:p>
        </w:tc>
        <w:tc>
          <w:tcPr>
            <w:tcW w:w="709"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99,8</w:t>
            </w:r>
          </w:p>
        </w:tc>
      </w:tr>
      <w:tr w:rsidR="00D0729D" w:rsidRPr="00D0729D" w:rsidTr="000740BB">
        <w:trPr>
          <w:trHeight w:val="825"/>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D0729D" w:rsidRPr="00D0729D" w:rsidRDefault="00D0729D" w:rsidP="00D0729D">
            <w:pPr>
              <w:jc w:val="right"/>
              <w:rPr>
                <w:sz w:val="16"/>
                <w:szCs w:val="16"/>
                <w:lang w:val="ru-RU" w:eastAsia="ru-RU"/>
              </w:rPr>
            </w:pPr>
            <w:r w:rsidRPr="00D0729D">
              <w:rPr>
                <w:sz w:val="16"/>
                <w:szCs w:val="16"/>
                <w:lang w:val="ru-RU" w:eastAsia="ru-RU"/>
              </w:rPr>
              <w:t> </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 xml:space="preserve">ВСЕГО:   29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0729D" w:rsidRPr="00D0729D" w:rsidRDefault="00D0729D" w:rsidP="00D0729D">
            <w:pPr>
              <w:jc w:val="center"/>
              <w:rPr>
                <w:b/>
                <w:bCs/>
                <w:sz w:val="16"/>
                <w:szCs w:val="16"/>
                <w:lang w:val="ru-RU" w:eastAsia="ru-RU"/>
              </w:rPr>
            </w:pPr>
            <w:r w:rsidRPr="00D0729D">
              <w:rPr>
                <w:b/>
                <w:bCs/>
                <w:sz w:val="16"/>
                <w:szCs w:val="16"/>
                <w:lang w:val="ru-RU"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6 134 420,5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5 176 865,0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1 071 192,5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1 272 768,8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13 655 246,8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5 955 543,0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5 122 171,1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1 028 936,1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1 043 973,5</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4"/>
                <w:szCs w:val="14"/>
                <w:lang w:val="ru-RU" w:eastAsia="ru-RU"/>
              </w:rPr>
            </w:pPr>
            <w:r>
              <w:rPr>
                <w:b/>
                <w:bCs/>
                <w:color w:val="000000"/>
                <w:sz w:val="14"/>
                <w:szCs w:val="14"/>
                <w:lang w:val="ru-RU" w:eastAsia="ru-RU"/>
              </w:rPr>
              <w:t>13150623,7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97,1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98,9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96,1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color w:val="000000"/>
                <w:sz w:val="16"/>
                <w:szCs w:val="16"/>
                <w:lang w:val="ru-RU" w:eastAsia="ru-RU"/>
              </w:rPr>
            </w:pPr>
            <w:r w:rsidRPr="00D0729D">
              <w:rPr>
                <w:color w:val="000000"/>
                <w:sz w:val="16"/>
                <w:szCs w:val="16"/>
                <w:lang w:val="ru-RU" w:eastAsia="ru-RU"/>
              </w:rPr>
              <w:t>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29D" w:rsidRPr="00D0729D" w:rsidRDefault="00D0729D" w:rsidP="00D0729D">
            <w:pPr>
              <w:jc w:val="center"/>
              <w:rPr>
                <w:b/>
                <w:bCs/>
                <w:color w:val="000000"/>
                <w:sz w:val="16"/>
                <w:szCs w:val="16"/>
                <w:lang w:val="ru-RU" w:eastAsia="ru-RU"/>
              </w:rPr>
            </w:pPr>
            <w:r w:rsidRPr="00D0729D">
              <w:rPr>
                <w:b/>
                <w:bCs/>
                <w:color w:val="000000"/>
                <w:sz w:val="16"/>
                <w:szCs w:val="16"/>
                <w:lang w:val="ru-RU" w:eastAsia="ru-RU"/>
              </w:rPr>
              <w:t>96,3</w:t>
            </w:r>
          </w:p>
        </w:tc>
      </w:tr>
      <w:tr w:rsidR="00D0729D" w:rsidRPr="00D0729D" w:rsidTr="000740BB">
        <w:trPr>
          <w:trHeight w:val="405"/>
        </w:trPr>
        <w:tc>
          <w:tcPr>
            <w:tcW w:w="441" w:type="dxa"/>
            <w:tcBorders>
              <w:top w:val="single" w:sz="4" w:space="0" w:color="auto"/>
              <w:left w:val="nil"/>
              <w:bottom w:val="nil"/>
              <w:right w:val="nil"/>
            </w:tcBorders>
            <w:shd w:val="clear" w:color="auto" w:fill="auto"/>
            <w:noWrap/>
            <w:hideMark/>
          </w:tcPr>
          <w:p w:rsidR="00D0729D" w:rsidRPr="00D0729D" w:rsidRDefault="00D0729D" w:rsidP="00D0729D">
            <w:pPr>
              <w:jc w:val="right"/>
              <w:rPr>
                <w:sz w:val="16"/>
                <w:szCs w:val="16"/>
                <w:lang w:val="ru-RU" w:eastAsia="ru-RU"/>
              </w:rPr>
            </w:pPr>
          </w:p>
        </w:tc>
        <w:tc>
          <w:tcPr>
            <w:tcW w:w="15734" w:type="dxa"/>
            <w:gridSpan w:val="18"/>
            <w:tcBorders>
              <w:top w:val="single" w:sz="4" w:space="0" w:color="auto"/>
              <w:left w:val="nil"/>
              <w:bottom w:val="nil"/>
              <w:right w:val="nil"/>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 xml:space="preserve">* при расчете уровня исполнения в плановой и </w:t>
            </w:r>
            <w:proofErr w:type="spellStart"/>
            <w:r w:rsidRPr="00D0729D">
              <w:rPr>
                <w:b/>
                <w:bCs/>
                <w:sz w:val="16"/>
                <w:szCs w:val="16"/>
                <w:lang w:val="ru-RU" w:eastAsia="ru-RU"/>
              </w:rPr>
              <w:t>фактичекой</w:t>
            </w:r>
            <w:proofErr w:type="spellEnd"/>
            <w:r w:rsidRPr="00D0729D">
              <w:rPr>
                <w:b/>
                <w:bCs/>
                <w:sz w:val="16"/>
                <w:szCs w:val="16"/>
                <w:lang w:val="ru-RU" w:eastAsia="ru-RU"/>
              </w:rPr>
              <w:t xml:space="preserve"> сумме учитывается  оплата принятых обязательств в 2016 году (4 200,0 </w:t>
            </w:r>
            <w:proofErr w:type="spellStart"/>
            <w:r w:rsidRPr="00D0729D">
              <w:rPr>
                <w:b/>
                <w:bCs/>
                <w:sz w:val="16"/>
                <w:szCs w:val="16"/>
                <w:lang w:val="ru-RU" w:eastAsia="ru-RU"/>
              </w:rPr>
              <w:t>тыс</w:t>
            </w:r>
            <w:proofErr w:type="gramStart"/>
            <w:r w:rsidRPr="00D0729D">
              <w:rPr>
                <w:b/>
                <w:bCs/>
                <w:sz w:val="16"/>
                <w:szCs w:val="16"/>
                <w:lang w:val="ru-RU" w:eastAsia="ru-RU"/>
              </w:rPr>
              <w:t>.р</w:t>
            </w:r>
            <w:proofErr w:type="gramEnd"/>
            <w:r w:rsidRPr="00D0729D">
              <w:rPr>
                <w:b/>
                <w:bCs/>
                <w:sz w:val="16"/>
                <w:szCs w:val="16"/>
                <w:lang w:val="ru-RU" w:eastAsia="ru-RU"/>
              </w:rPr>
              <w:t>уб</w:t>
            </w:r>
            <w:proofErr w:type="spellEnd"/>
            <w:r w:rsidRPr="00D0729D">
              <w:rPr>
                <w:b/>
                <w:bCs/>
                <w:sz w:val="16"/>
                <w:szCs w:val="16"/>
                <w:lang w:val="ru-RU" w:eastAsia="ru-RU"/>
              </w:rPr>
              <w:t>.) по заключенным в 2016 году договорам и исполненным в 2017 году.</w:t>
            </w:r>
          </w:p>
        </w:tc>
      </w:tr>
      <w:tr w:rsidR="00D0729D" w:rsidRPr="00D0729D" w:rsidTr="000740BB">
        <w:trPr>
          <w:trHeight w:val="420"/>
        </w:trPr>
        <w:tc>
          <w:tcPr>
            <w:tcW w:w="441" w:type="dxa"/>
            <w:tcBorders>
              <w:top w:val="nil"/>
              <w:left w:val="nil"/>
              <w:bottom w:val="nil"/>
              <w:right w:val="nil"/>
            </w:tcBorders>
            <w:shd w:val="clear" w:color="auto" w:fill="auto"/>
            <w:noWrap/>
            <w:hideMark/>
          </w:tcPr>
          <w:p w:rsidR="00D0729D" w:rsidRPr="00D0729D" w:rsidRDefault="00D0729D" w:rsidP="00D0729D">
            <w:pPr>
              <w:jc w:val="right"/>
              <w:rPr>
                <w:sz w:val="16"/>
                <w:szCs w:val="16"/>
                <w:lang w:val="ru-RU" w:eastAsia="ru-RU"/>
              </w:rPr>
            </w:pPr>
          </w:p>
        </w:tc>
        <w:tc>
          <w:tcPr>
            <w:tcW w:w="15734" w:type="dxa"/>
            <w:gridSpan w:val="18"/>
            <w:tcBorders>
              <w:top w:val="nil"/>
              <w:left w:val="nil"/>
              <w:bottom w:val="nil"/>
              <w:right w:val="nil"/>
            </w:tcBorders>
            <w:shd w:val="clear" w:color="auto" w:fill="auto"/>
            <w:vAlign w:val="center"/>
            <w:hideMark/>
          </w:tcPr>
          <w:p w:rsidR="00D0729D" w:rsidRPr="00D0729D" w:rsidRDefault="00D0729D" w:rsidP="00D0729D">
            <w:pPr>
              <w:rPr>
                <w:b/>
                <w:bCs/>
                <w:sz w:val="16"/>
                <w:szCs w:val="16"/>
                <w:lang w:val="ru-RU" w:eastAsia="ru-RU"/>
              </w:rPr>
            </w:pPr>
            <w:r w:rsidRPr="00D0729D">
              <w:rPr>
                <w:b/>
                <w:bCs/>
                <w:sz w:val="16"/>
                <w:szCs w:val="16"/>
                <w:lang w:val="ru-RU" w:eastAsia="ru-RU"/>
              </w:rPr>
              <w:t xml:space="preserve">** при расчете уровня исполнения в плановой т фактической сумме учитывается  оплата принятых обязательств в 2014 году (4 205,0 </w:t>
            </w:r>
            <w:proofErr w:type="spellStart"/>
            <w:r w:rsidRPr="00D0729D">
              <w:rPr>
                <w:b/>
                <w:bCs/>
                <w:sz w:val="16"/>
                <w:szCs w:val="16"/>
                <w:lang w:val="ru-RU" w:eastAsia="ru-RU"/>
              </w:rPr>
              <w:t>тыс</w:t>
            </w:r>
            <w:proofErr w:type="gramStart"/>
            <w:r w:rsidRPr="00D0729D">
              <w:rPr>
                <w:b/>
                <w:bCs/>
                <w:sz w:val="16"/>
                <w:szCs w:val="16"/>
                <w:lang w:val="ru-RU" w:eastAsia="ru-RU"/>
              </w:rPr>
              <w:t>.р</w:t>
            </w:r>
            <w:proofErr w:type="gramEnd"/>
            <w:r w:rsidRPr="00D0729D">
              <w:rPr>
                <w:b/>
                <w:bCs/>
                <w:sz w:val="16"/>
                <w:szCs w:val="16"/>
                <w:lang w:val="ru-RU" w:eastAsia="ru-RU"/>
              </w:rPr>
              <w:t>уб</w:t>
            </w:r>
            <w:proofErr w:type="spellEnd"/>
            <w:r w:rsidRPr="00D0729D">
              <w:rPr>
                <w:b/>
                <w:bCs/>
                <w:sz w:val="16"/>
                <w:szCs w:val="16"/>
                <w:lang w:val="ru-RU" w:eastAsia="ru-RU"/>
              </w:rPr>
              <w:t xml:space="preserve">.) по заключенному в 2014 году </w:t>
            </w:r>
            <w:proofErr w:type="spellStart"/>
            <w:r w:rsidRPr="00D0729D">
              <w:rPr>
                <w:b/>
                <w:bCs/>
                <w:sz w:val="16"/>
                <w:szCs w:val="16"/>
                <w:lang w:val="ru-RU" w:eastAsia="ru-RU"/>
              </w:rPr>
              <w:t>контраку</w:t>
            </w:r>
            <w:proofErr w:type="spellEnd"/>
            <w:r w:rsidRPr="00D0729D">
              <w:rPr>
                <w:b/>
                <w:bCs/>
                <w:sz w:val="16"/>
                <w:szCs w:val="16"/>
                <w:lang w:val="ru-RU" w:eastAsia="ru-RU"/>
              </w:rPr>
              <w:t xml:space="preserve"> и исполненному в 2017 году.</w:t>
            </w:r>
          </w:p>
        </w:tc>
      </w:tr>
    </w:tbl>
    <w:p w:rsidR="00D0729D" w:rsidRDefault="00D0729D" w:rsidP="00D0729D">
      <w:pPr>
        <w:spacing w:line="360" w:lineRule="auto"/>
        <w:ind w:firstLine="709"/>
        <w:jc w:val="both"/>
        <w:rPr>
          <w:lang w:val="ru-RU"/>
        </w:rPr>
      </w:pPr>
    </w:p>
    <w:p w:rsidR="00D0729D" w:rsidRDefault="00D0729D" w:rsidP="003B2D09">
      <w:pPr>
        <w:spacing w:line="360" w:lineRule="auto"/>
        <w:ind w:firstLine="709"/>
        <w:jc w:val="both"/>
        <w:rPr>
          <w:lang w:val="ru-RU"/>
        </w:rPr>
      </w:pPr>
    </w:p>
    <w:p w:rsidR="00D0729D" w:rsidRDefault="00D0729D"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952198" w:rsidRDefault="00952198" w:rsidP="003B2D09">
      <w:pPr>
        <w:spacing w:line="360" w:lineRule="auto"/>
        <w:ind w:firstLine="709"/>
        <w:jc w:val="both"/>
        <w:rPr>
          <w:lang w:val="ru-RU"/>
        </w:rPr>
      </w:pPr>
    </w:p>
    <w:p w:rsidR="000740BB" w:rsidRPr="000740BB" w:rsidRDefault="000740BB" w:rsidP="000740BB">
      <w:pPr>
        <w:ind w:firstLine="709"/>
        <w:jc w:val="right"/>
        <w:rPr>
          <w:sz w:val="16"/>
          <w:szCs w:val="16"/>
          <w:lang w:val="ru-RU"/>
        </w:rPr>
      </w:pPr>
      <w:r w:rsidRPr="000740BB">
        <w:rPr>
          <w:sz w:val="16"/>
          <w:szCs w:val="16"/>
          <w:lang w:val="ru-RU"/>
        </w:rPr>
        <w:lastRenderedPageBreak/>
        <w:t xml:space="preserve">Приложение  № 2  к  Сводному годовому докладу </w:t>
      </w:r>
    </w:p>
    <w:p w:rsidR="000740BB" w:rsidRPr="000740BB" w:rsidRDefault="000740BB" w:rsidP="000740BB">
      <w:pPr>
        <w:ind w:firstLine="709"/>
        <w:jc w:val="right"/>
        <w:rPr>
          <w:sz w:val="16"/>
          <w:szCs w:val="16"/>
          <w:lang w:val="ru-RU"/>
        </w:rPr>
      </w:pPr>
      <w:r w:rsidRPr="000740BB">
        <w:rPr>
          <w:sz w:val="16"/>
          <w:szCs w:val="16"/>
          <w:lang w:val="ru-RU"/>
        </w:rPr>
        <w:t>администрации городского округа Тольятти о ходе реализации</w:t>
      </w:r>
    </w:p>
    <w:p w:rsidR="000740BB" w:rsidRPr="000740BB" w:rsidRDefault="000740BB" w:rsidP="000740BB">
      <w:pPr>
        <w:ind w:firstLine="709"/>
        <w:jc w:val="right"/>
        <w:rPr>
          <w:sz w:val="16"/>
          <w:szCs w:val="16"/>
          <w:lang w:val="ru-RU"/>
        </w:rPr>
      </w:pPr>
      <w:r w:rsidRPr="000740BB">
        <w:rPr>
          <w:sz w:val="16"/>
          <w:szCs w:val="16"/>
          <w:lang w:val="ru-RU"/>
        </w:rPr>
        <w:t xml:space="preserve"> и об оценке эффективности реализации муниципальных программ </w:t>
      </w:r>
    </w:p>
    <w:p w:rsidR="00952198" w:rsidRPr="000740BB" w:rsidRDefault="000740BB" w:rsidP="000740BB">
      <w:pPr>
        <w:ind w:firstLine="709"/>
        <w:jc w:val="right"/>
        <w:rPr>
          <w:sz w:val="16"/>
          <w:szCs w:val="16"/>
          <w:lang w:val="ru-RU"/>
        </w:rPr>
      </w:pPr>
      <w:r w:rsidRPr="000740BB">
        <w:rPr>
          <w:sz w:val="16"/>
          <w:szCs w:val="16"/>
          <w:lang w:val="ru-RU"/>
        </w:rPr>
        <w:t>городского округа Тольятти за 2017 год</w:t>
      </w:r>
    </w:p>
    <w:p w:rsidR="000740BB" w:rsidRDefault="000740BB" w:rsidP="000740BB">
      <w:pPr>
        <w:ind w:firstLine="709"/>
        <w:jc w:val="right"/>
        <w:rPr>
          <w:lang w:val="ru-RU"/>
        </w:rPr>
      </w:pPr>
    </w:p>
    <w:tbl>
      <w:tblPr>
        <w:tblW w:w="15280" w:type="dxa"/>
        <w:tblInd w:w="93" w:type="dxa"/>
        <w:tblLook w:val="04A0" w:firstRow="1" w:lastRow="0" w:firstColumn="1" w:lastColumn="0" w:noHBand="0" w:noVBand="1"/>
      </w:tblPr>
      <w:tblGrid>
        <w:gridCol w:w="531"/>
        <w:gridCol w:w="7100"/>
        <w:gridCol w:w="2100"/>
        <w:gridCol w:w="1960"/>
        <w:gridCol w:w="1820"/>
        <w:gridCol w:w="1780"/>
      </w:tblGrid>
      <w:tr w:rsidR="000740BB" w:rsidRPr="000740BB" w:rsidTr="000740BB">
        <w:trPr>
          <w:trHeight w:val="510"/>
        </w:trPr>
        <w:tc>
          <w:tcPr>
            <w:tcW w:w="520" w:type="dxa"/>
            <w:tcBorders>
              <w:top w:val="nil"/>
              <w:left w:val="nil"/>
              <w:bottom w:val="nil"/>
              <w:right w:val="nil"/>
            </w:tcBorders>
            <w:shd w:val="clear" w:color="auto" w:fill="auto"/>
            <w:noWrap/>
            <w:hideMark/>
          </w:tcPr>
          <w:p w:rsidR="000740BB" w:rsidRDefault="000740BB">
            <w:pPr>
              <w:rPr>
                <w:sz w:val="20"/>
                <w:szCs w:val="20"/>
              </w:rPr>
            </w:pPr>
          </w:p>
        </w:tc>
        <w:tc>
          <w:tcPr>
            <w:tcW w:w="14760" w:type="dxa"/>
            <w:gridSpan w:val="5"/>
            <w:tcBorders>
              <w:top w:val="nil"/>
              <w:left w:val="nil"/>
              <w:bottom w:val="single" w:sz="4" w:space="0" w:color="auto"/>
              <w:right w:val="nil"/>
            </w:tcBorders>
            <w:shd w:val="clear" w:color="auto" w:fill="auto"/>
            <w:hideMark/>
          </w:tcPr>
          <w:p w:rsidR="000740BB" w:rsidRPr="000740BB" w:rsidRDefault="000740BB">
            <w:pPr>
              <w:jc w:val="center"/>
              <w:rPr>
                <w:b/>
                <w:bCs/>
                <w:lang w:val="ru-RU"/>
              </w:rPr>
            </w:pPr>
            <w:r w:rsidRPr="000740BB">
              <w:rPr>
                <w:b/>
                <w:bCs/>
                <w:lang w:val="ru-RU"/>
              </w:rPr>
              <w:t xml:space="preserve">Оценка эффективности реализации муниципальных программ городского округа Тольятти за 2017 год </w:t>
            </w:r>
          </w:p>
        </w:tc>
      </w:tr>
      <w:tr w:rsidR="000740BB" w:rsidRPr="000740BB" w:rsidTr="000740BB">
        <w:trPr>
          <w:trHeight w:val="23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 xml:space="preserve">№ </w:t>
            </w:r>
            <w:proofErr w:type="spellStart"/>
            <w:r>
              <w:rPr>
                <w:sz w:val="20"/>
                <w:szCs w:val="20"/>
              </w:rPr>
              <w:t>п.п</w:t>
            </w:r>
            <w:proofErr w:type="spellEnd"/>
            <w:r>
              <w:rPr>
                <w:sz w:val="20"/>
                <w:szCs w:val="20"/>
              </w:rPr>
              <w:t>.</w:t>
            </w:r>
          </w:p>
        </w:tc>
        <w:tc>
          <w:tcPr>
            <w:tcW w:w="7100" w:type="dxa"/>
            <w:vMerge w:val="restart"/>
            <w:tcBorders>
              <w:top w:val="nil"/>
              <w:left w:val="single" w:sz="4" w:space="0" w:color="auto"/>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Наименование муниципальной программ</w:t>
            </w:r>
          </w:p>
        </w:tc>
        <w:tc>
          <w:tcPr>
            <w:tcW w:w="2100" w:type="dxa"/>
            <w:vMerge w:val="restart"/>
            <w:tcBorders>
              <w:top w:val="nil"/>
              <w:left w:val="single" w:sz="4" w:space="0" w:color="auto"/>
              <w:bottom w:val="single" w:sz="4" w:space="0" w:color="000000"/>
              <w:right w:val="nil"/>
            </w:tcBorders>
            <w:shd w:val="clear" w:color="auto" w:fill="auto"/>
            <w:vAlign w:val="center"/>
            <w:hideMark/>
          </w:tcPr>
          <w:p w:rsidR="000740BB" w:rsidRPr="000740BB" w:rsidRDefault="000740BB">
            <w:pPr>
              <w:jc w:val="center"/>
              <w:rPr>
                <w:b/>
                <w:bCs/>
                <w:sz w:val="20"/>
                <w:szCs w:val="20"/>
                <w:lang w:val="ru-RU"/>
              </w:rPr>
            </w:pPr>
            <w:r w:rsidRPr="000740BB">
              <w:rPr>
                <w:b/>
                <w:bCs/>
                <w:sz w:val="20"/>
                <w:szCs w:val="20"/>
                <w:lang w:val="ru-RU"/>
              </w:rPr>
              <w:t>Показатель эффективности за отчетный год</w:t>
            </w:r>
            <w:proofErr w:type="gramStart"/>
            <w:r w:rsidRPr="000740BB">
              <w:rPr>
                <w:b/>
                <w:bCs/>
                <w:sz w:val="20"/>
                <w:szCs w:val="20"/>
                <w:lang w:val="ru-RU"/>
              </w:rPr>
              <w:t>, (%)</w:t>
            </w:r>
            <w:proofErr w:type="gramEnd"/>
          </w:p>
        </w:tc>
        <w:tc>
          <w:tcPr>
            <w:tcW w:w="5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Pr="000740BB" w:rsidRDefault="000740BB">
            <w:pPr>
              <w:jc w:val="center"/>
              <w:rPr>
                <w:b/>
                <w:bCs/>
                <w:sz w:val="20"/>
                <w:szCs w:val="20"/>
                <w:lang w:val="ru-RU"/>
              </w:rPr>
            </w:pPr>
            <w:r w:rsidRPr="000740BB">
              <w:rPr>
                <w:b/>
                <w:bCs/>
                <w:sz w:val="20"/>
                <w:szCs w:val="20"/>
                <w:lang w:val="ru-RU"/>
              </w:rPr>
              <w:t>Коэффициенты результативности за отчетный период</w:t>
            </w:r>
          </w:p>
        </w:tc>
      </w:tr>
      <w:tr w:rsidR="000740BB" w:rsidRPr="000740BB" w:rsidTr="000740BB">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740BB" w:rsidRPr="000740BB" w:rsidRDefault="000740BB">
            <w:pPr>
              <w:rPr>
                <w:sz w:val="20"/>
                <w:szCs w:val="20"/>
                <w:lang w:val="ru-RU"/>
              </w:rPr>
            </w:pPr>
          </w:p>
        </w:tc>
        <w:tc>
          <w:tcPr>
            <w:tcW w:w="7100" w:type="dxa"/>
            <w:vMerge/>
            <w:tcBorders>
              <w:top w:val="nil"/>
              <w:left w:val="single" w:sz="4" w:space="0" w:color="auto"/>
              <w:bottom w:val="single" w:sz="4" w:space="0" w:color="auto"/>
              <w:right w:val="single" w:sz="4" w:space="0" w:color="auto"/>
            </w:tcBorders>
            <w:vAlign w:val="center"/>
            <w:hideMark/>
          </w:tcPr>
          <w:p w:rsidR="000740BB" w:rsidRPr="000740BB" w:rsidRDefault="000740BB">
            <w:pPr>
              <w:rPr>
                <w:b/>
                <w:bCs/>
                <w:sz w:val="20"/>
                <w:szCs w:val="20"/>
                <w:lang w:val="ru-RU"/>
              </w:rPr>
            </w:pPr>
          </w:p>
        </w:tc>
        <w:tc>
          <w:tcPr>
            <w:tcW w:w="2100" w:type="dxa"/>
            <w:vMerge/>
            <w:tcBorders>
              <w:top w:val="nil"/>
              <w:left w:val="single" w:sz="4" w:space="0" w:color="auto"/>
              <w:bottom w:val="single" w:sz="4" w:space="0" w:color="000000"/>
              <w:right w:val="nil"/>
            </w:tcBorders>
            <w:vAlign w:val="center"/>
            <w:hideMark/>
          </w:tcPr>
          <w:p w:rsidR="000740BB" w:rsidRPr="000740BB" w:rsidRDefault="000740BB">
            <w:pPr>
              <w:rPr>
                <w:b/>
                <w:bCs/>
                <w:sz w:val="20"/>
                <w:szCs w:val="20"/>
                <w:lang w:val="ru-RU"/>
              </w:rPr>
            </w:pPr>
          </w:p>
        </w:tc>
        <w:tc>
          <w:tcPr>
            <w:tcW w:w="5560" w:type="dxa"/>
            <w:gridSpan w:val="3"/>
            <w:vMerge/>
            <w:tcBorders>
              <w:top w:val="single" w:sz="4" w:space="0" w:color="auto"/>
              <w:left w:val="single" w:sz="4" w:space="0" w:color="auto"/>
              <w:bottom w:val="single" w:sz="4" w:space="0" w:color="auto"/>
              <w:right w:val="single" w:sz="4" w:space="0" w:color="auto"/>
            </w:tcBorders>
            <w:vAlign w:val="center"/>
            <w:hideMark/>
          </w:tcPr>
          <w:p w:rsidR="000740BB" w:rsidRPr="000740BB" w:rsidRDefault="000740BB">
            <w:pPr>
              <w:rPr>
                <w:b/>
                <w:bCs/>
                <w:sz w:val="20"/>
                <w:szCs w:val="20"/>
                <w:lang w:val="ru-RU"/>
              </w:rPr>
            </w:pPr>
          </w:p>
        </w:tc>
      </w:tr>
      <w:tr w:rsidR="000740BB" w:rsidRPr="000740BB" w:rsidTr="000740BB">
        <w:trPr>
          <w:trHeight w:val="18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740BB" w:rsidRPr="000740BB" w:rsidRDefault="000740BB">
            <w:pPr>
              <w:rPr>
                <w:sz w:val="20"/>
                <w:szCs w:val="20"/>
                <w:lang w:val="ru-RU"/>
              </w:rPr>
            </w:pPr>
          </w:p>
        </w:tc>
        <w:tc>
          <w:tcPr>
            <w:tcW w:w="7100" w:type="dxa"/>
            <w:vMerge/>
            <w:tcBorders>
              <w:top w:val="nil"/>
              <w:left w:val="single" w:sz="4" w:space="0" w:color="auto"/>
              <w:bottom w:val="single" w:sz="4" w:space="0" w:color="auto"/>
              <w:right w:val="single" w:sz="4" w:space="0" w:color="auto"/>
            </w:tcBorders>
            <w:vAlign w:val="center"/>
            <w:hideMark/>
          </w:tcPr>
          <w:p w:rsidR="000740BB" w:rsidRPr="000740BB" w:rsidRDefault="000740BB">
            <w:pPr>
              <w:rPr>
                <w:b/>
                <w:bCs/>
                <w:sz w:val="20"/>
                <w:szCs w:val="20"/>
                <w:lang w:val="ru-RU"/>
              </w:rPr>
            </w:pPr>
          </w:p>
        </w:tc>
        <w:tc>
          <w:tcPr>
            <w:tcW w:w="2100" w:type="dxa"/>
            <w:vMerge/>
            <w:tcBorders>
              <w:top w:val="nil"/>
              <w:left w:val="single" w:sz="4" w:space="0" w:color="auto"/>
              <w:bottom w:val="single" w:sz="4" w:space="0" w:color="000000"/>
              <w:right w:val="nil"/>
            </w:tcBorders>
            <w:vAlign w:val="center"/>
            <w:hideMark/>
          </w:tcPr>
          <w:p w:rsidR="000740BB" w:rsidRPr="000740BB" w:rsidRDefault="000740BB">
            <w:pPr>
              <w:rPr>
                <w:b/>
                <w:bCs/>
                <w:sz w:val="20"/>
                <w:szCs w:val="20"/>
                <w:lang w:val="ru-RU"/>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0740BB" w:rsidRPr="000740BB" w:rsidRDefault="000740BB">
            <w:pPr>
              <w:jc w:val="center"/>
              <w:rPr>
                <w:b/>
                <w:bCs/>
                <w:sz w:val="20"/>
                <w:szCs w:val="20"/>
                <w:lang w:val="ru-RU"/>
              </w:rPr>
            </w:pPr>
            <w:r w:rsidRPr="000740BB">
              <w:rPr>
                <w:b/>
                <w:bCs/>
                <w:sz w:val="20"/>
                <w:szCs w:val="20"/>
                <w:lang w:val="ru-RU"/>
              </w:rPr>
              <w:t>Уровень исполнения планового объема финансового обеспечения муниципальных программ</w:t>
            </w:r>
            <w:proofErr w:type="gramStart"/>
            <w:r w:rsidRPr="000740BB">
              <w:rPr>
                <w:b/>
                <w:bCs/>
                <w:sz w:val="20"/>
                <w:szCs w:val="20"/>
                <w:lang w:val="ru-RU"/>
              </w:rPr>
              <w:t xml:space="preserve">, (%)             </w:t>
            </w:r>
            <w:proofErr w:type="gramEnd"/>
          </w:p>
        </w:tc>
        <w:tc>
          <w:tcPr>
            <w:tcW w:w="1820" w:type="dxa"/>
            <w:tcBorders>
              <w:top w:val="nil"/>
              <w:left w:val="nil"/>
              <w:bottom w:val="single" w:sz="4" w:space="0" w:color="auto"/>
              <w:right w:val="single" w:sz="4" w:space="0" w:color="auto"/>
            </w:tcBorders>
            <w:shd w:val="clear" w:color="auto" w:fill="auto"/>
            <w:vAlign w:val="center"/>
            <w:hideMark/>
          </w:tcPr>
          <w:p w:rsidR="000740BB" w:rsidRPr="000740BB" w:rsidRDefault="000740BB">
            <w:pPr>
              <w:jc w:val="center"/>
              <w:rPr>
                <w:b/>
                <w:bCs/>
                <w:sz w:val="20"/>
                <w:szCs w:val="20"/>
                <w:lang w:val="ru-RU"/>
              </w:rPr>
            </w:pPr>
            <w:r w:rsidRPr="000740BB">
              <w:rPr>
                <w:b/>
                <w:bCs/>
                <w:sz w:val="20"/>
                <w:szCs w:val="20"/>
                <w:lang w:val="ru-RU"/>
              </w:rPr>
              <w:t>Уровень достижения показателей (индикаторов)  муниципальных программ</w:t>
            </w:r>
            <w:proofErr w:type="gramStart"/>
            <w:r w:rsidRPr="000740BB">
              <w:rPr>
                <w:b/>
                <w:bCs/>
                <w:sz w:val="20"/>
                <w:szCs w:val="20"/>
                <w:lang w:val="ru-RU"/>
              </w:rPr>
              <w:t xml:space="preserve">, (%)   </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0740BB" w:rsidRPr="000740BB" w:rsidRDefault="000740BB">
            <w:pPr>
              <w:jc w:val="center"/>
              <w:rPr>
                <w:b/>
                <w:bCs/>
                <w:sz w:val="20"/>
                <w:szCs w:val="20"/>
                <w:lang w:val="ru-RU"/>
              </w:rPr>
            </w:pPr>
            <w:r w:rsidRPr="000740BB">
              <w:rPr>
                <w:b/>
                <w:bCs/>
                <w:sz w:val="20"/>
                <w:szCs w:val="20"/>
                <w:lang w:val="ru-RU"/>
              </w:rPr>
              <w:t xml:space="preserve">Уровень </w:t>
            </w:r>
            <w:proofErr w:type="gramStart"/>
            <w:r w:rsidRPr="000740BB">
              <w:rPr>
                <w:b/>
                <w:bCs/>
                <w:sz w:val="20"/>
                <w:szCs w:val="20"/>
                <w:lang w:val="ru-RU"/>
              </w:rPr>
              <w:t>исполнения плана реализации мероприятий  муниципальных программ</w:t>
            </w:r>
            <w:proofErr w:type="gramEnd"/>
            <w:r w:rsidRPr="000740BB">
              <w:rPr>
                <w:b/>
                <w:bCs/>
                <w:sz w:val="20"/>
                <w:szCs w:val="20"/>
                <w:lang w:val="ru-RU"/>
              </w:rPr>
              <w:t xml:space="preserve">, (%)   </w:t>
            </w:r>
          </w:p>
        </w:tc>
      </w:tr>
      <w:tr w:rsidR="000740BB" w:rsidTr="000740BB">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0BB" w:rsidRDefault="000740BB">
            <w:pPr>
              <w:jc w:val="center"/>
              <w:rPr>
                <w:sz w:val="20"/>
                <w:szCs w:val="20"/>
              </w:rPr>
            </w:pPr>
            <w:r>
              <w:rPr>
                <w:sz w:val="20"/>
                <w:szCs w:val="20"/>
              </w:rPr>
              <w:t>1</w:t>
            </w:r>
          </w:p>
        </w:tc>
        <w:tc>
          <w:tcPr>
            <w:tcW w:w="7100" w:type="dxa"/>
            <w:tcBorders>
              <w:top w:val="nil"/>
              <w:left w:val="nil"/>
              <w:bottom w:val="single" w:sz="4" w:space="0" w:color="auto"/>
              <w:right w:val="single" w:sz="4" w:space="0" w:color="auto"/>
            </w:tcBorders>
            <w:shd w:val="clear" w:color="auto" w:fill="auto"/>
            <w:noWrap/>
            <w:vAlign w:val="bottom"/>
            <w:hideMark/>
          </w:tcPr>
          <w:p w:rsidR="000740BB" w:rsidRDefault="000740BB">
            <w:pPr>
              <w:jc w:val="center"/>
              <w:rPr>
                <w:b/>
                <w:bCs/>
                <w:sz w:val="20"/>
                <w:szCs w:val="20"/>
              </w:rPr>
            </w:pPr>
            <w:r>
              <w:rPr>
                <w:b/>
                <w:bCs/>
                <w:sz w:val="20"/>
                <w:szCs w:val="20"/>
              </w:rPr>
              <w:t>2</w:t>
            </w:r>
          </w:p>
        </w:tc>
        <w:tc>
          <w:tcPr>
            <w:tcW w:w="2100" w:type="dxa"/>
            <w:tcBorders>
              <w:top w:val="nil"/>
              <w:left w:val="nil"/>
              <w:bottom w:val="single" w:sz="4" w:space="0" w:color="auto"/>
              <w:right w:val="single" w:sz="4" w:space="0" w:color="auto"/>
            </w:tcBorders>
            <w:shd w:val="clear" w:color="auto" w:fill="auto"/>
            <w:noWrap/>
            <w:vAlign w:val="bottom"/>
            <w:hideMark/>
          </w:tcPr>
          <w:p w:rsidR="000740BB" w:rsidRDefault="000740BB">
            <w:pPr>
              <w:jc w:val="center"/>
              <w:rPr>
                <w:b/>
                <w:bCs/>
                <w:sz w:val="20"/>
                <w:szCs w:val="20"/>
              </w:rPr>
            </w:pPr>
            <w:r>
              <w:rPr>
                <w:b/>
                <w:bCs/>
                <w:sz w:val="20"/>
                <w:szCs w:val="20"/>
              </w:rPr>
              <w:t>3</w:t>
            </w:r>
          </w:p>
        </w:tc>
        <w:tc>
          <w:tcPr>
            <w:tcW w:w="1960" w:type="dxa"/>
            <w:tcBorders>
              <w:top w:val="nil"/>
              <w:left w:val="nil"/>
              <w:bottom w:val="single" w:sz="4" w:space="0" w:color="auto"/>
              <w:right w:val="single" w:sz="4" w:space="0" w:color="auto"/>
            </w:tcBorders>
            <w:shd w:val="clear" w:color="auto" w:fill="auto"/>
            <w:noWrap/>
            <w:vAlign w:val="bottom"/>
            <w:hideMark/>
          </w:tcPr>
          <w:p w:rsidR="000740BB" w:rsidRDefault="000740BB">
            <w:pPr>
              <w:jc w:val="center"/>
              <w:rPr>
                <w:b/>
                <w:bCs/>
                <w:sz w:val="20"/>
                <w:szCs w:val="20"/>
              </w:rPr>
            </w:pPr>
            <w:r>
              <w:rPr>
                <w:b/>
                <w:bCs/>
                <w:sz w:val="20"/>
                <w:szCs w:val="20"/>
              </w:rPr>
              <w:t>4</w:t>
            </w:r>
          </w:p>
        </w:tc>
        <w:tc>
          <w:tcPr>
            <w:tcW w:w="1820" w:type="dxa"/>
            <w:tcBorders>
              <w:top w:val="nil"/>
              <w:left w:val="nil"/>
              <w:bottom w:val="single" w:sz="4" w:space="0" w:color="auto"/>
              <w:right w:val="single" w:sz="4" w:space="0" w:color="auto"/>
            </w:tcBorders>
            <w:shd w:val="clear" w:color="auto" w:fill="auto"/>
            <w:noWrap/>
            <w:vAlign w:val="bottom"/>
            <w:hideMark/>
          </w:tcPr>
          <w:p w:rsidR="000740BB" w:rsidRDefault="000740BB">
            <w:pPr>
              <w:jc w:val="center"/>
              <w:rPr>
                <w:b/>
                <w:bCs/>
                <w:sz w:val="20"/>
                <w:szCs w:val="20"/>
              </w:rPr>
            </w:pPr>
            <w:r>
              <w:rPr>
                <w:b/>
                <w:bCs/>
                <w:sz w:val="20"/>
                <w:szCs w:val="20"/>
              </w:rPr>
              <w:t>5</w:t>
            </w:r>
          </w:p>
        </w:tc>
        <w:tc>
          <w:tcPr>
            <w:tcW w:w="1780" w:type="dxa"/>
            <w:tcBorders>
              <w:top w:val="nil"/>
              <w:left w:val="nil"/>
              <w:bottom w:val="single" w:sz="4" w:space="0" w:color="auto"/>
              <w:right w:val="single" w:sz="4" w:space="0" w:color="auto"/>
            </w:tcBorders>
            <w:shd w:val="clear" w:color="auto" w:fill="auto"/>
            <w:noWrap/>
            <w:vAlign w:val="bottom"/>
            <w:hideMark/>
          </w:tcPr>
          <w:p w:rsidR="000740BB" w:rsidRDefault="000740BB">
            <w:pPr>
              <w:jc w:val="center"/>
              <w:rPr>
                <w:b/>
                <w:bCs/>
                <w:sz w:val="20"/>
                <w:szCs w:val="20"/>
              </w:rPr>
            </w:pPr>
            <w:r>
              <w:rPr>
                <w:b/>
                <w:bCs/>
                <w:sz w:val="20"/>
                <w:szCs w:val="20"/>
              </w:rPr>
              <w:t>6</w:t>
            </w:r>
          </w:p>
        </w:tc>
      </w:tr>
      <w:tr w:rsidR="000740BB" w:rsidRPr="000740BB" w:rsidTr="000740BB">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740BB" w:rsidRDefault="000740BB">
            <w:pPr>
              <w:jc w:val="center"/>
              <w:rPr>
                <w:sz w:val="20"/>
                <w:szCs w:val="20"/>
              </w:rPr>
            </w:pPr>
            <w:r>
              <w:rPr>
                <w:sz w:val="20"/>
                <w:szCs w:val="20"/>
              </w:rPr>
              <w:t> </w:t>
            </w:r>
          </w:p>
        </w:tc>
        <w:tc>
          <w:tcPr>
            <w:tcW w:w="9200" w:type="dxa"/>
            <w:gridSpan w:val="2"/>
            <w:tcBorders>
              <w:top w:val="single" w:sz="4" w:space="0" w:color="auto"/>
              <w:left w:val="nil"/>
              <w:bottom w:val="single" w:sz="4" w:space="0" w:color="auto"/>
              <w:right w:val="single" w:sz="4" w:space="0" w:color="000000"/>
            </w:tcBorders>
            <w:shd w:val="clear" w:color="auto" w:fill="auto"/>
            <w:vAlign w:val="center"/>
            <w:hideMark/>
          </w:tcPr>
          <w:p w:rsidR="000740BB" w:rsidRPr="000740BB" w:rsidRDefault="000740BB">
            <w:pPr>
              <w:jc w:val="center"/>
              <w:rPr>
                <w:b/>
                <w:bCs/>
                <w:sz w:val="20"/>
                <w:szCs w:val="20"/>
                <w:lang w:val="ru-RU"/>
              </w:rPr>
            </w:pPr>
            <w:r w:rsidRPr="000740BB">
              <w:rPr>
                <w:b/>
                <w:bCs/>
                <w:sz w:val="20"/>
                <w:szCs w:val="20"/>
                <w:lang w:val="ru-RU"/>
              </w:rPr>
              <w:t>ЖИЛИЩНО - КОММУНАЛЬНОЕ И ДОРОЖНОЕ ХОЗЯЙСТВО</w:t>
            </w:r>
          </w:p>
        </w:tc>
        <w:tc>
          <w:tcPr>
            <w:tcW w:w="1960" w:type="dxa"/>
            <w:tcBorders>
              <w:top w:val="nil"/>
              <w:left w:val="nil"/>
              <w:bottom w:val="single" w:sz="4" w:space="0" w:color="auto"/>
              <w:right w:val="single" w:sz="4" w:space="0" w:color="auto"/>
            </w:tcBorders>
            <w:shd w:val="clear" w:color="auto" w:fill="auto"/>
            <w:noWrap/>
            <w:vAlign w:val="bottom"/>
            <w:hideMark/>
          </w:tcPr>
          <w:p w:rsidR="000740BB" w:rsidRPr="000740BB" w:rsidRDefault="000740BB">
            <w:pPr>
              <w:jc w:val="center"/>
              <w:rPr>
                <w:b/>
                <w:bCs/>
                <w:sz w:val="20"/>
                <w:szCs w:val="20"/>
                <w:lang w:val="ru-RU"/>
              </w:rPr>
            </w:pPr>
            <w:r>
              <w:rPr>
                <w:b/>
                <w:bCs/>
                <w:sz w:val="20"/>
                <w:szCs w:val="20"/>
              </w:rPr>
              <w:t> </w:t>
            </w:r>
          </w:p>
        </w:tc>
        <w:tc>
          <w:tcPr>
            <w:tcW w:w="1820" w:type="dxa"/>
            <w:tcBorders>
              <w:top w:val="nil"/>
              <w:left w:val="nil"/>
              <w:bottom w:val="single" w:sz="4" w:space="0" w:color="auto"/>
              <w:right w:val="single" w:sz="4" w:space="0" w:color="auto"/>
            </w:tcBorders>
            <w:shd w:val="clear" w:color="auto" w:fill="auto"/>
            <w:noWrap/>
            <w:vAlign w:val="bottom"/>
            <w:hideMark/>
          </w:tcPr>
          <w:p w:rsidR="000740BB" w:rsidRPr="000740BB" w:rsidRDefault="000740BB">
            <w:pPr>
              <w:jc w:val="center"/>
              <w:rPr>
                <w:b/>
                <w:bCs/>
                <w:sz w:val="20"/>
                <w:szCs w:val="20"/>
                <w:lang w:val="ru-RU"/>
              </w:rPr>
            </w:pPr>
            <w:r>
              <w:rPr>
                <w:b/>
                <w:bCs/>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0740BB" w:rsidRPr="000740BB" w:rsidRDefault="000740BB">
            <w:pPr>
              <w:jc w:val="center"/>
              <w:rPr>
                <w:b/>
                <w:bCs/>
                <w:sz w:val="20"/>
                <w:szCs w:val="20"/>
                <w:lang w:val="ru-RU"/>
              </w:rPr>
            </w:pPr>
            <w:r>
              <w:rPr>
                <w:b/>
                <w:bCs/>
                <w:sz w:val="20"/>
                <w:szCs w:val="20"/>
              </w:rPr>
              <w:t> </w:t>
            </w:r>
          </w:p>
        </w:tc>
      </w:tr>
      <w:tr w:rsidR="000740BB" w:rsidTr="000740B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«Ремонт  помещений  находящихся в муниципальной собственности городского округа Тольятти, на 2015-2017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99,99</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99,9</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«Содержание и ремонт объектов и сетей инженерной инфраструктуры городского округа Тольятти на 2015-2017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99,7</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98,5</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3</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«Капитальный ремонт многоквартирных домов городского округа Тольятти на 2014-2018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98,4</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92,1</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4</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«Благоустройство территории городского округа Тольятти на 2015-2024 годы»</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95,8</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99,7</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96,6</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91,7</w:t>
            </w:r>
          </w:p>
        </w:tc>
      </w:tr>
      <w:tr w:rsidR="000740BB" w:rsidTr="000740BB">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5</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«Развитие транспортной системы и дорожного хозяйства городского округа Тольятти на 2014-2020 гг.»</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93,1</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96,8</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91,8</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92,9</w:t>
            </w:r>
          </w:p>
        </w:tc>
      </w:tr>
      <w:tr w:rsidR="000740BB" w:rsidTr="000740BB">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7100" w:type="dxa"/>
            <w:tcBorders>
              <w:top w:val="nil"/>
              <w:left w:val="nil"/>
              <w:bottom w:val="single" w:sz="4" w:space="0" w:color="auto"/>
              <w:right w:val="nil"/>
            </w:tcBorders>
            <w:shd w:val="clear" w:color="auto" w:fill="auto"/>
            <w:vAlign w:val="center"/>
            <w:hideMark/>
          </w:tcPr>
          <w:p w:rsidR="000740BB" w:rsidRDefault="000740BB">
            <w:pPr>
              <w:jc w:val="center"/>
              <w:rPr>
                <w:b/>
                <w:bCs/>
                <w:sz w:val="20"/>
                <w:szCs w:val="20"/>
              </w:rPr>
            </w:pPr>
            <w:r>
              <w:rPr>
                <w:b/>
                <w:bCs/>
                <w:sz w:val="20"/>
                <w:szCs w:val="20"/>
              </w:rPr>
              <w:t>ЭКОНОМИКА</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r>
      <w:tr w:rsidR="000740BB" w:rsidTr="000740B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6</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«Развитие малого и среднего предпринимательства  городского округа Тольятти на 2014-2017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102,9</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105,8</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7</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«Создание условий для развития туризма на территории городского округа Тольятти на 2014-2020 гг.»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99,9</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lastRenderedPageBreak/>
              <w:t>8</w:t>
            </w:r>
          </w:p>
        </w:tc>
        <w:tc>
          <w:tcPr>
            <w:tcW w:w="7100" w:type="dxa"/>
            <w:tcBorders>
              <w:top w:val="single" w:sz="4" w:space="0" w:color="auto"/>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«Развитие потребительского рынка в городском округе Тольятти на 2017-2021 годы»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96,7</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88,6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98,0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«Развитие инфраструктуры градостроительной деятельности городского округа Тольятти на 2017-2022 годы»</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63,3</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21,6</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78,0</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66,7</w:t>
            </w:r>
          </w:p>
        </w:tc>
      </w:tr>
      <w:tr w:rsidR="000740BB" w:rsidTr="000740BB">
        <w:trPr>
          <w:trHeight w:val="300"/>
        </w:trPr>
        <w:tc>
          <w:tcPr>
            <w:tcW w:w="520" w:type="dxa"/>
            <w:tcBorders>
              <w:top w:val="nil"/>
              <w:left w:val="single" w:sz="4" w:space="0" w:color="000000"/>
              <w:bottom w:val="nil"/>
              <w:right w:val="nil"/>
            </w:tcBorders>
            <w:shd w:val="clear" w:color="auto" w:fill="auto"/>
            <w:noWrap/>
            <w:vAlign w:val="center"/>
            <w:hideMark/>
          </w:tcPr>
          <w:p w:rsidR="000740BB" w:rsidRDefault="000740BB">
            <w:pPr>
              <w:jc w:val="center"/>
              <w:rPr>
                <w:sz w:val="20"/>
                <w:szCs w:val="20"/>
              </w:rPr>
            </w:pPr>
            <w:r>
              <w:rPr>
                <w:sz w:val="20"/>
                <w:szCs w:val="20"/>
              </w:rPr>
              <w:t> </w:t>
            </w:r>
          </w:p>
        </w:tc>
        <w:tc>
          <w:tcPr>
            <w:tcW w:w="7100" w:type="dxa"/>
            <w:tcBorders>
              <w:top w:val="nil"/>
              <w:left w:val="single" w:sz="4" w:space="0" w:color="auto"/>
              <w:bottom w:val="nil"/>
              <w:right w:val="nil"/>
            </w:tcBorders>
            <w:shd w:val="clear" w:color="auto" w:fill="auto"/>
            <w:vAlign w:val="center"/>
            <w:hideMark/>
          </w:tcPr>
          <w:p w:rsidR="000740BB" w:rsidRDefault="000740BB">
            <w:pPr>
              <w:jc w:val="center"/>
              <w:rPr>
                <w:b/>
                <w:bCs/>
                <w:sz w:val="20"/>
                <w:szCs w:val="20"/>
              </w:rPr>
            </w:pPr>
            <w:r>
              <w:rPr>
                <w:b/>
                <w:bCs/>
                <w:sz w:val="20"/>
                <w:szCs w:val="20"/>
              </w:rPr>
              <w:t>СОЦИАЛЬНАЯ СФЕРА</w:t>
            </w:r>
          </w:p>
        </w:tc>
        <w:tc>
          <w:tcPr>
            <w:tcW w:w="2100" w:type="dxa"/>
            <w:tcBorders>
              <w:top w:val="nil"/>
              <w:left w:val="single" w:sz="4" w:space="0" w:color="auto"/>
              <w:bottom w:val="nil"/>
              <w:right w:val="single" w:sz="4" w:space="0" w:color="auto"/>
            </w:tcBorders>
            <w:shd w:val="clear" w:color="auto" w:fill="auto"/>
            <w:vAlign w:val="center"/>
            <w:hideMark/>
          </w:tcPr>
          <w:p w:rsidR="000740BB" w:rsidRDefault="000740BB">
            <w:pPr>
              <w:jc w:val="center"/>
              <w:rPr>
                <w:b/>
                <w:bCs/>
                <w:color w:val="333333"/>
                <w:sz w:val="20"/>
                <w:szCs w:val="20"/>
              </w:rPr>
            </w:pPr>
            <w:r>
              <w:rPr>
                <w:b/>
                <w:bCs/>
                <w:color w:val="333333"/>
                <w:sz w:val="20"/>
                <w:szCs w:val="20"/>
              </w:rPr>
              <w:t> </w:t>
            </w:r>
          </w:p>
        </w:tc>
        <w:tc>
          <w:tcPr>
            <w:tcW w:w="1960" w:type="dxa"/>
            <w:tcBorders>
              <w:top w:val="nil"/>
              <w:left w:val="nil"/>
              <w:bottom w:val="nil"/>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820" w:type="dxa"/>
            <w:tcBorders>
              <w:top w:val="nil"/>
              <w:left w:val="nil"/>
              <w:bottom w:val="nil"/>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780" w:type="dxa"/>
            <w:tcBorders>
              <w:top w:val="nil"/>
              <w:left w:val="nil"/>
              <w:bottom w:val="nil"/>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r>
      <w:tr w:rsidR="000740BB" w:rsidTr="000740BB">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10</w:t>
            </w:r>
          </w:p>
        </w:tc>
        <w:tc>
          <w:tcPr>
            <w:tcW w:w="7100" w:type="dxa"/>
            <w:tcBorders>
              <w:top w:val="single" w:sz="4" w:space="0" w:color="auto"/>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«Семья и дети городского округа Тольятти на 2015-2017 годы»</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100,0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99,3</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100,3</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100,0</w:t>
            </w:r>
          </w:p>
        </w:tc>
      </w:tr>
      <w:tr w:rsidR="000740BB" w:rsidTr="000740BB">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11</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«Развитие системы образования городского округа Тольятти на 2017-2020 гг.»</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98,3</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97,8</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99,98</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95,7</w:t>
            </w:r>
          </w:p>
        </w:tc>
      </w:tr>
      <w:tr w:rsidR="000740BB" w:rsidTr="000740BB">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12</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городского округа Тольятти «Молодой семье – доступное жилье» на 2014-2020 годы</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93,9</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73,7</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98,3</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100,0</w:t>
            </w:r>
          </w:p>
        </w:tc>
      </w:tr>
      <w:tr w:rsidR="000740BB" w:rsidTr="000740BB">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13</w:t>
            </w:r>
          </w:p>
        </w:tc>
        <w:tc>
          <w:tcPr>
            <w:tcW w:w="7100" w:type="dxa"/>
            <w:tcBorders>
              <w:top w:val="nil"/>
              <w:left w:val="nil"/>
              <w:bottom w:val="nil"/>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«Поддержка социально ориентированных некоммерческих организаций в городском округе Тольятти на 2015-2020 годы»</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93,1</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93,6</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94,4</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90,5</w:t>
            </w:r>
          </w:p>
        </w:tc>
      </w:tr>
      <w:tr w:rsidR="000740BB" w:rsidTr="000740BB">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14</w:t>
            </w:r>
          </w:p>
        </w:tc>
        <w:tc>
          <w:tcPr>
            <w:tcW w:w="7100" w:type="dxa"/>
            <w:tcBorders>
              <w:top w:val="single" w:sz="4" w:space="0" w:color="auto"/>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организации работы с детьми и молодежью в городском округе Тольятти «Молодежь Тольятти» на 2014-2020 годы</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92,3</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94,3</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91,8</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91,7</w:t>
            </w:r>
          </w:p>
        </w:tc>
      </w:tr>
      <w:tr w:rsidR="000740BB" w:rsidTr="000740BB">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15</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городского округа Тольятти «Культура Тольятти  (2014-2018 гг.)»</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90,5</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96,6</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91,8</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84,2</w:t>
            </w:r>
          </w:p>
        </w:tc>
      </w:tr>
      <w:tr w:rsidR="000740BB" w:rsidTr="000740BB">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16</w:t>
            </w:r>
          </w:p>
        </w:tc>
        <w:tc>
          <w:tcPr>
            <w:tcW w:w="7100" w:type="dxa"/>
            <w:tcBorders>
              <w:top w:val="nil"/>
              <w:left w:val="nil"/>
              <w:bottom w:val="nil"/>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«Развитие физической культуры и спорта в городском округе Тольятти на 2017-2021 годы»</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89,4</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96,2</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88,9</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85,7</w:t>
            </w:r>
          </w:p>
        </w:tc>
      </w:tr>
      <w:tr w:rsidR="000740BB" w:rsidTr="000740BB">
        <w:trPr>
          <w:trHeight w:val="8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17</w:t>
            </w:r>
          </w:p>
        </w:tc>
        <w:tc>
          <w:tcPr>
            <w:tcW w:w="7100" w:type="dxa"/>
            <w:tcBorders>
              <w:top w:val="single" w:sz="4" w:space="0" w:color="auto"/>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по созданию условий для улучшения качества жизни жителей городского округа Тольятти и обеспечения социальной стабильности на 2017-2019 годы</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84,9</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85,7</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86,3</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82,1</w:t>
            </w:r>
          </w:p>
        </w:tc>
      </w:tr>
      <w:tr w:rsidR="000740BB" w:rsidTr="000740BB">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18</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84,0</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color w:val="333333"/>
                <w:sz w:val="20"/>
                <w:szCs w:val="20"/>
              </w:rPr>
            </w:pPr>
            <w:r>
              <w:rPr>
                <w:color w:val="333333"/>
                <w:sz w:val="20"/>
                <w:szCs w:val="20"/>
              </w:rPr>
              <w:t>99,8</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color w:val="333333"/>
                <w:sz w:val="20"/>
                <w:szCs w:val="20"/>
              </w:rPr>
            </w:pPr>
            <w:r>
              <w:rPr>
                <w:color w:val="333333"/>
                <w:sz w:val="20"/>
                <w:szCs w:val="20"/>
              </w:rPr>
              <w:t>83,0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color w:val="333333"/>
                <w:sz w:val="20"/>
                <w:szCs w:val="20"/>
              </w:rPr>
            </w:pPr>
            <w:r>
              <w:rPr>
                <w:color w:val="333333"/>
                <w:sz w:val="20"/>
                <w:szCs w:val="20"/>
              </w:rPr>
              <w:t>75,0</w:t>
            </w:r>
          </w:p>
        </w:tc>
      </w:tr>
      <w:tr w:rsidR="000740BB" w:rsidTr="000740BB">
        <w:trPr>
          <w:trHeight w:val="3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7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ОБЩЕСТВЕННАЯ БЕЗОПАСНОСТЬ</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r>
      <w:tr w:rsidR="000740BB" w:rsidTr="000740BB">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19</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«Профилактика терроризма, экстремизма и иных правонарушений на территории городского округа Тольятти на 2017-2019 годы»</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99,7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98,7</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99,9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100,0</w:t>
            </w:r>
          </w:p>
        </w:tc>
      </w:tr>
      <w:tr w:rsidR="000740BB" w:rsidTr="000740BB">
        <w:trPr>
          <w:trHeight w:val="10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lastRenderedPageBreak/>
              <w:t>20</w:t>
            </w:r>
          </w:p>
        </w:tc>
        <w:tc>
          <w:tcPr>
            <w:tcW w:w="7100" w:type="dxa"/>
            <w:tcBorders>
              <w:top w:val="single" w:sz="4" w:space="0" w:color="auto"/>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88,0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98,70</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88,6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80,0</w:t>
            </w:r>
          </w:p>
        </w:tc>
      </w:tr>
      <w:tr w:rsidR="000740BB" w:rsidTr="000740BB">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21</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мер по профилактике наркомании населения  городского округа Тольятти на 2016-2018 годы</w:t>
            </w:r>
          </w:p>
        </w:tc>
        <w:tc>
          <w:tcPr>
            <w:tcW w:w="210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87,7</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98,3</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86,9</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81,8</w:t>
            </w:r>
          </w:p>
        </w:tc>
      </w:tr>
      <w:tr w:rsidR="000740BB" w:rsidTr="000740BB">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7100" w:type="dxa"/>
            <w:tcBorders>
              <w:top w:val="nil"/>
              <w:left w:val="nil"/>
              <w:bottom w:val="single" w:sz="4" w:space="0" w:color="auto"/>
              <w:right w:val="nil"/>
            </w:tcBorders>
            <w:shd w:val="clear" w:color="auto" w:fill="auto"/>
            <w:vAlign w:val="center"/>
            <w:hideMark/>
          </w:tcPr>
          <w:p w:rsidR="000740BB" w:rsidRDefault="000740BB">
            <w:pPr>
              <w:jc w:val="center"/>
              <w:rPr>
                <w:b/>
                <w:bCs/>
                <w:sz w:val="20"/>
                <w:szCs w:val="20"/>
              </w:rPr>
            </w:pPr>
            <w:r>
              <w:rPr>
                <w:b/>
                <w:bCs/>
                <w:sz w:val="20"/>
                <w:szCs w:val="20"/>
              </w:rPr>
              <w:t>ЭКОЛОГИЯ</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b/>
                <w:bCs/>
                <w:sz w:val="20"/>
                <w:szCs w:val="20"/>
              </w:rPr>
            </w:pPr>
            <w:r>
              <w:rPr>
                <w:b/>
                <w:bCs/>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r>
      <w:tr w:rsidR="000740BB" w:rsidTr="000740BB">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22</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«Тольятти – чистый город», на 2015-2019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99,98</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99,9</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23</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«Охрана, защита и воспроизводство лесов, расположенных в границах городского округа Тольятти, на 2014-2018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99,8</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99,2</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99,9</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24</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экологическая программа городского округа Тольятти   на 2015 - 2017 годы</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93,6</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68,2</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25</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«Охрана окружающей среды на территории городского округа </w:t>
            </w:r>
            <w:proofErr w:type="spellStart"/>
            <w:r w:rsidRPr="000740BB">
              <w:rPr>
                <w:sz w:val="20"/>
                <w:szCs w:val="20"/>
                <w:lang w:val="ru-RU"/>
              </w:rPr>
              <w:t>Тольяттина</w:t>
            </w:r>
            <w:proofErr w:type="spellEnd"/>
            <w:r w:rsidRPr="000740BB">
              <w:rPr>
                <w:sz w:val="20"/>
                <w:szCs w:val="20"/>
                <w:lang w:val="ru-RU"/>
              </w:rPr>
              <w:t xml:space="preserve"> 2017-2021 годы»</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75,8</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96,3</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72,9</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66,7</w:t>
            </w:r>
          </w:p>
        </w:tc>
      </w:tr>
      <w:tr w:rsidR="000740BB" w:rsidTr="000740BB">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9200" w:type="dxa"/>
            <w:gridSpan w:val="2"/>
            <w:tcBorders>
              <w:top w:val="single" w:sz="4" w:space="0" w:color="auto"/>
              <w:left w:val="nil"/>
              <w:bottom w:val="single" w:sz="4" w:space="0" w:color="auto"/>
              <w:right w:val="single" w:sz="4" w:space="0" w:color="000000"/>
            </w:tcBorders>
            <w:shd w:val="clear" w:color="auto" w:fill="auto"/>
            <w:vAlign w:val="center"/>
            <w:hideMark/>
          </w:tcPr>
          <w:p w:rsidR="000740BB" w:rsidRDefault="000740BB">
            <w:pPr>
              <w:jc w:val="center"/>
              <w:rPr>
                <w:b/>
                <w:bCs/>
                <w:sz w:val="20"/>
                <w:szCs w:val="20"/>
              </w:rPr>
            </w:pPr>
            <w:r>
              <w:rPr>
                <w:b/>
                <w:bCs/>
                <w:sz w:val="20"/>
                <w:szCs w:val="20"/>
              </w:rPr>
              <w:t>АДМИНИСТРАТИВНОЕ И БЮДЖЕТНОЕ РЕФОРМИРОВАНИЕ</w:t>
            </w:r>
          </w:p>
        </w:tc>
        <w:tc>
          <w:tcPr>
            <w:tcW w:w="196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 </w:t>
            </w:r>
          </w:p>
        </w:tc>
      </w:tr>
      <w:tr w:rsidR="000740BB" w:rsidTr="000740BB">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26</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«Противодействие коррупции в городском округе Тольятти на 2017-2021 годы»</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100,0</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7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27</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99,9</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99,8</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100,0</w:t>
            </w:r>
          </w:p>
        </w:tc>
      </w:tr>
      <w:tr w:rsidR="000740BB" w:rsidTr="000740BB">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28</w:t>
            </w:r>
          </w:p>
        </w:tc>
        <w:tc>
          <w:tcPr>
            <w:tcW w:w="7100" w:type="dxa"/>
            <w:tcBorders>
              <w:top w:val="nil"/>
              <w:left w:val="nil"/>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 xml:space="preserve">Муниципальная  программа «Развитие органов местного самоуправления городского округа Тольятти на 2017-2022 годы» </w:t>
            </w:r>
          </w:p>
        </w:tc>
        <w:tc>
          <w:tcPr>
            <w:tcW w:w="210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98,29</w:t>
            </w:r>
          </w:p>
        </w:tc>
        <w:tc>
          <w:tcPr>
            <w:tcW w:w="196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99,98</w:t>
            </w:r>
          </w:p>
        </w:tc>
        <w:tc>
          <w:tcPr>
            <w:tcW w:w="182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98,72</w:t>
            </w:r>
          </w:p>
        </w:tc>
        <w:tc>
          <w:tcPr>
            <w:tcW w:w="1780" w:type="dxa"/>
            <w:tcBorders>
              <w:top w:val="nil"/>
              <w:left w:val="nil"/>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96,42</w:t>
            </w:r>
          </w:p>
        </w:tc>
      </w:tr>
      <w:tr w:rsidR="000740BB" w:rsidTr="000740BB">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0BB" w:rsidRDefault="000740BB">
            <w:pPr>
              <w:jc w:val="center"/>
              <w:rPr>
                <w:sz w:val="20"/>
                <w:szCs w:val="20"/>
              </w:rPr>
            </w:pPr>
            <w:r>
              <w:rPr>
                <w:sz w:val="20"/>
                <w:szCs w:val="20"/>
              </w:rPr>
              <w:t>29</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0740BB" w:rsidRPr="000740BB" w:rsidRDefault="000740BB">
            <w:pPr>
              <w:rPr>
                <w:sz w:val="20"/>
                <w:szCs w:val="20"/>
                <w:lang w:val="ru-RU"/>
              </w:rPr>
            </w:pPr>
            <w:r w:rsidRPr="000740BB">
              <w:rPr>
                <w:sz w:val="20"/>
                <w:szCs w:val="20"/>
                <w:lang w:val="ru-RU"/>
              </w:rPr>
              <w:t>Муниципальная  программа «Развитие информационно-телекоммуникационной инфраструктуры городского округа Тольятти на 2017-2021 годы»</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b/>
                <w:bCs/>
                <w:sz w:val="20"/>
                <w:szCs w:val="20"/>
              </w:rPr>
            </w:pPr>
            <w:r>
              <w:rPr>
                <w:b/>
                <w:bCs/>
                <w:sz w:val="20"/>
                <w:szCs w:val="20"/>
              </w:rPr>
              <w:t>96,6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98,8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97,4</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0BB" w:rsidRDefault="000740BB">
            <w:pPr>
              <w:jc w:val="center"/>
              <w:rPr>
                <w:sz w:val="20"/>
                <w:szCs w:val="20"/>
              </w:rPr>
            </w:pPr>
            <w:r>
              <w:rPr>
                <w:sz w:val="20"/>
                <w:szCs w:val="20"/>
              </w:rPr>
              <w:t>93,7</w:t>
            </w:r>
          </w:p>
        </w:tc>
      </w:tr>
    </w:tbl>
    <w:p w:rsidR="000740BB" w:rsidRDefault="000740BB" w:rsidP="000740BB">
      <w:pPr>
        <w:spacing w:line="360" w:lineRule="auto"/>
        <w:ind w:firstLine="709"/>
        <w:jc w:val="both"/>
        <w:rPr>
          <w:lang w:val="ru-RU"/>
        </w:rPr>
      </w:pPr>
    </w:p>
    <w:p w:rsidR="0035115F" w:rsidRDefault="0035115F" w:rsidP="000740BB">
      <w:pPr>
        <w:spacing w:line="360" w:lineRule="auto"/>
        <w:ind w:firstLine="709"/>
        <w:jc w:val="both"/>
        <w:rPr>
          <w:lang w:val="ru-RU"/>
        </w:rPr>
      </w:pPr>
    </w:p>
    <w:p w:rsidR="0035115F" w:rsidRDefault="0035115F" w:rsidP="000740BB">
      <w:pPr>
        <w:spacing w:line="360" w:lineRule="auto"/>
        <w:ind w:firstLine="709"/>
        <w:jc w:val="both"/>
        <w:rPr>
          <w:lang w:val="ru-RU"/>
        </w:rPr>
      </w:pPr>
    </w:p>
    <w:p w:rsidR="0035115F" w:rsidRDefault="0035115F" w:rsidP="000740BB">
      <w:pPr>
        <w:spacing w:line="360" w:lineRule="auto"/>
        <w:ind w:firstLine="709"/>
        <w:jc w:val="both"/>
        <w:rPr>
          <w:lang w:val="ru-RU"/>
        </w:rPr>
      </w:pPr>
    </w:p>
    <w:p w:rsidR="0035115F" w:rsidRPr="0035115F" w:rsidRDefault="0035115F" w:rsidP="0035115F">
      <w:pPr>
        <w:ind w:firstLine="709"/>
        <w:jc w:val="right"/>
        <w:rPr>
          <w:sz w:val="16"/>
          <w:szCs w:val="16"/>
          <w:lang w:val="ru-RU"/>
        </w:rPr>
      </w:pPr>
      <w:r w:rsidRPr="0035115F">
        <w:rPr>
          <w:sz w:val="16"/>
          <w:szCs w:val="16"/>
          <w:lang w:val="ru-RU"/>
        </w:rPr>
        <w:t xml:space="preserve">Приложение  № 3  к  Сводному годовому докладу </w:t>
      </w:r>
    </w:p>
    <w:p w:rsidR="0035115F" w:rsidRPr="0035115F" w:rsidRDefault="0035115F" w:rsidP="0035115F">
      <w:pPr>
        <w:ind w:firstLine="709"/>
        <w:jc w:val="right"/>
        <w:rPr>
          <w:sz w:val="16"/>
          <w:szCs w:val="16"/>
          <w:lang w:val="ru-RU"/>
        </w:rPr>
      </w:pPr>
      <w:r w:rsidRPr="0035115F">
        <w:rPr>
          <w:sz w:val="16"/>
          <w:szCs w:val="16"/>
          <w:lang w:val="ru-RU"/>
        </w:rPr>
        <w:lastRenderedPageBreak/>
        <w:t>администрации городского округа Тольятти о ходе реализации</w:t>
      </w:r>
    </w:p>
    <w:p w:rsidR="0035115F" w:rsidRPr="0035115F" w:rsidRDefault="0035115F" w:rsidP="0035115F">
      <w:pPr>
        <w:ind w:firstLine="709"/>
        <w:jc w:val="right"/>
        <w:rPr>
          <w:sz w:val="16"/>
          <w:szCs w:val="16"/>
          <w:lang w:val="ru-RU"/>
        </w:rPr>
      </w:pPr>
      <w:r w:rsidRPr="0035115F">
        <w:rPr>
          <w:sz w:val="16"/>
          <w:szCs w:val="16"/>
          <w:lang w:val="ru-RU"/>
        </w:rPr>
        <w:t xml:space="preserve"> и об оценке эффективности реализации муниципальных программ </w:t>
      </w:r>
    </w:p>
    <w:p w:rsidR="0035115F" w:rsidRPr="0035115F" w:rsidRDefault="0035115F" w:rsidP="0035115F">
      <w:pPr>
        <w:ind w:firstLine="709"/>
        <w:jc w:val="right"/>
        <w:rPr>
          <w:sz w:val="16"/>
          <w:szCs w:val="16"/>
          <w:lang w:val="ru-RU"/>
        </w:rPr>
      </w:pPr>
      <w:r w:rsidRPr="0035115F">
        <w:rPr>
          <w:sz w:val="16"/>
          <w:szCs w:val="16"/>
          <w:lang w:val="ru-RU"/>
        </w:rPr>
        <w:t>городского округа Тольятти за 2017 год</w:t>
      </w:r>
    </w:p>
    <w:p w:rsidR="0035115F" w:rsidRDefault="0035115F" w:rsidP="0035115F">
      <w:pPr>
        <w:ind w:firstLine="709"/>
        <w:jc w:val="right"/>
        <w:rPr>
          <w:lang w:val="ru-RU"/>
        </w:rPr>
      </w:pPr>
    </w:p>
    <w:tbl>
      <w:tblPr>
        <w:tblW w:w="15466" w:type="dxa"/>
        <w:tblInd w:w="93" w:type="dxa"/>
        <w:tblLook w:val="04A0" w:firstRow="1" w:lastRow="0" w:firstColumn="1" w:lastColumn="0" w:noHBand="0" w:noVBand="1"/>
      </w:tblPr>
      <w:tblGrid>
        <w:gridCol w:w="531"/>
        <w:gridCol w:w="2600"/>
        <w:gridCol w:w="7516"/>
        <w:gridCol w:w="2409"/>
        <w:gridCol w:w="2410"/>
      </w:tblGrid>
      <w:tr w:rsidR="0035115F" w:rsidRPr="0035115F" w:rsidTr="0035115F">
        <w:trPr>
          <w:trHeight w:val="300"/>
        </w:trPr>
        <w:tc>
          <w:tcPr>
            <w:tcW w:w="531" w:type="dxa"/>
            <w:tcBorders>
              <w:top w:val="nil"/>
              <w:left w:val="nil"/>
              <w:bottom w:val="nil"/>
              <w:right w:val="nil"/>
            </w:tcBorders>
            <w:shd w:val="clear" w:color="auto" w:fill="auto"/>
            <w:noWrap/>
            <w:hideMark/>
          </w:tcPr>
          <w:p w:rsidR="0035115F" w:rsidRPr="0035115F" w:rsidRDefault="0035115F" w:rsidP="0035115F">
            <w:pPr>
              <w:rPr>
                <w:sz w:val="20"/>
                <w:szCs w:val="20"/>
                <w:lang w:val="ru-RU" w:eastAsia="ru-RU"/>
              </w:rPr>
            </w:pPr>
          </w:p>
        </w:tc>
        <w:tc>
          <w:tcPr>
            <w:tcW w:w="14935" w:type="dxa"/>
            <w:gridSpan w:val="4"/>
            <w:tcBorders>
              <w:top w:val="nil"/>
              <w:left w:val="nil"/>
              <w:bottom w:val="single" w:sz="4" w:space="0" w:color="auto"/>
              <w:right w:val="nil"/>
            </w:tcBorders>
            <w:shd w:val="clear" w:color="auto" w:fill="auto"/>
            <w:hideMark/>
          </w:tcPr>
          <w:p w:rsidR="0035115F" w:rsidRPr="0035115F" w:rsidRDefault="0035115F" w:rsidP="0035115F">
            <w:pPr>
              <w:jc w:val="center"/>
              <w:rPr>
                <w:b/>
                <w:bCs/>
                <w:lang w:val="ru-RU" w:eastAsia="ru-RU"/>
              </w:rPr>
            </w:pPr>
            <w:r w:rsidRPr="0035115F">
              <w:rPr>
                <w:b/>
                <w:bCs/>
                <w:lang w:val="ru-RU" w:eastAsia="ru-RU"/>
              </w:rPr>
              <w:t xml:space="preserve">Основные показатели реализации муниципальных программ городского округа Тольятти за  2017 год </w:t>
            </w:r>
          </w:p>
        </w:tc>
      </w:tr>
      <w:tr w:rsidR="0035115F" w:rsidRPr="0035115F" w:rsidTr="0035115F">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jc w:val="center"/>
              <w:rPr>
                <w:sz w:val="20"/>
                <w:szCs w:val="20"/>
                <w:lang w:val="ru-RU" w:eastAsia="ru-RU"/>
              </w:rPr>
            </w:pPr>
            <w:r w:rsidRPr="0035115F">
              <w:rPr>
                <w:sz w:val="20"/>
                <w:szCs w:val="20"/>
                <w:lang w:val="ru-RU" w:eastAsia="ru-RU"/>
              </w:rPr>
              <w:t xml:space="preserve">№ </w:t>
            </w:r>
            <w:proofErr w:type="spellStart"/>
            <w:r w:rsidRPr="0035115F">
              <w:rPr>
                <w:sz w:val="20"/>
                <w:szCs w:val="20"/>
                <w:lang w:val="ru-RU" w:eastAsia="ru-RU"/>
              </w:rPr>
              <w:t>п.п</w:t>
            </w:r>
            <w:proofErr w:type="spellEnd"/>
            <w:r w:rsidRPr="0035115F">
              <w:rPr>
                <w:sz w:val="20"/>
                <w:szCs w:val="20"/>
                <w:lang w:val="ru-RU" w:eastAsia="ru-RU"/>
              </w:rPr>
              <w:t>.</w:t>
            </w:r>
          </w:p>
        </w:tc>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Наименование муниципальной программы</w:t>
            </w:r>
          </w:p>
        </w:tc>
        <w:tc>
          <w:tcPr>
            <w:tcW w:w="7516" w:type="dxa"/>
            <w:vMerge w:val="restart"/>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Наименование показателей</w:t>
            </w:r>
          </w:p>
        </w:tc>
        <w:tc>
          <w:tcPr>
            <w:tcW w:w="4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Значение показателей за отчетный год</w:t>
            </w:r>
          </w:p>
        </w:tc>
      </w:tr>
      <w:tr w:rsidR="0035115F" w:rsidRPr="0035115F" w:rsidTr="0035115F">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b/>
                <w:bCs/>
                <w:sz w:val="20"/>
                <w:szCs w:val="20"/>
                <w:lang w:val="ru-RU" w:eastAsia="ru-RU"/>
              </w:rPr>
            </w:pPr>
          </w:p>
        </w:tc>
        <w:tc>
          <w:tcPr>
            <w:tcW w:w="7516"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b/>
                <w:bCs/>
                <w:sz w:val="20"/>
                <w:szCs w:val="20"/>
                <w:lang w:val="ru-RU" w:eastAsia="ru-RU"/>
              </w:rPr>
            </w:pPr>
          </w:p>
        </w:tc>
        <w:tc>
          <w:tcPr>
            <w:tcW w:w="4819" w:type="dxa"/>
            <w:gridSpan w:val="2"/>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b/>
                <w:bCs/>
                <w:sz w:val="20"/>
                <w:szCs w:val="20"/>
                <w:lang w:val="ru-RU" w:eastAsia="ru-RU"/>
              </w:rPr>
            </w:pPr>
          </w:p>
        </w:tc>
      </w:tr>
      <w:tr w:rsidR="0035115F" w:rsidRPr="0035115F" w:rsidTr="0035115F">
        <w:trPr>
          <w:trHeight w:val="5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b/>
                <w:bCs/>
                <w:sz w:val="20"/>
                <w:szCs w:val="20"/>
                <w:lang w:val="ru-RU" w:eastAsia="ru-RU"/>
              </w:rPr>
            </w:pPr>
          </w:p>
        </w:tc>
        <w:tc>
          <w:tcPr>
            <w:tcW w:w="7516"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b/>
                <w:bCs/>
                <w:sz w:val="20"/>
                <w:szCs w:val="20"/>
                <w:lang w:val="ru-RU" w:eastAsia="ru-RU"/>
              </w:rPr>
            </w:pPr>
          </w:p>
        </w:tc>
        <w:tc>
          <w:tcPr>
            <w:tcW w:w="2409" w:type="dxa"/>
            <w:tcBorders>
              <w:top w:val="nil"/>
              <w:left w:val="nil"/>
              <w:bottom w:val="nil"/>
              <w:right w:val="nil"/>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Фактическое значение,              (ед. измерения)</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Уровень достижения плана</w:t>
            </w:r>
            <w:proofErr w:type="gramStart"/>
            <w:r w:rsidRPr="0035115F">
              <w:rPr>
                <w:b/>
                <w:bCs/>
                <w:sz w:val="20"/>
                <w:szCs w:val="20"/>
                <w:lang w:val="ru-RU" w:eastAsia="ru-RU"/>
              </w:rPr>
              <w:t>, (%)</w:t>
            </w:r>
            <w:proofErr w:type="gramEnd"/>
          </w:p>
        </w:tc>
      </w:tr>
      <w:tr w:rsidR="0035115F" w:rsidRPr="0035115F" w:rsidTr="0035115F">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w:t>
            </w:r>
          </w:p>
        </w:tc>
        <w:tc>
          <w:tcPr>
            <w:tcW w:w="2600" w:type="dxa"/>
            <w:tcBorders>
              <w:top w:val="nil"/>
              <w:left w:val="nil"/>
              <w:bottom w:val="single" w:sz="4" w:space="0" w:color="auto"/>
              <w:right w:val="single" w:sz="4" w:space="0" w:color="auto"/>
            </w:tcBorders>
            <w:shd w:val="clear" w:color="auto" w:fill="auto"/>
            <w:noWrap/>
            <w:vAlign w:val="bottom"/>
            <w:hideMark/>
          </w:tcPr>
          <w:p w:rsidR="0035115F" w:rsidRPr="0035115F" w:rsidRDefault="0035115F" w:rsidP="0035115F">
            <w:pPr>
              <w:jc w:val="center"/>
              <w:rPr>
                <w:b/>
                <w:bCs/>
                <w:sz w:val="20"/>
                <w:szCs w:val="20"/>
                <w:lang w:val="ru-RU" w:eastAsia="ru-RU"/>
              </w:rPr>
            </w:pPr>
            <w:r w:rsidRPr="0035115F">
              <w:rPr>
                <w:b/>
                <w:bCs/>
                <w:sz w:val="20"/>
                <w:szCs w:val="20"/>
                <w:lang w:val="ru-RU" w:eastAsia="ru-RU"/>
              </w:rPr>
              <w:t>2</w:t>
            </w:r>
          </w:p>
        </w:tc>
        <w:tc>
          <w:tcPr>
            <w:tcW w:w="7516" w:type="dxa"/>
            <w:tcBorders>
              <w:top w:val="nil"/>
              <w:left w:val="nil"/>
              <w:bottom w:val="single" w:sz="4" w:space="0" w:color="auto"/>
              <w:right w:val="single" w:sz="4" w:space="0" w:color="auto"/>
            </w:tcBorders>
            <w:shd w:val="clear" w:color="auto" w:fill="auto"/>
            <w:noWrap/>
            <w:vAlign w:val="bottom"/>
            <w:hideMark/>
          </w:tcPr>
          <w:p w:rsidR="0035115F" w:rsidRPr="0035115F" w:rsidRDefault="0035115F" w:rsidP="0035115F">
            <w:pPr>
              <w:jc w:val="center"/>
              <w:rPr>
                <w:b/>
                <w:bCs/>
                <w:sz w:val="20"/>
                <w:szCs w:val="20"/>
                <w:lang w:val="ru-RU" w:eastAsia="ru-RU"/>
              </w:rPr>
            </w:pPr>
            <w:r w:rsidRPr="0035115F">
              <w:rPr>
                <w:b/>
                <w:bCs/>
                <w:sz w:val="20"/>
                <w:szCs w:val="20"/>
                <w:lang w:val="ru-RU" w:eastAsia="ru-RU"/>
              </w:rPr>
              <w:t>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35115F" w:rsidRPr="0035115F" w:rsidRDefault="0035115F" w:rsidP="0035115F">
            <w:pPr>
              <w:jc w:val="center"/>
              <w:rPr>
                <w:b/>
                <w:bCs/>
                <w:sz w:val="20"/>
                <w:szCs w:val="20"/>
                <w:lang w:val="ru-RU" w:eastAsia="ru-RU"/>
              </w:rPr>
            </w:pPr>
            <w:r w:rsidRPr="0035115F">
              <w:rPr>
                <w:b/>
                <w:bCs/>
                <w:sz w:val="20"/>
                <w:szCs w:val="20"/>
                <w:lang w:val="ru-RU" w:eastAsia="ru-RU"/>
              </w:rPr>
              <w:t>4</w:t>
            </w:r>
          </w:p>
        </w:tc>
        <w:tc>
          <w:tcPr>
            <w:tcW w:w="2410" w:type="dxa"/>
            <w:tcBorders>
              <w:top w:val="nil"/>
              <w:left w:val="nil"/>
              <w:bottom w:val="single" w:sz="4" w:space="0" w:color="auto"/>
              <w:right w:val="single" w:sz="4" w:space="0" w:color="auto"/>
            </w:tcBorders>
            <w:shd w:val="clear" w:color="auto" w:fill="auto"/>
            <w:noWrap/>
            <w:vAlign w:val="bottom"/>
            <w:hideMark/>
          </w:tcPr>
          <w:p w:rsidR="0035115F" w:rsidRPr="0035115F" w:rsidRDefault="0035115F" w:rsidP="0035115F">
            <w:pPr>
              <w:jc w:val="center"/>
              <w:rPr>
                <w:b/>
                <w:bCs/>
                <w:sz w:val="20"/>
                <w:szCs w:val="20"/>
                <w:lang w:val="ru-RU" w:eastAsia="ru-RU"/>
              </w:rPr>
            </w:pPr>
            <w:r w:rsidRPr="0035115F">
              <w:rPr>
                <w:b/>
                <w:bCs/>
                <w:sz w:val="20"/>
                <w:szCs w:val="20"/>
                <w:lang w:val="ru-RU" w:eastAsia="ru-RU"/>
              </w:rPr>
              <w:t>5</w:t>
            </w:r>
          </w:p>
        </w:tc>
      </w:tr>
      <w:tr w:rsidR="0035115F" w:rsidRPr="0035115F" w:rsidTr="0035115F">
        <w:trPr>
          <w:trHeight w:val="360"/>
        </w:trPr>
        <w:tc>
          <w:tcPr>
            <w:tcW w:w="13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15F" w:rsidRPr="0035115F" w:rsidRDefault="0035115F" w:rsidP="0035115F">
            <w:pPr>
              <w:jc w:val="center"/>
              <w:rPr>
                <w:b/>
                <w:bCs/>
                <w:sz w:val="20"/>
                <w:szCs w:val="20"/>
                <w:lang w:val="ru-RU" w:eastAsia="ru-RU"/>
              </w:rPr>
            </w:pPr>
            <w:r w:rsidRPr="0035115F">
              <w:rPr>
                <w:b/>
                <w:bCs/>
                <w:sz w:val="20"/>
                <w:szCs w:val="20"/>
                <w:lang w:val="ru-RU" w:eastAsia="ru-RU"/>
              </w:rPr>
              <w:t>ЖИЛИЩНО - КОММУНАЛЬНОЕ И ДОРОЖНОЕ ХОЗЯЙСТВО</w:t>
            </w:r>
          </w:p>
        </w:tc>
        <w:tc>
          <w:tcPr>
            <w:tcW w:w="2410" w:type="dxa"/>
            <w:tcBorders>
              <w:top w:val="nil"/>
              <w:left w:val="nil"/>
              <w:bottom w:val="nil"/>
              <w:right w:val="single" w:sz="4" w:space="0" w:color="auto"/>
            </w:tcBorders>
            <w:shd w:val="clear" w:color="auto" w:fill="auto"/>
            <w:noWrap/>
            <w:vAlign w:val="bottom"/>
            <w:hideMark/>
          </w:tcPr>
          <w:p w:rsidR="0035115F" w:rsidRPr="0035115F" w:rsidRDefault="0035115F" w:rsidP="0035115F">
            <w:pPr>
              <w:jc w:val="center"/>
              <w:rPr>
                <w:b/>
                <w:bCs/>
                <w:sz w:val="20"/>
                <w:szCs w:val="20"/>
                <w:lang w:val="ru-RU" w:eastAsia="ru-RU"/>
              </w:rPr>
            </w:pPr>
            <w:r w:rsidRPr="0035115F">
              <w:rPr>
                <w:b/>
                <w:bCs/>
                <w:sz w:val="20"/>
                <w:szCs w:val="20"/>
                <w:lang w:val="ru-RU" w:eastAsia="ru-RU"/>
              </w:rPr>
              <w:t> </w:t>
            </w:r>
          </w:p>
        </w:tc>
      </w:tr>
      <w:tr w:rsidR="0035115F" w:rsidRPr="0035115F" w:rsidTr="0035115F">
        <w:trPr>
          <w:trHeight w:val="90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«Капитальный ремонт многоквартирных домов городского округа Тольятти на 2014-2018 годы» </w:t>
            </w: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 Доля многоквартирных домов, в которых выполнен капитальный ремонт внутридомовых инженерных систем по тем или иным видам работ, от общего количества многоквартирных домов, нуждающихся в ремонте внутридомовых инженерных систем (1370 МКД)</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1,4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1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многоквартирных домов, в которых выполнен капитальный ремонт кровли, от общего числа многоквартирных домов, нуждающихся в проведении ремонта кровли (600 МКД)</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0,7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103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 Доля многоквартирных домов повышенной этажности, в которых выполнен комплекс мероприятий по восстановлению автоматизированных систем пожарной безопасности и средств пожаротушения, от общего количества многоквартирных домов повышенной этажности (330 МКД)</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1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Удельный вес количества восстановленных конструктивных элементов многоквартирных домов в общем количестве конструктивных элементов многоквартирных домов, нуждающихся в восстановлении</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5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«Ремонт  помещений  находящихся в муниципальной собственности городского округа Тольятти, на 2015-2017 годы» </w:t>
            </w: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Удельный вес площади жилых муниципальных помещений, приведенных в нормативное состояние, в общей площади жилых муниципальных помещений, требующих проведения ремонта и подлежащих дальнейшему распределению нуждающимся гражданам</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5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Удельный вес площади нежилых муниципальных помещений, приведенных в технически исправное состояние, в общей площади нежилых муниципальных помещений, требующих проведения ремонта, для дальнейшего размещения органов администрации, муниципальных и государственных учреждений</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278"/>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Удельный вес количества индивидуальных приборов учета, установленных в жилых муниципальных помещениях, от общего количеств</w:t>
            </w:r>
            <w:r>
              <w:rPr>
                <w:sz w:val="20"/>
                <w:szCs w:val="20"/>
                <w:lang w:val="ru-RU" w:eastAsia="ru-RU"/>
              </w:rPr>
              <w:t>а индивидуальных приборов учета</w:t>
            </w:r>
            <w:r w:rsidRPr="0035115F">
              <w:rPr>
                <w:sz w:val="20"/>
                <w:szCs w:val="20"/>
                <w:lang w:val="ru-RU" w:eastAsia="ru-RU"/>
              </w:rPr>
              <w:t xml:space="preserve"> в жилых муниципальных помещениях, запланированных к установке</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15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hyperlink r:id="rId14" w:history="1">
              <w:r w:rsidRPr="0035115F">
                <w:rPr>
                  <w:sz w:val="20"/>
                  <w:szCs w:val="20"/>
                  <w:lang w:val="ru-RU" w:eastAsia="ru-RU"/>
                </w:rPr>
                <w:t>Уровень ежегодного обеспечения граждан, проживающих в жилых муниципальных помещениях, бытовым газоиспользующим оборудованием (плиты газовые и водонагреватели газовые), отвечающим требованиям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относительно базового значения показателя (2013 год - 95 ед.)</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59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75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3</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«Благоустройство территории городского округа Тольятти на 2015-2024 годы»</w:t>
            </w: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внутриквартальных территорий, на которых проведено комплексное благоустройство от общего количества внутриквартальных территорий, запланированных к комплексному благоустройству в отчетном периоде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93,3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93,3</w:t>
            </w:r>
          </w:p>
        </w:tc>
      </w:tr>
      <w:tr w:rsidR="0035115F" w:rsidRPr="0035115F" w:rsidTr="0035115F">
        <w:trPr>
          <w:trHeight w:val="60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выполненных работ в общем количестве запланированных работ по благоустройству береговой линии Куйбышевского водохранилища</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4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образовательных учреждений, на территории которых устроены универсальные спортивные площадки от общего количества образовательных учреждений</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8,5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92,4</w:t>
            </w:r>
          </w:p>
        </w:tc>
      </w:tr>
      <w:tr w:rsidR="0035115F" w:rsidRPr="0035115F" w:rsidTr="0035115F">
        <w:trPr>
          <w:trHeight w:val="75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знаковых и социально значимых мест, на которых проведено комплексное благоустройство, от общего количества знаковых и социально значимых мест, определенных Программой</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5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вновь установленных социально значимых мест, в том числе частично</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2(ед.)</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дворовых территорий, на которых проведены работы по благоустройству</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230 (ед.)</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8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4</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2015-2017 годы» </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Уровень готовности к круглогодичной работе объектов и сетей инженерной инфраструктуры, оформленных в муниципальную собственность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4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устраненных аварийных ситуаций на оборудовании и сетях инженерной инфраструктуры от общего количества аварий на этих сетях и оборудовании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устраненных неисправностей на сетях ливневой канализации от общего количества заявок на их устранение</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2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Процент горения светильников, установок наружного освещения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95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jc w:val="center"/>
              <w:rPr>
                <w:sz w:val="20"/>
                <w:szCs w:val="20"/>
                <w:lang w:val="ru-RU" w:eastAsia="ru-RU"/>
              </w:rPr>
            </w:pPr>
            <w:r w:rsidRPr="0035115F">
              <w:rPr>
                <w:sz w:val="20"/>
                <w:szCs w:val="20"/>
                <w:lang w:val="ru-RU" w:eastAsia="ru-RU"/>
              </w:rPr>
              <w:t>5</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«Развитие транспортной системы и дорожного хозяйства </w:t>
            </w:r>
            <w:r w:rsidRPr="0035115F">
              <w:rPr>
                <w:sz w:val="20"/>
                <w:szCs w:val="20"/>
                <w:lang w:val="ru-RU" w:eastAsia="ru-RU"/>
              </w:rPr>
              <w:lastRenderedPageBreak/>
              <w:t>городского округа Тольятти на 2014-2020 гг.»</w:t>
            </w:r>
          </w:p>
        </w:tc>
        <w:tc>
          <w:tcPr>
            <w:tcW w:w="7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color w:val="000000"/>
                <w:sz w:val="20"/>
                <w:szCs w:val="20"/>
                <w:lang w:val="ru-RU" w:eastAsia="ru-RU"/>
              </w:rPr>
            </w:pPr>
            <w:r w:rsidRPr="0035115F">
              <w:rPr>
                <w:color w:val="000000"/>
                <w:sz w:val="20"/>
                <w:szCs w:val="20"/>
                <w:lang w:val="ru-RU" w:eastAsia="ru-RU"/>
              </w:rPr>
              <w:lastRenderedPageBreak/>
              <w:t>Прирост доли объектов дорожного хозяйства, отвечающих нормативным требованиям (к проценту 2010 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1,3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Уровень показателей дорожно-транспортного травматизма (к 2010 г.), в </w:t>
            </w:r>
            <w:proofErr w:type="spellStart"/>
            <w:r w:rsidRPr="0035115F">
              <w:rPr>
                <w:sz w:val="20"/>
                <w:szCs w:val="20"/>
                <w:lang w:val="ru-RU" w:eastAsia="ru-RU"/>
              </w:rPr>
              <w:t>т.ч</w:t>
            </w:r>
            <w:proofErr w:type="spellEnd"/>
            <w:r w:rsidRPr="0035115F">
              <w:rPr>
                <w:sz w:val="20"/>
                <w:szCs w:val="20"/>
                <w:lang w:val="ru-RU" w:eastAsia="ru-RU"/>
              </w:rPr>
              <w:t>. тяжесть последствий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2,9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75,9</w:t>
            </w:r>
          </w:p>
        </w:tc>
      </w:tr>
      <w:tr w:rsidR="0035115F" w:rsidRPr="0035115F" w:rsidTr="0035115F">
        <w:trPr>
          <w:trHeight w:val="78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автомобильных дорог  в асфальтовом покрытии, расположенных в зоне застройки индивидуальными жилыми домами к общей протяженности  автомобильных дорог, расположенных в зоне застройки индивидуальными жилыми домами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43,8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подвижного состава </w:t>
            </w:r>
            <w:proofErr w:type="gramStart"/>
            <w:r w:rsidRPr="0035115F">
              <w:rPr>
                <w:sz w:val="20"/>
                <w:szCs w:val="20"/>
                <w:lang w:val="ru-RU" w:eastAsia="ru-RU"/>
              </w:rPr>
              <w:t>автобусов</w:t>
            </w:r>
            <w:proofErr w:type="gramEnd"/>
            <w:r w:rsidRPr="0035115F">
              <w:rPr>
                <w:sz w:val="20"/>
                <w:szCs w:val="20"/>
                <w:lang w:val="ru-RU" w:eastAsia="ru-RU"/>
              </w:rPr>
              <w:t xml:space="preserve"> не превышающих нормативный срок эксплуатации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66,6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103,6</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подвижного состава </w:t>
            </w:r>
            <w:proofErr w:type="gramStart"/>
            <w:r w:rsidRPr="0035115F">
              <w:rPr>
                <w:sz w:val="20"/>
                <w:szCs w:val="20"/>
                <w:lang w:val="ru-RU" w:eastAsia="ru-RU"/>
              </w:rPr>
              <w:t>троллейбусов</w:t>
            </w:r>
            <w:proofErr w:type="gramEnd"/>
            <w:r w:rsidRPr="0035115F">
              <w:rPr>
                <w:sz w:val="20"/>
                <w:szCs w:val="20"/>
                <w:lang w:val="ru-RU" w:eastAsia="ru-RU"/>
              </w:rPr>
              <w:t xml:space="preserve"> не превышающих нормативный срок эксплуатации</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58,4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125,9</w:t>
            </w:r>
          </w:p>
        </w:tc>
      </w:tr>
      <w:tr w:rsidR="0035115F" w:rsidRPr="0035115F" w:rsidTr="0035115F">
        <w:trPr>
          <w:trHeight w:val="52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color w:val="000000"/>
                <w:sz w:val="20"/>
                <w:szCs w:val="20"/>
                <w:lang w:val="ru-RU" w:eastAsia="ru-RU"/>
              </w:rPr>
            </w:pPr>
            <w:r w:rsidRPr="0035115F">
              <w:rPr>
                <w:color w:val="000000"/>
                <w:sz w:val="20"/>
                <w:szCs w:val="20"/>
                <w:lang w:val="ru-RU" w:eastAsia="ru-RU"/>
              </w:rPr>
              <w:t xml:space="preserve">Обеспеченность парка транспортом с низким (пониженным) уровнем пола  МП «ТПАТП №3»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88,3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100,8</w:t>
            </w:r>
          </w:p>
        </w:tc>
      </w:tr>
      <w:tr w:rsidR="0035115F" w:rsidRPr="0035115F" w:rsidTr="0035115F">
        <w:trPr>
          <w:trHeight w:val="51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color w:val="000000"/>
                <w:sz w:val="20"/>
                <w:szCs w:val="20"/>
                <w:lang w:val="ru-RU" w:eastAsia="ru-RU"/>
              </w:rPr>
            </w:pPr>
            <w:r w:rsidRPr="0035115F">
              <w:rPr>
                <w:color w:val="000000"/>
                <w:sz w:val="20"/>
                <w:szCs w:val="20"/>
                <w:lang w:val="ru-RU" w:eastAsia="ru-RU"/>
              </w:rPr>
              <w:t>Обеспеченность парка транспортом с низким (пониженным) уровнем пола  МП «ТТУ»</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62,3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134,3</w:t>
            </w:r>
          </w:p>
        </w:tc>
      </w:tr>
      <w:tr w:rsidR="0035115F" w:rsidRPr="0035115F" w:rsidTr="0035115F">
        <w:trPr>
          <w:trHeight w:val="52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подвижного состава автобусов, работающих на газомоторном топливе МП «ТПАТП №3»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18,9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101,6</w:t>
            </w:r>
          </w:p>
        </w:tc>
      </w:tr>
      <w:tr w:rsidR="0035115F" w:rsidRPr="0035115F" w:rsidTr="0035115F">
        <w:trPr>
          <w:trHeight w:val="69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отремонтированных дорог местного значения городского округа Тольятти в общей протяженности автомобильных дорог общего пользования городского округа Тольятти (к 2013 г.)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7,4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протяженности автомобильных дорог, не отвечающая нормативным требованиям в общей протяженности автомобильных дорог городского округа Тольятти (уровень 2013 г.)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20,4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6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Обеспечение поэтапного перехода к стопроцентному нормативному объему финансирования мероприятий по содержанию объектов дорожного хозяйства (к уровню 2012 г.)</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17(%)</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65"/>
        </w:trPr>
        <w:tc>
          <w:tcPr>
            <w:tcW w:w="106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ЭКОНОМИКА</w:t>
            </w:r>
          </w:p>
        </w:tc>
        <w:tc>
          <w:tcPr>
            <w:tcW w:w="48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r>
      <w:tr w:rsidR="0035115F" w:rsidRPr="0035115F" w:rsidTr="0035115F">
        <w:trPr>
          <w:trHeight w:val="615"/>
        </w:trPr>
        <w:tc>
          <w:tcPr>
            <w:tcW w:w="531" w:type="dxa"/>
            <w:vMerge w:val="restart"/>
            <w:tcBorders>
              <w:top w:val="nil"/>
              <w:left w:val="single" w:sz="4" w:space="0" w:color="auto"/>
              <w:bottom w:val="single" w:sz="4" w:space="0" w:color="000000"/>
              <w:right w:val="nil"/>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6</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jc w:val="center"/>
              <w:rPr>
                <w:sz w:val="20"/>
                <w:szCs w:val="20"/>
                <w:lang w:val="ru-RU" w:eastAsia="ru-RU"/>
              </w:rPr>
            </w:pPr>
            <w:r w:rsidRPr="0035115F">
              <w:rPr>
                <w:sz w:val="20"/>
                <w:szCs w:val="20"/>
                <w:lang w:val="ru-RU" w:eastAsia="ru-RU"/>
              </w:rPr>
              <w:t xml:space="preserve">Муниципальная  программа «Развитие малого и среднего предпринимательства  городского округа Тольятти на 2014-2017 годы» </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w:t>
            </w:r>
            <w:proofErr w:type="gramStart"/>
            <w:r w:rsidRPr="0035115F">
              <w:rPr>
                <w:sz w:val="20"/>
                <w:szCs w:val="20"/>
                <w:lang w:val="ru-RU" w:eastAsia="ru-RU"/>
              </w:rPr>
              <w:t>занятых</w:t>
            </w:r>
            <w:proofErr w:type="gramEnd"/>
            <w:r w:rsidRPr="0035115F">
              <w:rPr>
                <w:sz w:val="20"/>
                <w:szCs w:val="20"/>
                <w:lang w:val="ru-RU" w:eastAsia="ru-RU"/>
              </w:rPr>
              <w:t xml:space="preserve"> в малом и среднем предпринимательстве от общего количества занятых в экономике городского округа Тольятти к 2018 году до 52,0%</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18"/>
                <w:szCs w:val="18"/>
                <w:lang w:val="ru-RU" w:eastAsia="ru-RU"/>
              </w:rPr>
            </w:pPr>
            <w:r w:rsidRPr="0035115F">
              <w:rPr>
                <w:sz w:val="18"/>
                <w:szCs w:val="18"/>
                <w:lang w:val="ru-RU" w:eastAsia="ru-RU"/>
              </w:rPr>
              <w:t>Нет статистических данных</w:t>
            </w:r>
          </w:p>
        </w:tc>
      </w:tr>
      <w:tr w:rsidR="0035115F" w:rsidRPr="0035115F" w:rsidTr="0035115F">
        <w:trPr>
          <w:trHeight w:val="795"/>
        </w:trPr>
        <w:tc>
          <w:tcPr>
            <w:tcW w:w="531"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101,5%</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129,5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127,6</w:t>
            </w:r>
          </w:p>
        </w:tc>
      </w:tr>
      <w:tr w:rsidR="0035115F" w:rsidRPr="0035115F" w:rsidTr="0035115F">
        <w:trPr>
          <w:trHeight w:val="630"/>
        </w:trPr>
        <w:tc>
          <w:tcPr>
            <w:tcW w:w="531" w:type="dxa"/>
            <w:vMerge/>
            <w:tcBorders>
              <w:top w:val="nil"/>
              <w:left w:val="single" w:sz="4" w:space="0" w:color="auto"/>
              <w:bottom w:val="single" w:sz="4" w:space="0" w:color="auto"/>
              <w:right w:val="nil"/>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-107%</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127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118,7</w:t>
            </w:r>
          </w:p>
        </w:tc>
      </w:tr>
      <w:tr w:rsidR="0035115F" w:rsidRPr="0035115F" w:rsidTr="0035115F">
        <w:trPr>
          <w:trHeight w:val="855"/>
        </w:trPr>
        <w:tc>
          <w:tcPr>
            <w:tcW w:w="531" w:type="dxa"/>
            <w:vMerge/>
            <w:tcBorders>
              <w:top w:val="single" w:sz="4" w:space="0" w:color="auto"/>
              <w:left w:val="single" w:sz="4" w:space="0" w:color="auto"/>
              <w:bottom w:val="single" w:sz="4" w:space="0" w:color="auto"/>
              <w:right w:val="nil"/>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12,7%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xml:space="preserve"> 24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18"/>
                <w:szCs w:val="18"/>
                <w:lang w:val="ru-RU" w:eastAsia="ru-RU"/>
              </w:rPr>
            </w:pPr>
            <w:r w:rsidRPr="0035115F">
              <w:rPr>
                <w:sz w:val="18"/>
                <w:szCs w:val="18"/>
                <w:lang w:val="ru-RU" w:eastAsia="ru-RU"/>
              </w:rPr>
              <w:t>189,0</w:t>
            </w:r>
          </w:p>
        </w:tc>
      </w:tr>
      <w:tr w:rsidR="0035115F" w:rsidRPr="0035115F" w:rsidTr="0035115F">
        <w:trPr>
          <w:trHeight w:val="49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lastRenderedPageBreak/>
              <w:t>7</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«Создание условий для развития туризма на территории городского округа Тольятти на 2014-2020 гг.» </w:t>
            </w: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туристов, посетивших крупные событийные мероприятия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16,5 (</w:t>
            </w:r>
            <w:proofErr w:type="spellStart"/>
            <w:r w:rsidRPr="0035115F">
              <w:rPr>
                <w:sz w:val="20"/>
                <w:szCs w:val="20"/>
                <w:lang w:val="ru-RU" w:eastAsia="ru-RU"/>
              </w:rPr>
              <w:t>тыс</w:t>
            </w:r>
            <w:proofErr w:type="gramStart"/>
            <w:r w:rsidRPr="0035115F">
              <w:rPr>
                <w:sz w:val="20"/>
                <w:szCs w:val="20"/>
                <w:lang w:val="ru-RU" w:eastAsia="ru-RU"/>
              </w:rPr>
              <w:t>.ч</w:t>
            </w:r>
            <w:proofErr w:type="gramEnd"/>
            <w:r w:rsidRPr="0035115F">
              <w:rPr>
                <w:sz w:val="20"/>
                <w:szCs w:val="20"/>
                <w:lang w:val="ru-RU" w:eastAsia="ru-RU"/>
              </w:rPr>
              <w:t>ел</w:t>
            </w:r>
            <w:proofErr w:type="spellEnd"/>
            <w:r w:rsidRPr="0035115F">
              <w:rPr>
                <w:sz w:val="20"/>
                <w:szCs w:val="20"/>
                <w:lang w:val="ru-RU" w:eastAsia="ru-RU"/>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4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Объем услуг, оказанных населению городского округа Тольятти в сфере туризма</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16,1 (</w:t>
            </w:r>
            <w:proofErr w:type="spellStart"/>
            <w:r w:rsidRPr="0035115F">
              <w:rPr>
                <w:sz w:val="20"/>
                <w:szCs w:val="20"/>
                <w:lang w:val="ru-RU" w:eastAsia="ru-RU"/>
              </w:rPr>
              <w:t>млн</w:t>
            </w:r>
            <w:proofErr w:type="gramStart"/>
            <w:r w:rsidRPr="0035115F">
              <w:rPr>
                <w:sz w:val="20"/>
                <w:szCs w:val="20"/>
                <w:lang w:val="ru-RU" w:eastAsia="ru-RU"/>
              </w:rPr>
              <w:t>.р</w:t>
            </w:r>
            <w:proofErr w:type="gramEnd"/>
            <w:r w:rsidRPr="0035115F">
              <w:rPr>
                <w:sz w:val="20"/>
                <w:szCs w:val="20"/>
                <w:lang w:val="ru-RU" w:eastAsia="ru-RU"/>
              </w:rPr>
              <w:t>уб</w:t>
            </w:r>
            <w:proofErr w:type="spellEnd"/>
            <w:r w:rsidRPr="0035115F">
              <w:rPr>
                <w:sz w:val="20"/>
                <w:szCs w:val="20"/>
                <w:lang w:val="ru-RU"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60,8</w:t>
            </w:r>
          </w:p>
        </w:tc>
      </w:tr>
      <w:tr w:rsidR="0035115F" w:rsidRPr="0035115F" w:rsidTr="0035115F">
        <w:trPr>
          <w:trHeight w:val="57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Общее количество проведенных круглых столов, форумов, выставок, конференций</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20 (шт.)</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1170"/>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right"/>
              <w:rPr>
                <w:sz w:val="20"/>
                <w:szCs w:val="20"/>
                <w:lang w:val="ru-RU" w:eastAsia="ru-RU"/>
              </w:rPr>
            </w:pPr>
            <w:r w:rsidRPr="0035115F">
              <w:rPr>
                <w:sz w:val="20"/>
                <w:szCs w:val="20"/>
                <w:lang w:val="ru-RU" w:eastAsia="ru-RU"/>
              </w:rPr>
              <w:t>8</w:t>
            </w:r>
          </w:p>
        </w:tc>
        <w:tc>
          <w:tcPr>
            <w:tcW w:w="2600" w:type="dxa"/>
            <w:tcBorders>
              <w:top w:val="nil"/>
              <w:left w:val="nil"/>
              <w:bottom w:val="nil"/>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«Развитие потребительского рынка в городском округе Тольятти на 2017-2021 годы» </w:t>
            </w: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Оборот розничной торговли городского округа Тольятти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126 347,3 (млн. руб.)                          фактическое значение за 9 месяцев 2017 г.</w:t>
            </w:r>
            <w:r w:rsidRPr="0035115F">
              <w:rPr>
                <w:sz w:val="18"/>
                <w:szCs w:val="18"/>
                <w:lang w:val="ru-RU" w:eastAsia="ru-RU"/>
              </w:rPr>
              <w:t xml:space="preserve">                         </w:t>
            </w:r>
            <w:r w:rsidRPr="0035115F">
              <w:rPr>
                <w:sz w:val="20"/>
                <w:szCs w:val="20"/>
                <w:lang w:val="ru-RU" w:eastAsia="ru-RU"/>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96,7</w:t>
            </w:r>
            <w:proofErr w:type="gramStart"/>
            <w:r w:rsidRPr="0035115F">
              <w:rPr>
                <w:sz w:val="20"/>
                <w:szCs w:val="20"/>
                <w:lang w:val="ru-RU" w:eastAsia="ru-RU"/>
              </w:rPr>
              <w:t xml:space="preserve">                                                 </w:t>
            </w:r>
            <w:r w:rsidRPr="0035115F">
              <w:rPr>
                <w:sz w:val="18"/>
                <w:szCs w:val="18"/>
                <w:lang w:val="ru-RU" w:eastAsia="ru-RU"/>
              </w:rPr>
              <w:t xml:space="preserve">   П</w:t>
            </w:r>
            <w:proofErr w:type="gramEnd"/>
            <w:r w:rsidRPr="0035115F">
              <w:rPr>
                <w:sz w:val="18"/>
                <w:szCs w:val="18"/>
                <w:lang w:val="ru-RU" w:eastAsia="ru-RU"/>
              </w:rPr>
              <w:t xml:space="preserve">ри расчете уровня достижения применяется  плановый показатель за 9 месяцев: 130 595,3  (млн. руб.)     </w:t>
            </w:r>
          </w:p>
        </w:tc>
      </w:tr>
      <w:tr w:rsidR="0035115F" w:rsidRPr="0035115F" w:rsidTr="0035115F">
        <w:trPr>
          <w:trHeight w:val="79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9</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Годовой объем ввода жилья</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xml:space="preserve">114,6    (тыс. </w:t>
            </w:r>
            <w:proofErr w:type="spellStart"/>
            <w:r w:rsidRPr="0035115F">
              <w:rPr>
                <w:sz w:val="20"/>
                <w:szCs w:val="20"/>
                <w:lang w:val="ru-RU" w:eastAsia="ru-RU"/>
              </w:rPr>
              <w:t>кв.м</w:t>
            </w:r>
            <w:proofErr w:type="spellEnd"/>
            <w:r w:rsidRPr="0035115F">
              <w:rPr>
                <w:sz w:val="20"/>
                <w:szCs w:val="20"/>
                <w:lang w:val="ru-RU" w:eastAsia="ru-RU"/>
              </w:rPr>
              <w:t>. общей площади жилья)</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59,4</w:t>
            </w:r>
          </w:p>
        </w:tc>
      </w:tr>
      <w:tr w:rsidR="0035115F" w:rsidRPr="0035115F" w:rsidTr="0035115F">
        <w:trPr>
          <w:trHeight w:val="69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утвержденных проектов планировок территории и проектов межевания территории</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 (ед.)</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80"/>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10116" w:type="dxa"/>
            <w:gridSpan w:val="2"/>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СОЦИАЛЬНАЯ СФЕРА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r>
      <w:tr w:rsidR="0035115F" w:rsidRPr="0035115F" w:rsidTr="0035115F">
        <w:trPr>
          <w:trHeight w:val="2459"/>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10</w:t>
            </w:r>
          </w:p>
        </w:tc>
        <w:tc>
          <w:tcPr>
            <w:tcW w:w="2600"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2014-2020гг.»</w:t>
            </w: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оборудованных  с учетом доступности для инвалидов и других маломобильных групп населения муниципальных объектов социальной инфраструктуры, в которых расположены муниципальные учреждения городского округа Тольятти, в общем количестве муниципальных объектов социальной инфраструктуры, в которых расположены муниципальные учреждения городского округа Тольятти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7,9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105,3</w:t>
            </w:r>
          </w:p>
        </w:tc>
      </w:tr>
      <w:tr w:rsidR="0035115F" w:rsidRPr="0035115F" w:rsidTr="0035115F">
        <w:trPr>
          <w:trHeight w:val="64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11</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по созданию условий для улучшения качества жизни жителей городского округа </w:t>
            </w:r>
            <w:r w:rsidRPr="0035115F">
              <w:rPr>
                <w:sz w:val="20"/>
                <w:szCs w:val="20"/>
                <w:lang w:val="ru-RU" w:eastAsia="ru-RU"/>
              </w:rPr>
              <w:lastRenderedPageBreak/>
              <w:t>Тольятти и обеспечения социальной стабильности на 2017-2019 годы</w:t>
            </w: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lastRenderedPageBreak/>
              <w:t xml:space="preserve">Степень удовлетворенности граждан, предоставляемыми мерами социальной поддержки населения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103,1</w:t>
            </w:r>
          </w:p>
        </w:tc>
      </w:tr>
      <w:tr w:rsidR="0035115F" w:rsidRPr="0035115F" w:rsidTr="0035115F">
        <w:trPr>
          <w:trHeight w:val="49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охвата граждан дополнительными мерами социальной поддержки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5,87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109,3</w:t>
            </w:r>
          </w:p>
        </w:tc>
      </w:tr>
      <w:tr w:rsidR="0035115F" w:rsidRPr="0035115F" w:rsidTr="0035115F">
        <w:trPr>
          <w:trHeight w:val="76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Степень удовлетворенности инвалидов и других маломобильных групп населения, получивших услугу «Социальное такси», от общего количества принятых заявок</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105,3</w:t>
            </w:r>
          </w:p>
        </w:tc>
      </w:tr>
      <w:tr w:rsidR="0035115F" w:rsidRPr="0035115F" w:rsidTr="0035115F">
        <w:trPr>
          <w:trHeight w:val="55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lastRenderedPageBreak/>
              <w:t>12</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«Развитие физической культуры и спорта в городском округе Тольятти на 2017-2021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населения, систематически занимающегося физической культурой и спортом, в общей численности населения 3-79 лет</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35,4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107,3</w:t>
            </w:r>
          </w:p>
        </w:tc>
      </w:tr>
      <w:tr w:rsidR="0035115F" w:rsidRPr="0035115F" w:rsidTr="0035115F">
        <w:trPr>
          <w:trHeight w:val="7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12,22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101,8</w:t>
            </w:r>
          </w:p>
        </w:tc>
      </w:tr>
      <w:tr w:rsidR="0035115F" w:rsidRPr="0035115F" w:rsidTr="0035115F">
        <w:trPr>
          <w:trHeight w:val="1125"/>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13</w:t>
            </w:r>
          </w:p>
        </w:tc>
        <w:tc>
          <w:tcPr>
            <w:tcW w:w="2600"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городского округа Тольятти «Молодой семье – доступное жилье» на 2014-2020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молодых семей, улучшивших жилищные условия при оказании содействия за счет средств местного бюджета, в том числе поступающих в местный бюджет средств федерального и областного бюджетов</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156 (ед.)</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14</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«Развитие системы образования городского округа Тольятти на 2017-2020 гг.»</w:t>
            </w: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детей дошкольного возраста, посещающих МДОУ, в соответствии с плановыми значениями муниципального задания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106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Уровень освоения </w:t>
            </w:r>
            <w:proofErr w:type="gramStart"/>
            <w:r w:rsidRPr="0035115F">
              <w:rPr>
                <w:sz w:val="20"/>
                <w:szCs w:val="20"/>
                <w:lang w:val="ru-RU" w:eastAsia="ru-RU"/>
              </w:rPr>
              <w:t>обучающимися</w:t>
            </w:r>
            <w:proofErr w:type="gramEnd"/>
            <w:r w:rsidRPr="0035115F">
              <w:rPr>
                <w:sz w:val="20"/>
                <w:szCs w:val="20"/>
                <w:lang w:val="ru-RU" w:eastAsia="ru-RU"/>
              </w:rPr>
              <w:t xml:space="preserve">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по завершении первого, второго и третьего уровней общего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76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Полнота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родителей (законных представителей), удовлетворенных условиями и качеством предоставляемой образовательной услуги в рамках реализации дополнительных общеобразовательных программ</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3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Капитальный ремонт кровли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 (ед.)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8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Охват детей в возрасте от 9 месяцев и до 7 лет услугами дошкольного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77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96,3</w:t>
            </w:r>
          </w:p>
        </w:tc>
      </w:tr>
      <w:tr w:rsidR="0035115F" w:rsidRPr="0035115F" w:rsidTr="0035115F">
        <w:trPr>
          <w:trHeight w:val="6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учащихся, предъявляющих результаты своей деятельности в конкурсных мероприятиях различных уровней, от общего количества учащихся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8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учащихся, получающих образовательные услуги в рамках реализации дополнительных общеобразовательных программ, от общего количества учащихся</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79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8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педагогов, предъявляющих свой опыт педагогическому сообществу города, области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65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118,2</w:t>
            </w:r>
          </w:p>
        </w:tc>
      </w:tr>
      <w:tr w:rsidR="0035115F" w:rsidRPr="0035115F" w:rsidTr="0035115F">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проведенных профессиональных конкурсов, интеллектуальных, досуговых и физкультурно-оздоровительных мероприятий для работников МОУ</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25 (ед.)</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4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родителей, участвующих в мероприятиях по повышению правовой культуры</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415 (чел.)</w:t>
            </w:r>
          </w:p>
        </w:tc>
        <w:tc>
          <w:tcPr>
            <w:tcW w:w="2410"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138,3</w:t>
            </w:r>
          </w:p>
        </w:tc>
      </w:tr>
      <w:tr w:rsidR="0035115F" w:rsidRPr="0035115F" w:rsidTr="0035115F">
        <w:trPr>
          <w:trHeight w:val="60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15</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городского округа Тольятти «Культура Тольятти  (2014-2018 гг.)»</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количества посещений мероприятий культурно-досуговых  учреждений по отношению к количеству посещений предыдущего года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107,7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101,6</w:t>
            </w:r>
          </w:p>
        </w:tc>
      </w:tr>
      <w:tr w:rsidR="0035115F" w:rsidRPr="0035115F" w:rsidTr="0035115F">
        <w:trPr>
          <w:trHeight w:val="7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участников мероприятий по месту расположения культурно-досуговых учреждений в рамках муниципального задания в общем количестве участников мероприятий культурно-досуговых учреждений</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67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96,0</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клубных формирований в рамках муниципального задания в общем количестве клубных формирований</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78,5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104,5</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количества посещений муниципальных музеев по отношению к количеству посещений предыдущего года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100,5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95,7</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посетителей и участников мероприятий муниципальных музеев на стационаре в общем объёме посетителей муниципальных музеев </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86,7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108,4</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записей, занесенных в электронные каталоги, в общем объёме фонда музеев городского округа Тольятти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62,2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103,7</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представленных (во всех формах) зрителю музейных предметов в общем количестве музейных предметов основного фонда музеев городского округа Тольятти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88,5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101,7</w:t>
            </w:r>
          </w:p>
        </w:tc>
      </w:tr>
      <w:tr w:rsidR="0035115F" w:rsidRPr="0035115F" w:rsidTr="0035115F">
        <w:trPr>
          <w:trHeight w:val="72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количества посещений праздничных культурно-массовых мероприятий, в том числе организованных на открытых площадках, по отношению к количеству посещений предыдущего года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104,6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104,6</w:t>
            </w:r>
          </w:p>
        </w:tc>
      </w:tr>
      <w:tr w:rsidR="0035115F" w:rsidRPr="0035115F" w:rsidTr="0035115F">
        <w:trPr>
          <w:trHeight w:val="7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Удельный вес детско-юношеской аудитории, участвующей  в творческой деятельности и в культурных мероприятиях, проводимых учреждениями культуры, в общем количестве соответствующей возрастной категории населения</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104,5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110,0</w:t>
            </w:r>
          </w:p>
        </w:tc>
      </w:tr>
      <w:tr w:rsidR="0035115F" w:rsidRPr="0035115F" w:rsidTr="0035115F">
        <w:trPr>
          <w:trHeight w:val="51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количества зрителей и слушателей театрально-концертных мероприятий в рамках муниципального задания в общем количестве посетителей театрально-концертных мероприятий </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93,7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108,9</w:t>
            </w:r>
          </w:p>
        </w:tc>
      </w:tr>
      <w:tr w:rsidR="0035115F" w:rsidRPr="0035115F" w:rsidTr="0035115F">
        <w:trPr>
          <w:trHeight w:val="43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Объем </w:t>
            </w:r>
            <w:proofErr w:type="spellStart"/>
            <w:r w:rsidRPr="0035115F">
              <w:rPr>
                <w:sz w:val="20"/>
                <w:szCs w:val="20"/>
                <w:lang w:val="ru-RU" w:eastAsia="ru-RU"/>
              </w:rPr>
              <w:t>документовыдачи</w:t>
            </w:r>
            <w:proofErr w:type="spellEnd"/>
            <w:r w:rsidRPr="0035115F">
              <w:rPr>
                <w:sz w:val="20"/>
                <w:szCs w:val="20"/>
                <w:lang w:val="ru-RU" w:eastAsia="ru-RU"/>
              </w:rPr>
              <w:t xml:space="preserve">  в муниципальных  библиотеках (в год)</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4 284,85  (</w:t>
            </w:r>
            <w:proofErr w:type="spellStart"/>
            <w:r w:rsidRPr="0035115F">
              <w:rPr>
                <w:sz w:val="20"/>
                <w:szCs w:val="20"/>
                <w:lang w:val="ru-RU" w:eastAsia="ru-RU"/>
              </w:rPr>
              <w:t>тыс.ед</w:t>
            </w:r>
            <w:proofErr w:type="spellEnd"/>
            <w:r w:rsidRPr="0035115F">
              <w:rPr>
                <w:sz w:val="20"/>
                <w:szCs w:val="20"/>
                <w:lang w:val="ru-RU"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97,4</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Объём количества библиографических записей электронного каталога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363,73 (</w:t>
            </w:r>
            <w:proofErr w:type="spellStart"/>
            <w:r w:rsidRPr="0035115F">
              <w:rPr>
                <w:sz w:val="20"/>
                <w:szCs w:val="20"/>
                <w:lang w:val="ru-RU" w:eastAsia="ru-RU"/>
              </w:rPr>
              <w:t>тыс.ед</w:t>
            </w:r>
            <w:proofErr w:type="spellEnd"/>
            <w:r w:rsidRPr="0035115F">
              <w:rPr>
                <w:sz w:val="20"/>
                <w:szCs w:val="20"/>
                <w:lang w:val="ru-RU"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103,0</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мероприятий, направленных на поддержку развития проекта «Четвертое рождение Тольятти»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 (ед.)</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1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lastRenderedPageBreak/>
              <w:t>16</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организации работы с детьми и молодежью в городском округе Тольятти «Молодежь Тольятти» на 2014-2020 годы</w:t>
            </w: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Процент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области "Молодежная политика"</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101,0</w:t>
            </w:r>
          </w:p>
        </w:tc>
      </w:tr>
      <w:tr w:rsidR="0035115F" w:rsidRPr="0035115F" w:rsidTr="0035115F">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(вожатых), прошедших "Школу вожатых", от общей численности молодых людей (вожатых), трудоустроенных в ДОЛ</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70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4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 возрасте от 14 до 30 лет, проинформированных о мероприятиях отрасли, в общей численности граждан, принявших участие в мероприятиях Программы</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42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102,4</w:t>
            </w:r>
          </w:p>
        </w:tc>
      </w:tr>
      <w:tr w:rsidR="0035115F" w:rsidRPr="0035115F" w:rsidTr="0035115F">
        <w:trPr>
          <w:trHeight w:val="54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привлеченных  финансовых (внебюджетных) средств в общем объеме финансирования программы</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0,0 *</w:t>
            </w:r>
          </w:p>
        </w:tc>
      </w:tr>
      <w:tr w:rsidR="0035115F" w:rsidRPr="0035115F" w:rsidTr="0035115F">
        <w:trPr>
          <w:trHeight w:val="10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 возрасте от 14 до 30 лет, принявших участие в мероприятиях по формированию нравственных и гражданских ценностей, развитию в молодежной среде культуры созидательных межэтнических отношений, в общей численности граждан, принявших участие в мероприятиях Программы</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22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115,8</w:t>
            </w:r>
          </w:p>
        </w:tc>
      </w:tr>
      <w:tr w:rsidR="0035115F" w:rsidRPr="0035115F" w:rsidTr="0035115F">
        <w:trPr>
          <w:trHeight w:val="10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 возрасте от 14 до 30 лет, принявших участие в мероприятиях по развитию просветительской работы с молодежью, инновационных образовательных и воспитательных технологий, а также созданию условий для самообразования молодежи, в общей численности граждан, принявших участие в мероприятиях Программы</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142,9</w:t>
            </w:r>
          </w:p>
        </w:tc>
      </w:tr>
      <w:tr w:rsidR="0035115F" w:rsidRPr="0035115F" w:rsidTr="0035115F">
        <w:trPr>
          <w:trHeight w:val="102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 возрасте от 14 до 30 лет, принявших участие в мероприятиях по формированию ценностей здорового образа жизни, а также повышению уровня культуры безопасности жизнедеятельности молодежи, в общей численности граждан, принявших участие в мероприятиях Программы</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125,0</w:t>
            </w:r>
          </w:p>
        </w:tc>
      </w:tr>
      <w:tr w:rsidR="0035115F" w:rsidRPr="0035115F" w:rsidTr="0035115F">
        <w:trPr>
          <w:trHeight w:val="10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 возрасте от 14 до 30 лет, принявших участие в мероприятиях по созданию условий для реализации потенциала молодежи в социально-экономической сфере, внедрению технологии "социального лифта", в общей численности граждан, принявших участие в мероприятиях Программы</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21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140,0</w:t>
            </w:r>
          </w:p>
        </w:tc>
      </w:tr>
      <w:tr w:rsidR="0035115F" w:rsidRPr="0035115F" w:rsidTr="0035115F">
        <w:trPr>
          <w:trHeight w:val="66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молодых людей в возрасте от 14 до 30 лет, участвовавших в реализации мероприятий в области "Молодежная политика", в общей численности граждан в возрасте от 14 до 30 лет</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114,3</w:t>
            </w:r>
          </w:p>
        </w:tc>
      </w:tr>
      <w:tr w:rsidR="0035115F" w:rsidRPr="0035115F" w:rsidTr="0035115F">
        <w:trPr>
          <w:trHeight w:val="81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Удовлетворенность целевой группы (молодежь в возрасте от 14 до 30 лет) качеством организованных мероприятий по приоритетным направлениям в области "Молодежная политика"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76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17</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«Семья и дети городского округа </w:t>
            </w:r>
            <w:r w:rsidRPr="0035115F">
              <w:rPr>
                <w:sz w:val="20"/>
                <w:szCs w:val="20"/>
                <w:lang w:val="ru-RU" w:eastAsia="ru-RU"/>
              </w:rPr>
              <w:lastRenderedPageBreak/>
              <w:t>Тольятти на 2015-2017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lastRenderedPageBreak/>
              <w:t>Доля детей-сирот, детей, оставшихся без попечения родителей, находящихся на воспитании в семье (под опекой, попечительством или в приемной семье), от общего количества детей данной категории, состоящих на учете</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91 (%)</w:t>
            </w:r>
          </w:p>
        </w:tc>
        <w:tc>
          <w:tcPr>
            <w:tcW w:w="2410"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101,1</w:t>
            </w:r>
          </w:p>
        </w:tc>
      </w:tr>
      <w:tr w:rsidR="0035115F" w:rsidRPr="0035115F" w:rsidTr="0035115F">
        <w:trPr>
          <w:trHeight w:val="7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детей-инвалидов, охваченных участием в мероприятиях, направленных на социальную адаптацию и интеграцию в общество детей данной категории, от общего количества детей-инвалидов в городском округе Тольятти</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60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lastRenderedPageBreak/>
              <w:t>18</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«Поддержка социально ориентированных некоммерческих организаций в городском округе Тольятти на 2015-2020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СОНКО, которым предоставлена поддержка органами местного самоуправления городского округа Тольятти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198 (ед.)</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9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лиц, принявших участие в мероприятиях, проводимых СОНКО, на уровне значения базового показателя</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13065 (чел.)</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7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СОНКО, принявших участие в анализе экономических, социальных и иных показателей деятельности СОНКО, включенных в реестр СОНКО, - получателей поддержки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53,0</w:t>
            </w:r>
          </w:p>
        </w:tc>
      </w:tr>
      <w:tr w:rsidR="0035115F" w:rsidRPr="0035115F" w:rsidTr="0035115F">
        <w:trPr>
          <w:trHeight w:val="465"/>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10116" w:type="dxa"/>
            <w:gridSpan w:val="2"/>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ОБЩЕСТВЕННАЯ БЕЗОПАСНОСТЬ</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2410"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r>
      <w:tr w:rsidR="0035115F" w:rsidRPr="0035115F" w:rsidTr="0035115F">
        <w:trPr>
          <w:trHeight w:val="76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19</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2017-2019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Абсолютный показатель регистрируемой преступности </w:t>
            </w:r>
            <w:r w:rsidRPr="0035115F">
              <w:rPr>
                <w:sz w:val="20"/>
                <w:szCs w:val="20"/>
                <w:lang w:val="ru-RU" w:eastAsia="ru-RU"/>
              </w:rPr>
              <w:br/>
              <w:t>(снижение к уровню 2012г.), (2012 г - 11693 преступлений, план 2017 г. - снижение до 8350 преступлений)</w:t>
            </w:r>
          </w:p>
        </w:tc>
        <w:tc>
          <w:tcPr>
            <w:tcW w:w="2409"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xml:space="preserve">9032 </w:t>
            </w:r>
            <w:proofErr w:type="gramStart"/>
            <w:r w:rsidRPr="0035115F">
              <w:rPr>
                <w:sz w:val="20"/>
                <w:szCs w:val="20"/>
                <w:lang w:val="ru-RU" w:eastAsia="ru-RU"/>
              </w:rPr>
              <w:t xml:space="preserve">( </w:t>
            </w:r>
            <w:proofErr w:type="gramEnd"/>
            <w:r w:rsidRPr="0035115F">
              <w:rPr>
                <w:sz w:val="20"/>
                <w:szCs w:val="20"/>
                <w:lang w:val="ru-RU" w:eastAsia="ru-RU"/>
              </w:rPr>
              <w:t>преступлений )</w:t>
            </w:r>
          </w:p>
        </w:tc>
        <w:tc>
          <w:tcPr>
            <w:tcW w:w="2410"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92,4</w:t>
            </w:r>
          </w:p>
        </w:tc>
      </w:tr>
      <w:tr w:rsidR="0035115F" w:rsidRPr="0035115F" w:rsidTr="0035115F">
        <w:trPr>
          <w:trHeight w:val="61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Уровень раскрываемости преступлений </w:t>
            </w:r>
            <w:r w:rsidRPr="0035115F">
              <w:rPr>
                <w:sz w:val="20"/>
                <w:szCs w:val="20"/>
                <w:lang w:val="ru-RU" w:eastAsia="ru-RU"/>
              </w:rPr>
              <w:br/>
              <w:t>(повышение к уровню 2012г.), (2012 г. - 52,3 %, план 2017 г. -  плановое значение не менее 72 %)</w:t>
            </w:r>
          </w:p>
        </w:tc>
        <w:tc>
          <w:tcPr>
            <w:tcW w:w="2409"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70,8 (%)</w:t>
            </w:r>
          </w:p>
        </w:tc>
        <w:tc>
          <w:tcPr>
            <w:tcW w:w="2410"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98,3</w:t>
            </w:r>
          </w:p>
        </w:tc>
      </w:tr>
      <w:tr w:rsidR="0035115F" w:rsidRPr="0035115F" w:rsidTr="0035115F">
        <w:trPr>
          <w:trHeight w:val="61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Удельный вес преступлений, совершаемых в общественных местах </w:t>
            </w:r>
            <w:r w:rsidRPr="0035115F">
              <w:rPr>
                <w:sz w:val="20"/>
                <w:szCs w:val="20"/>
                <w:lang w:val="ru-RU" w:eastAsia="ru-RU"/>
              </w:rPr>
              <w:br/>
              <w:t>(снижение к уровню 2012г.), (2012 г. - 41,5 %, план 2017 г. - не более 45%)</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36,1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124,7</w:t>
            </w:r>
          </w:p>
        </w:tc>
      </w:tr>
      <w:tr w:rsidR="0035115F" w:rsidRPr="0035115F" w:rsidTr="0035115F">
        <w:trPr>
          <w:trHeight w:val="61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20</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мер по профилактике наркомании населения  городского округа Тольятти на 2016-2018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 Уровень незаконного потребления наркотических средств, психотропных веществ и их </w:t>
            </w:r>
            <w:proofErr w:type="spellStart"/>
            <w:r w:rsidRPr="0035115F">
              <w:rPr>
                <w:sz w:val="20"/>
                <w:szCs w:val="20"/>
                <w:lang w:val="ru-RU" w:eastAsia="ru-RU"/>
              </w:rPr>
              <w:t>прекурсоров</w:t>
            </w:r>
            <w:proofErr w:type="spellEnd"/>
            <w:r w:rsidRPr="0035115F">
              <w:rPr>
                <w:sz w:val="20"/>
                <w:szCs w:val="20"/>
                <w:lang w:val="ru-RU" w:eastAsia="ru-RU"/>
              </w:rPr>
              <w:t xml:space="preserve"> населением городского округа Тольятти </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xml:space="preserve">243,5                                                            (чел. на 100 </w:t>
            </w:r>
            <w:proofErr w:type="spellStart"/>
            <w:r w:rsidRPr="0035115F">
              <w:rPr>
                <w:sz w:val="20"/>
                <w:szCs w:val="20"/>
                <w:lang w:val="ru-RU" w:eastAsia="ru-RU"/>
              </w:rPr>
              <w:t>тыс</w:t>
            </w:r>
            <w:proofErr w:type="gramStart"/>
            <w:r w:rsidRPr="0035115F">
              <w:rPr>
                <w:sz w:val="20"/>
                <w:szCs w:val="20"/>
                <w:lang w:val="ru-RU" w:eastAsia="ru-RU"/>
              </w:rPr>
              <w:t>.н</w:t>
            </w:r>
            <w:proofErr w:type="gramEnd"/>
            <w:r w:rsidRPr="0035115F">
              <w:rPr>
                <w:sz w:val="20"/>
                <w:szCs w:val="20"/>
                <w:lang w:val="ru-RU" w:eastAsia="ru-RU"/>
              </w:rPr>
              <w:t>аселения</w:t>
            </w:r>
            <w:proofErr w:type="spellEnd"/>
            <w:r w:rsidRPr="0035115F">
              <w:rPr>
                <w:sz w:val="20"/>
                <w:szCs w:val="20"/>
                <w:lang w:val="ru-RU"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156,5</w:t>
            </w:r>
          </w:p>
        </w:tc>
      </w:tr>
      <w:tr w:rsidR="0035115F" w:rsidRPr="0035115F" w:rsidTr="0035115F">
        <w:trPr>
          <w:trHeight w:val="10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учащихся 5-11 классов муниципальных общеобразовательных учреждений городского округа Тольятти, участвующих в реализации профилактических антинаркотических мероприятий настоящей муниципальной программы, от общей численности учащихся 5-11 классов муниципальных общеобразовательных учреждений городского округа Тольятти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2"/>
                <w:szCs w:val="22"/>
                <w:lang w:val="ru-RU" w:eastAsia="ru-RU"/>
              </w:rPr>
            </w:pPr>
            <w:r w:rsidRPr="0035115F">
              <w:rPr>
                <w:sz w:val="22"/>
                <w:szCs w:val="22"/>
                <w:lang w:val="ru-RU" w:eastAsia="ru-RU"/>
              </w:rPr>
              <w:t>95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103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лиц, потребляющих наркотические средства и психотропные вещества в немедицинских целях, участвующих в программах комплексной реабилитации и </w:t>
            </w:r>
            <w:proofErr w:type="spellStart"/>
            <w:r w:rsidRPr="0035115F">
              <w:rPr>
                <w:sz w:val="20"/>
                <w:szCs w:val="20"/>
                <w:lang w:val="ru-RU" w:eastAsia="ru-RU"/>
              </w:rPr>
              <w:t>ресоциализации</w:t>
            </w:r>
            <w:proofErr w:type="spellEnd"/>
            <w:r w:rsidRPr="0035115F">
              <w:rPr>
                <w:sz w:val="20"/>
                <w:szCs w:val="20"/>
                <w:lang w:val="ru-RU" w:eastAsia="ru-RU"/>
              </w:rPr>
              <w:t>, относительно общей численности человек, стоящих на учете с диагнозом "синдром зависимости от наркотических средств и психотропных веществ"</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2"/>
                <w:szCs w:val="22"/>
                <w:lang w:val="ru-RU" w:eastAsia="ru-RU"/>
              </w:rPr>
            </w:pPr>
            <w:r w:rsidRPr="0035115F">
              <w:rPr>
                <w:sz w:val="22"/>
                <w:szCs w:val="22"/>
                <w:lang w:val="ru-RU" w:eastAsia="ru-RU"/>
              </w:rPr>
              <w:t>11,5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104,5</w:t>
            </w:r>
          </w:p>
        </w:tc>
      </w:tr>
      <w:tr w:rsidR="0035115F" w:rsidRPr="0035115F" w:rsidTr="0035115F">
        <w:trPr>
          <w:trHeight w:val="4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21</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«Защита населения и территорий от </w:t>
            </w:r>
            <w:r w:rsidRPr="0035115F">
              <w:rPr>
                <w:sz w:val="20"/>
                <w:szCs w:val="20"/>
                <w:lang w:val="ru-RU" w:eastAsia="ru-RU"/>
              </w:rPr>
              <w:lastRenderedPageBreak/>
              <w:t>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2015 - 2020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lastRenderedPageBreak/>
              <w:t xml:space="preserve">Доля отработанных сообщений о происшествиях от количества поступивших </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2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готовности сил и средств системы предупреждения и ликвидации ЧС</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4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Степень выполнения Плана мероприятий в области гражданской обороны, предупреждения и ликвидации ЧС, обеспечения пожарной безопасности и безопасности людей на водных объектах</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0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Степень готовности системы видеонаблюдения за лесами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Удельный вес должностных лиц и специалистов, повысивших квалификацию в области ГО и ЧС, в общем объеме Плана комплектования слушателей на учебный год</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105,3</w:t>
            </w:r>
          </w:p>
        </w:tc>
      </w:tr>
      <w:tr w:rsidR="0035115F" w:rsidRPr="0035115F" w:rsidTr="0035115F">
        <w:trPr>
          <w:trHeight w:val="51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Количество устраненных нарушений, отраженных в предписаниях ОНД и </w:t>
            </w:r>
            <w:proofErr w:type="gramStart"/>
            <w:r w:rsidRPr="0035115F">
              <w:rPr>
                <w:sz w:val="20"/>
                <w:szCs w:val="20"/>
                <w:lang w:val="ru-RU" w:eastAsia="ru-RU"/>
              </w:rPr>
              <w:t>ПР</w:t>
            </w:r>
            <w:proofErr w:type="gramEnd"/>
            <w:r w:rsidRPr="0035115F">
              <w:rPr>
                <w:sz w:val="20"/>
                <w:szCs w:val="20"/>
                <w:lang w:val="ru-RU" w:eastAsia="ru-RU"/>
              </w:rPr>
              <w:t xml:space="preserve"> </w:t>
            </w:r>
            <w:proofErr w:type="spellStart"/>
            <w:r w:rsidRPr="0035115F">
              <w:rPr>
                <w:sz w:val="20"/>
                <w:szCs w:val="20"/>
                <w:lang w:val="ru-RU" w:eastAsia="ru-RU"/>
              </w:rPr>
              <w:t>г.о</w:t>
            </w:r>
            <w:proofErr w:type="spellEnd"/>
            <w:r w:rsidRPr="0035115F">
              <w:rPr>
                <w:sz w:val="20"/>
                <w:szCs w:val="20"/>
                <w:lang w:val="ru-RU" w:eastAsia="ru-RU"/>
              </w:rPr>
              <w:t xml:space="preserve">. Тольятти, Жигулевск и </w:t>
            </w:r>
            <w:proofErr w:type="spellStart"/>
            <w:r w:rsidRPr="0035115F">
              <w:rPr>
                <w:sz w:val="20"/>
                <w:szCs w:val="20"/>
                <w:lang w:val="ru-RU" w:eastAsia="ru-RU"/>
              </w:rPr>
              <w:t>м.р</w:t>
            </w:r>
            <w:proofErr w:type="spellEnd"/>
            <w:r w:rsidRPr="0035115F">
              <w:rPr>
                <w:sz w:val="20"/>
                <w:szCs w:val="20"/>
                <w:lang w:val="ru-RU" w:eastAsia="ru-RU"/>
              </w:rPr>
              <w:t>. Ставропольский</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48 (ед.)</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33,2</w:t>
            </w:r>
          </w:p>
        </w:tc>
      </w:tr>
      <w:tr w:rsidR="0035115F" w:rsidRPr="0035115F" w:rsidTr="0035115F">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10116" w:type="dxa"/>
            <w:gridSpan w:val="2"/>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ЭКОЛОГИЯ</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r>
      <w:tr w:rsidR="0035115F" w:rsidRPr="0035115F" w:rsidTr="0035115F">
        <w:trPr>
          <w:trHeight w:val="600"/>
        </w:trPr>
        <w:tc>
          <w:tcPr>
            <w:tcW w:w="531" w:type="dxa"/>
            <w:vMerge w:val="restart"/>
            <w:tcBorders>
              <w:top w:val="nil"/>
              <w:left w:val="single" w:sz="4" w:space="0" w:color="auto"/>
              <w:bottom w:val="nil"/>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22</w:t>
            </w:r>
          </w:p>
        </w:tc>
        <w:tc>
          <w:tcPr>
            <w:tcW w:w="2600" w:type="dxa"/>
            <w:vMerge w:val="restart"/>
            <w:tcBorders>
              <w:top w:val="nil"/>
              <w:left w:val="single" w:sz="4" w:space="0" w:color="auto"/>
              <w:bottom w:val="nil"/>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«Охрана окружающей среды на территории городского округа </w:t>
            </w:r>
            <w:proofErr w:type="spellStart"/>
            <w:r w:rsidRPr="0035115F">
              <w:rPr>
                <w:sz w:val="20"/>
                <w:szCs w:val="20"/>
                <w:lang w:val="ru-RU" w:eastAsia="ru-RU"/>
              </w:rPr>
              <w:t>Тольяттина</w:t>
            </w:r>
            <w:proofErr w:type="spellEnd"/>
            <w:r w:rsidRPr="0035115F">
              <w:rPr>
                <w:sz w:val="20"/>
                <w:szCs w:val="20"/>
                <w:lang w:val="ru-RU" w:eastAsia="ru-RU"/>
              </w:rPr>
              <w:t xml:space="preserve"> 2017-2021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spacing w:after="240"/>
              <w:rPr>
                <w:sz w:val="20"/>
                <w:szCs w:val="20"/>
                <w:lang w:val="ru-RU" w:eastAsia="ru-RU"/>
              </w:rPr>
            </w:pPr>
            <w:r w:rsidRPr="0035115F">
              <w:rPr>
                <w:sz w:val="20"/>
                <w:szCs w:val="20"/>
                <w:lang w:val="ru-RU" w:eastAsia="ru-RU"/>
              </w:rPr>
              <w:t xml:space="preserve">Доля </w:t>
            </w:r>
            <w:proofErr w:type="spellStart"/>
            <w:r w:rsidRPr="0035115F">
              <w:rPr>
                <w:sz w:val="20"/>
                <w:szCs w:val="20"/>
                <w:lang w:val="ru-RU" w:eastAsia="ru-RU"/>
              </w:rPr>
              <w:t>демеркуризированных</w:t>
            </w:r>
            <w:proofErr w:type="spellEnd"/>
            <w:r w:rsidRPr="0035115F">
              <w:rPr>
                <w:sz w:val="20"/>
                <w:szCs w:val="20"/>
                <w:lang w:val="ru-RU" w:eastAsia="ru-RU"/>
              </w:rPr>
              <w:t xml:space="preserve"> ртутьсодержащих отходов от общего количества обнаруженных бесхозяйных ртутьсодержащих отходов</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00"/>
        </w:trPr>
        <w:tc>
          <w:tcPr>
            <w:tcW w:w="531" w:type="dxa"/>
            <w:vMerge/>
            <w:tcBorders>
              <w:top w:val="nil"/>
              <w:left w:val="single" w:sz="4" w:space="0" w:color="auto"/>
              <w:bottom w:val="nil"/>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nil"/>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обеспечения утилизации обнаруженных биологических отходов (трупов животных) на территории городского округа Тольятти</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10"/>
        </w:trPr>
        <w:tc>
          <w:tcPr>
            <w:tcW w:w="531" w:type="dxa"/>
            <w:vMerge/>
            <w:tcBorders>
              <w:top w:val="nil"/>
              <w:left w:val="single" w:sz="4" w:space="0" w:color="auto"/>
              <w:bottom w:val="nil"/>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nil"/>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w:t>
            </w:r>
            <w:r w:rsidRPr="0035115F">
              <w:rPr>
                <w:sz w:val="20"/>
                <w:szCs w:val="20"/>
                <w:lang w:val="ru-RU" w:eastAsia="ru-RU"/>
              </w:rPr>
              <w:br/>
              <w:t xml:space="preserve">Доля объема отходов, удаленных с территории городского округа Тольятти, по отношению к объему отходов, </w:t>
            </w:r>
            <w:proofErr w:type="spellStart"/>
            <w:r w:rsidRPr="0035115F">
              <w:rPr>
                <w:sz w:val="20"/>
                <w:szCs w:val="20"/>
                <w:lang w:val="ru-RU" w:eastAsia="ru-RU"/>
              </w:rPr>
              <w:t>заплан</w:t>
            </w:r>
            <w:proofErr w:type="spellEnd"/>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25"/>
        </w:trPr>
        <w:tc>
          <w:tcPr>
            <w:tcW w:w="531" w:type="dxa"/>
            <w:vMerge w:val="restart"/>
            <w:tcBorders>
              <w:top w:val="single" w:sz="4" w:space="0" w:color="auto"/>
              <w:left w:val="single" w:sz="4" w:space="0" w:color="auto"/>
              <w:bottom w:val="nil"/>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23</w:t>
            </w:r>
          </w:p>
        </w:tc>
        <w:tc>
          <w:tcPr>
            <w:tcW w:w="2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«Охрана, защита и воспроизводство лесов, расположенных в границах городского округа Тольятти, на 2014-2018 годы» </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площади лесов, на которых в пожароопасный период  осуществляется патрулирование, в общей площади лесов, расположенных в границах городского округа Тольятти</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45"/>
        </w:trPr>
        <w:tc>
          <w:tcPr>
            <w:tcW w:w="531" w:type="dxa"/>
            <w:vMerge/>
            <w:tcBorders>
              <w:top w:val="single" w:sz="4" w:space="0" w:color="auto"/>
              <w:left w:val="single" w:sz="4" w:space="0" w:color="auto"/>
              <w:bottom w:val="nil"/>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лесов в границах городского округа Тольятти, охваченных лесопатологическим обследованием </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15,5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65"/>
        </w:trPr>
        <w:tc>
          <w:tcPr>
            <w:tcW w:w="531" w:type="dxa"/>
            <w:vMerge/>
            <w:tcBorders>
              <w:top w:val="single" w:sz="4" w:space="0" w:color="auto"/>
              <w:left w:val="single" w:sz="4" w:space="0" w:color="auto"/>
              <w:bottom w:val="nil"/>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посаженных лесных культур с улучшенными качествами</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121 (шт.)</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5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24</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экологическая программа городского округа Тольятти   на 2015 - 2017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объема отходов, удаленных с территории городского округа Тольятти, по отношению к объему отходов, запланированному к ликвидации</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1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обеспеченности информацией о состоянии окружающей среды (химические и физические факторы)</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67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проведенных просветительских мероприятий (акции, конкурсы, конференции) по отношению к количеству запланированных мероприятий</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84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lastRenderedPageBreak/>
              <w:t>25</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Муниципальная программа   «Тольятти – чистый город», на 2015-2019 годы  </w:t>
            </w: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площади территорий общего пользования, на которых произведена санитарная очистка от площади территорий общего пользования городского округа Тольятти, требующих санитарной очистки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12,5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9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площади территорий общего пользования, на которых проведена </w:t>
            </w:r>
            <w:proofErr w:type="spellStart"/>
            <w:r w:rsidRPr="0035115F">
              <w:rPr>
                <w:sz w:val="20"/>
                <w:szCs w:val="20"/>
                <w:lang w:val="ru-RU" w:eastAsia="ru-RU"/>
              </w:rPr>
              <w:t>акарицидная</w:t>
            </w:r>
            <w:proofErr w:type="spellEnd"/>
            <w:r w:rsidRPr="0035115F">
              <w:rPr>
                <w:sz w:val="20"/>
                <w:szCs w:val="20"/>
                <w:lang w:val="ru-RU" w:eastAsia="ru-RU"/>
              </w:rPr>
              <w:t xml:space="preserve"> обработка, от общей площади территорий общего пользования городского округа Тольятти, требующих </w:t>
            </w:r>
            <w:proofErr w:type="spellStart"/>
            <w:r w:rsidRPr="0035115F">
              <w:rPr>
                <w:sz w:val="20"/>
                <w:szCs w:val="20"/>
                <w:lang w:val="ru-RU" w:eastAsia="ru-RU"/>
              </w:rPr>
              <w:t>акарицидной</w:t>
            </w:r>
            <w:proofErr w:type="spellEnd"/>
            <w:r w:rsidRPr="0035115F">
              <w:rPr>
                <w:sz w:val="20"/>
                <w:szCs w:val="20"/>
                <w:lang w:val="ru-RU" w:eastAsia="ru-RU"/>
              </w:rPr>
              <w:t xml:space="preserve"> обработки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51,1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2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обеспечения содержания мест погребения (захоронения) городского округа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7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Площадь территорий общего пользования, жилых кварталов и объектов озеленения, на которых проводятся работы по содержанию.</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11 954,8 (тыс. м</w:t>
            </w:r>
            <w:proofErr w:type="gramStart"/>
            <w:r w:rsidRPr="0035115F">
              <w:rPr>
                <w:sz w:val="20"/>
                <w:szCs w:val="20"/>
                <w:lang w:val="ru-RU" w:eastAsia="ru-RU"/>
              </w:rPr>
              <w:t>2</w:t>
            </w:r>
            <w:proofErr w:type="gramEnd"/>
            <w:r w:rsidRPr="0035115F">
              <w:rPr>
                <w:sz w:val="20"/>
                <w:szCs w:val="20"/>
                <w:lang w:val="ru-RU" w:eastAsia="ru-RU"/>
              </w:rPr>
              <w:t>)</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8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празднично оформленных объектов</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30 (шт.)</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103,4</w:t>
            </w:r>
          </w:p>
        </w:tc>
      </w:tr>
      <w:tr w:rsidR="0035115F" w:rsidRPr="0035115F" w:rsidTr="0035115F">
        <w:trPr>
          <w:trHeight w:val="48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отловленных бродячих животных</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1 604 (шт.)</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Заявителей, получивших в безвозмездное пользование объекты муниципального имущества</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 (шт.)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80"/>
        </w:trPr>
        <w:tc>
          <w:tcPr>
            <w:tcW w:w="531" w:type="dxa"/>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10116" w:type="dxa"/>
            <w:gridSpan w:val="2"/>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b/>
                <w:bCs/>
                <w:sz w:val="20"/>
                <w:szCs w:val="20"/>
                <w:lang w:val="ru-RU" w:eastAsia="ru-RU"/>
              </w:rPr>
            </w:pPr>
            <w:r w:rsidRPr="0035115F">
              <w:rPr>
                <w:b/>
                <w:bCs/>
                <w:sz w:val="20"/>
                <w:szCs w:val="20"/>
                <w:lang w:val="ru-RU" w:eastAsia="ru-RU"/>
              </w:rPr>
              <w:t>АДМИНИСТРАТИВНОЕ И БЮДЖЕТНОЕ РЕФОРМИРОВАНИЕ</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c>
          <w:tcPr>
            <w:tcW w:w="2410"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w:t>
            </w:r>
          </w:p>
        </w:tc>
      </w:tr>
      <w:tr w:rsidR="0035115F" w:rsidRPr="0035115F" w:rsidTr="0035115F">
        <w:trPr>
          <w:trHeight w:val="10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26</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повышения эффективности бюджетных расходов и управления муниципальными финансами городского округа Тольятти на 2015-2020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Формирование проекта бюджета городского округа с учетом необходимости достижения целевых показателей устойчивости и сбалансированности:</w:t>
            </w:r>
            <w:r w:rsidRPr="0035115F">
              <w:rPr>
                <w:sz w:val="20"/>
                <w:szCs w:val="20"/>
                <w:lang w:val="ru-RU" w:eastAsia="ru-RU"/>
              </w:rPr>
              <w:br/>
              <w:t>~ отношение дефицита бюджета городского округа к доходам без учета объема безвозмездных поступлений с учетом превышения, установленного Бюджетным Кодексом РФ</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не более 10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4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соотношение муниципального долга к доходам без учета объема безвозмездных поступлений</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не более 100 (%)</w:t>
            </w:r>
          </w:p>
        </w:tc>
        <w:tc>
          <w:tcPr>
            <w:tcW w:w="2410"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78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доля условно утвержденных на плановый период расходов бюджета городского округа на 1-й год планового периода не менее 2,5%, на 2-й год планового периода не менее 5% от общего объема расходов без учета средств вышестоящих бюджетов.</w:t>
            </w:r>
          </w:p>
        </w:tc>
        <w:tc>
          <w:tcPr>
            <w:tcW w:w="2409" w:type="dxa"/>
            <w:tcBorders>
              <w:top w:val="nil"/>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                                                                            («да»-1, «нет» - 0)</w:t>
            </w:r>
          </w:p>
        </w:tc>
        <w:tc>
          <w:tcPr>
            <w:tcW w:w="2410" w:type="dxa"/>
            <w:tcBorders>
              <w:top w:val="nil"/>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2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Наличие утвержденного бюджета городского округа на очередной финансовый год и плановый период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                                                                 («да»-1, «нет» - 0)</w:t>
            </w:r>
          </w:p>
        </w:tc>
        <w:tc>
          <w:tcPr>
            <w:tcW w:w="2410"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7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Доля муниципальных учреждений городского округа Тольятти, информация о </w:t>
            </w:r>
            <w:proofErr w:type="gramStart"/>
            <w:r w:rsidRPr="0035115F">
              <w:rPr>
                <w:sz w:val="20"/>
                <w:szCs w:val="20"/>
                <w:lang w:val="ru-RU" w:eastAsia="ru-RU"/>
              </w:rPr>
              <w:t>результатах</w:t>
            </w:r>
            <w:proofErr w:type="gramEnd"/>
            <w:r w:rsidRPr="0035115F">
              <w:rPr>
                <w:sz w:val="20"/>
                <w:szCs w:val="20"/>
                <w:lang w:val="ru-RU" w:eastAsia="ru-RU"/>
              </w:rPr>
              <w:t xml:space="preserve"> деятельности которых за отчетный год полностью размещена в сети Интернет на сайте www.bus.gov.ru</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99,5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99,5</w:t>
            </w:r>
          </w:p>
        </w:tc>
      </w:tr>
      <w:tr w:rsidR="0035115F" w:rsidRPr="0035115F" w:rsidTr="00DF74E3">
        <w:trPr>
          <w:trHeight w:val="73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lastRenderedPageBreak/>
              <w:t>27</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7516" w:type="dxa"/>
            <w:tcBorders>
              <w:top w:val="single" w:sz="4" w:space="0" w:color="auto"/>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Степень выполнения Плана-графика перехода на предоставление в электронной форме муниципальных услуг и услуг муниципальных учреждений городского округа Тольятти</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94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94,0</w:t>
            </w:r>
          </w:p>
        </w:tc>
      </w:tr>
      <w:tr w:rsidR="0035115F" w:rsidRPr="0035115F" w:rsidTr="00DF74E3">
        <w:trPr>
          <w:trHeight w:val="49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Количество видов государственных, муниципальных услуг предоставляемых на базе МФЦ</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241 (ед.)</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190,0</w:t>
            </w:r>
          </w:p>
        </w:tc>
      </w:tr>
      <w:tr w:rsidR="0035115F" w:rsidRPr="0035115F" w:rsidTr="00DF74E3">
        <w:trPr>
          <w:trHeight w:val="439"/>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удовлетворенности граждан качеством оказания услуг на базе МФЦ</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96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107,0</w:t>
            </w:r>
          </w:p>
        </w:tc>
      </w:tr>
      <w:tr w:rsidR="0035115F" w:rsidRPr="0035115F" w:rsidTr="0035115F">
        <w:trPr>
          <w:trHeight w:val="55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Обеспеч</w:t>
            </w:r>
            <w:bookmarkStart w:id="0" w:name="_GoBack"/>
            <w:bookmarkEnd w:id="0"/>
            <w:r w:rsidRPr="0035115F">
              <w:rPr>
                <w:sz w:val="20"/>
                <w:szCs w:val="20"/>
                <w:lang w:val="ru-RU" w:eastAsia="ru-RU"/>
              </w:rPr>
              <w:t>ение органов администрации  городского округа Тольятти необходимым инструментарием и информацией, базирующейся на использовании информационных технологий</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2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 xml:space="preserve">Обеспеченность средствами и системами </w:t>
            </w:r>
            <w:proofErr w:type="gramStart"/>
            <w:r w:rsidRPr="0035115F">
              <w:rPr>
                <w:sz w:val="20"/>
                <w:szCs w:val="20"/>
                <w:lang w:val="ru-RU" w:eastAsia="ru-RU"/>
              </w:rPr>
              <w:t xml:space="preserve">защиты информации органов местного самоуправления </w:t>
            </w:r>
            <w:r w:rsidRPr="0035115F">
              <w:rPr>
                <w:color w:val="000000"/>
                <w:lang w:val="ru-RU" w:eastAsia="ru-RU"/>
              </w:rPr>
              <w:t xml:space="preserve"> </w:t>
            </w:r>
            <w:r w:rsidRPr="0035115F">
              <w:rPr>
                <w:color w:val="000000"/>
                <w:sz w:val="20"/>
                <w:szCs w:val="20"/>
                <w:lang w:val="ru-RU" w:eastAsia="ru-RU"/>
              </w:rPr>
              <w:t>городского округа Тольятти</w:t>
            </w:r>
            <w:proofErr w:type="gramEnd"/>
            <w:r w:rsidRPr="0035115F">
              <w:rPr>
                <w:sz w:val="20"/>
                <w:szCs w:val="20"/>
                <w:lang w:val="ru-RU" w:eastAsia="ru-RU"/>
              </w:rPr>
              <w:t xml:space="preserve"> в соответствии с требованиями действующего законодательства</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8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обеспеченности заказчиков возможностью автоматизированного планирования и осуществления закупок</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403"/>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доступности государственных и муниципальных услуг</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96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101,0</w:t>
            </w:r>
          </w:p>
        </w:tc>
      </w:tr>
      <w:tr w:rsidR="0035115F" w:rsidRPr="0035115F" w:rsidTr="0035115F">
        <w:trPr>
          <w:trHeight w:val="63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28</w:t>
            </w:r>
          </w:p>
        </w:tc>
        <w:tc>
          <w:tcPr>
            <w:tcW w:w="2600" w:type="dxa"/>
            <w:vMerge w:val="restart"/>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Муниципальная  программа «Противодействие коррупции в городском округе Тольятти на 2017-2021 годы»</w:t>
            </w: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служащих, представляющих указанные сведения</w:t>
            </w:r>
          </w:p>
        </w:tc>
        <w:tc>
          <w:tcPr>
            <w:tcW w:w="2409"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73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tc>
        <w:tc>
          <w:tcPr>
            <w:tcW w:w="2409"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846"/>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Доля выявленных нарушений по представлениям прокуратуры в отношении муниципальных служащих, представивших неполные (недостоверные) сведения о доходах, расходах, имуществе и обязательствах имущественного характера, от общего числа муниципальных служащих, представивших указанные сведения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12,6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134,9</w:t>
            </w:r>
          </w:p>
        </w:tc>
      </w:tr>
      <w:tr w:rsidR="0035115F" w:rsidRPr="0035115F" w:rsidTr="0035115F">
        <w:trPr>
          <w:trHeight w:val="870"/>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 (ед.)</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0,0</w:t>
            </w:r>
          </w:p>
        </w:tc>
      </w:tr>
      <w:tr w:rsidR="0035115F" w:rsidRPr="0035115F" w:rsidTr="00DF74E3">
        <w:trPr>
          <w:trHeight w:val="1065"/>
        </w:trPr>
        <w:tc>
          <w:tcPr>
            <w:tcW w:w="531"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 xml:space="preserve">Доля организованных проверок и анализа на коррупционность результатов осуществления закупок, товаров, работ, услуг для муниципальных нужд, в том числе на наличие </w:t>
            </w:r>
            <w:proofErr w:type="spellStart"/>
            <w:r w:rsidRPr="0035115F">
              <w:rPr>
                <w:sz w:val="20"/>
                <w:szCs w:val="20"/>
                <w:lang w:val="ru-RU" w:eastAsia="ru-RU"/>
              </w:rPr>
              <w:t>аффилированности</w:t>
            </w:r>
            <w:proofErr w:type="spellEnd"/>
            <w:r w:rsidRPr="0035115F">
              <w:rPr>
                <w:sz w:val="20"/>
                <w:szCs w:val="20"/>
                <w:lang w:val="ru-RU" w:eastAsia="ru-RU"/>
              </w:rPr>
              <w:t xml:space="preserve"> всех лиц, причастных к осуществлению закупок товаров, работ, услуг, от их общего числа осуществленных закупок, товаров, работ, услуг для муниципальных нужд</w:t>
            </w:r>
          </w:p>
        </w:tc>
        <w:tc>
          <w:tcPr>
            <w:tcW w:w="2409"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nil"/>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8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35115F" w:rsidRPr="0035115F" w:rsidRDefault="0035115F" w:rsidP="0035115F">
            <w:pPr>
              <w:rPr>
                <w:sz w:val="20"/>
                <w:szCs w:val="20"/>
                <w:lang w:val="ru-RU" w:eastAsia="ru-RU"/>
              </w:rPr>
            </w:pPr>
          </w:p>
        </w:tc>
        <w:tc>
          <w:tcPr>
            <w:tcW w:w="7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Доля размещенных на официальных порталах органов местного самоуправления сведений о доходах, расходах, имуществе и обязательствах имущественного характера муниципальных служащих и членов их семей от их общего числа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DF74E3">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5115F" w:rsidRPr="0035115F" w:rsidRDefault="0035115F" w:rsidP="0035115F">
            <w:pPr>
              <w:jc w:val="center"/>
              <w:rPr>
                <w:sz w:val="20"/>
                <w:szCs w:val="20"/>
                <w:lang w:val="ru-RU" w:eastAsia="ru-RU"/>
              </w:rPr>
            </w:pPr>
            <w:r w:rsidRPr="0035115F">
              <w:rPr>
                <w:sz w:val="20"/>
                <w:szCs w:val="20"/>
                <w:lang w:val="ru-RU" w:eastAsia="ru-RU"/>
              </w:rPr>
              <w:t>29</w:t>
            </w:r>
          </w:p>
        </w:tc>
        <w:tc>
          <w:tcPr>
            <w:tcW w:w="2600" w:type="dxa"/>
            <w:vMerge w:val="restart"/>
            <w:tcBorders>
              <w:top w:val="single" w:sz="4" w:space="0" w:color="auto"/>
              <w:left w:val="single" w:sz="4" w:space="0" w:color="auto"/>
              <w:bottom w:val="single" w:sz="4" w:space="0" w:color="000000"/>
              <w:right w:val="nil"/>
            </w:tcBorders>
            <w:shd w:val="clear" w:color="auto" w:fill="auto"/>
            <w:hideMark/>
          </w:tcPr>
          <w:p w:rsidR="0035115F" w:rsidRPr="0035115F" w:rsidRDefault="0035115F" w:rsidP="0035115F">
            <w:pPr>
              <w:jc w:val="center"/>
              <w:rPr>
                <w:sz w:val="20"/>
                <w:szCs w:val="20"/>
                <w:lang w:val="ru-RU" w:eastAsia="ru-RU"/>
              </w:rPr>
            </w:pPr>
            <w:r w:rsidRPr="0035115F">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7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Создание условий для деятельности органов местного самоуправления городского округа Тольятти (процент от запланированных мероприятий)</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645"/>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Удовлетворенность населения деятельностью органов местного самоуправления городского округа Тольятти (процент от числа опрошенных)</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 xml:space="preserve">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18"/>
                <w:szCs w:val="18"/>
                <w:lang w:val="ru-RU" w:eastAsia="ru-RU"/>
              </w:rPr>
            </w:pPr>
            <w:r w:rsidRPr="0035115F">
              <w:rPr>
                <w:sz w:val="18"/>
                <w:szCs w:val="18"/>
                <w:lang w:val="ru-RU" w:eastAsia="ru-RU"/>
              </w:rPr>
              <w:t>нет статистических данных</w:t>
            </w:r>
          </w:p>
        </w:tc>
      </w:tr>
      <w:tr w:rsidR="0035115F" w:rsidRPr="0035115F" w:rsidTr="0035115F">
        <w:trPr>
          <w:trHeight w:val="570"/>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Уровень доступности к информации о деятельности ОМС (</w:t>
            </w:r>
            <w:proofErr w:type="gramStart"/>
            <w:r w:rsidRPr="0035115F">
              <w:rPr>
                <w:sz w:val="20"/>
                <w:szCs w:val="20"/>
                <w:lang w:val="ru-RU" w:eastAsia="ru-RU"/>
              </w:rPr>
              <w:t>предназначенных</w:t>
            </w:r>
            <w:proofErr w:type="gramEnd"/>
            <w:r w:rsidRPr="0035115F">
              <w:rPr>
                <w:sz w:val="20"/>
                <w:szCs w:val="20"/>
                <w:lang w:val="ru-RU" w:eastAsia="ru-RU"/>
              </w:rPr>
              <w:t xml:space="preserve"> для официального опубликования)</w:t>
            </w:r>
          </w:p>
        </w:tc>
        <w:tc>
          <w:tcPr>
            <w:tcW w:w="2409"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840"/>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Удельный вес фактически поступивших доходов от реализации и использования объектов недвижимости, находящихся в муниципальной собственности, от запланированного объема поступлений</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83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103,8</w:t>
            </w:r>
          </w:p>
        </w:tc>
      </w:tr>
      <w:tr w:rsidR="0035115F" w:rsidRPr="0035115F" w:rsidTr="0035115F">
        <w:trPr>
          <w:trHeight w:val="765"/>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2409" w:type="dxa"/>
            <w:tcBorders>
              <w:top w:val="nil"/>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1,14 (чел.)</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140,4</w:t>
            </w:r>
          </w:p>
        </w:tc>
      </w:tr>
      <w:tr w:rsidR="0035115F" w:rsidRPr="0035115F" w:rsidTr="0035115F">
        <w:trPr>
          <w:trHeight w:val="645"/>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hideMark/>
          </w:tcPr>
          <w:p w:rsidR="0035115F" w:rsidRPr="0035115F" w:rsidRDefault="0035115F" w:rsidP="0035115F">
            <w:pPr>
              <w:rPr>
                <w:sz w:val="20"/>
                <w:szCs w:val="20"/>
                <w:lang w:val="ru-RU" w:eastAsia="ru-RU"/>
              </w:rPr>
            </w:pPr>
            <w:r w:rsidRPr="0035115F">
              <w:rPr>
                <w:sz w:val="20"/>
                <w:szCs w:val="20"/>
                <w:lang w:val="ru-RU" w:eastAsia="ru-RU"/>
              </w:rPr>
              <w:t>Удельная численность погибших в результате несчастных случаев на производстве со смертельным исходом в расчете на 1 тыс. работающих</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0,026 (чел.)</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203,8</w:t>
            </w:r>
          </w:p>
        </w:tc>
      </w:tr>
      <w:tr w:rsidR="0035115F" w:rsidRPr="0035115F" w:rsidTr="0035115F">
        <w:trPr>
          <w:trHeight w:val="675"/>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Степень полноты правового регулирования вопросов организации муниципальной службы, отнесенных к полномочиям органов местного самоуправления городского округа Тольятти</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100,0</w:t>
            </w:r>
          </w:p>
        </w:tc>
      </w:tr>
      <w:tr w:rsidR="0035115F" w:rsidRPr="0035115F" w:rsidTr="0035115F">
        <w:trPr>
          <w:trHeight w:val="570"/>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Доля должностей муниципальной службы, на которые сформирован кадровый резерв</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74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101,4</w:t>
            </w:r>
          </w:p>
        </w:tc>
      </w:tr>
      <w:tr w:rsidR="0035115F" w:rsidRPr="0035115F" w:rsidTr="0035115F">
        <w:trPr>
          <w:trHeight w:val="810"/>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Число лиц, включенных в кадровый резерв,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49 (чел.)</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122,5</w:t>
            </w:r>
          </w:p>
        </w:tc>
      </w:tr>
      <w:tr w:rsidR="0035115F" w:rsidRPr="0035115F" w:rsidTr="0035115F">
        <w:trPr>
          <w:trHeight w:val="750"/>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Доля муниципальных служащих,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16,6 (%)</w:t>
            </w:r>
          </w:p>
        </w:tc>
        <w:tc>
          <w:tcPr>
            <w:tcW w:w="2410" w:type="dxa"/>
            <w:tcBorders>
              <w:top w:val="single" w:sz="4" w:space="0" w:color="auto"/>
              <w:left w:val="nil"/>
              <w:bottom w:val="nil"/>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92,2</w:t>
            </w:r>
          </w:p>
        </w:tc>
      </w:tr>
      <w:tr w:rsidR="0035115F" w:rsidRPr="0035115F" w:rsidTr="0035115F">
        <w:trPr>
          <w:trHeight w:val="705"/>
        </w:trPr>
        <w:tc>
          <w:tcPr>
            <w:tcW w:w="531" w:type="dxa"/>
            <w:vMerge/>
            <w:tcBorders>
              <w:top w:val="nil"/>
              <w:left w:val="single" w:sz="4" w:space="0" w:color="auto"/>
              <w:bottom w:val="single" w:sz="4" w:space="0" w:color="000000"/>
              <w:right w:val="single" w:sz="4" w:space="0" w:color="auto"/>
            </w:tcBorders>
            <w:vAlign w:val="center"/>
            <w:hideMark/>
          </w:tcPr>
          <w:p w:rsidR="0035115F" w:rsidRPr="0035115F" w:rsidRDefault="0035115F" w:rsidP="0035115F">
            <w:pPr>
              <w:rPr>
                <w:sz w:val="20"/>
                <w:szCs w:val="20"/>
                <w:lang w:val="ru-RU" w:eastAsia="ru-RU"/>
              </w:rPr>
            </w:pPr>
          </w:p>
        </w:tc>
        <w:tc>
          <w:tcPr>
            <w:tcW w:w="2600" w:type="dxa"/>
            <w:vMerge/>
            <w:tcBorders>
              <w:top w:val="nil"/>
              <w:left w:val="single" w:sz="4" w:space="0" w:color="auto"/>
              <w:bottom w:val="single" w:sz="4" w:space="0" w:color="000000"/>
              <w:right w:val="nil"/>
            </w:tcBorders>
            <w:vAlign w:val="center"/>
            <w:hideMark/>
          </w:tcPr>
          <w:p w:rsidR="0035115F" w:rsidRPr="0035115F" w:rsidRDefault="0035115F" w:rsidP="0035115F">
            <w:pPr>
              <w:rPr>
                <w:sz w:val="20"/>
                <w:szCs w:val="20"/>
                <w:lang w:val="ru-RU" w:eastAsia="ru-RU"/>
              </w:rPr>
            </w:pPr>
          </w:p>
        </w:tc>
        <w:tc>
          <w:tcPr>
            <w:tcW w:w="7516" w:type="dxa"/>
            <w:tcBorders>
              <w:top w:val="nil"/>
              <w:left w:val="single" w:sz="4" w:space="0" w:color="auto"/>
              <w:bottom w:val="single" w:sz="4" w:space="0" w:color="auto"/>
              <w:right w:val="single" w:sz="4" w:space="0" w:color="auto"/>
            </w:tcBorders>
            <w:shd w:val="clear" w:color="auto" w:fill="auto"/>
            <w:vAlign w:val="center"/>
            <w:hideMark/>
          </w:tcPr>
          <w:p w:rsidR="0035115F" w:rsidRPr="0035115F" w:rsidRDefault="0035115F" w:rsidP="0035115F">
            <w:pPr>
              <w:rPr>
                <w:sz w:val="20"/>
                <w:szCs w:val="20"/>
                <w:lang w:val="ru-RU" w:eastAsia="ru-RU"/>
              </w:rPr>
            </w:pPr>
            <w:r w:rsidRPr="0035115F">
              <w:rPr>
                <w:sz w:val="20"/>
                <w:szCs w:val="20"/>
                <w:lang w:val="ru-RU" w:eastAsia="ru-RU"/>
              </w:rPr>
              <w:t>Доля муниципальных служащих, прошедших аттестацию, от общего количества муниципальных служащих, подлежащих аттестации в отчетном периоде</w:t>
            </w:r>
          </w:p>
        </w:tc>
        <w:tc>
          <w:tcPr>
            <w:tcW w:w="2409" w:type="dxa"/>
            <w:tcBorders>
              <w:top w:val="nil"/>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87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5115F" w:rsidRPr="0035115F" w:rsidRDefault="0035115F" w:rsidP="0035115F">
            <w:pPr>
              <w:jc w:val="center"/>
              <w:rPr>
                <w:sz w:val="20"/>
                <w:szCs w:val="20"/>
                <w:lang w:val="ru-RU" w:eastAsia="ru-RU"/>
              </w:rPr>
            </w:pPr>
            <w:r w:rsidRPr="0035115F">
              <w:rPr>
                <w:sz w:val="20"/>
                <w:szCs w:val="20"/>
                <w:lang w:val="ru-RU" w:eastAsia="ru-RU"/>
              </w:rPr>
              <w:t>102,4</w:t>
            </w:r>
          </w:p>
        </w:tc>
      </w:tr>
      <w:tr w:rsidR="0035115F" w:rsidRPr="0035115F" w:rsidTr="0035115F">
        <w:trPr>
          <w:trHeight w:val="420"/>
        </w:trPr>
        <w:tc>
          <w:tcPr>
            <w:tcW w:w="15466" w:type="dxa"/>
            <w:gridSpan w:val="5"/>
            <w:tcBorders>
              <w:top w:val="single" w:sz="4" w:space="0" w:color="auto"/>
              <w:left w:val="nil"/>
              <w:bottom w:val="nil"/>
              <w:right w:val="nil"/>
            </w:tcBorders>
            <w:shd w:val="clear" w:color="auto" w:fill="auto"/>
            <w:noWrap/>
            <w:hideMark/>
          </w:tcPr>
          <w:p w:rsidR="0035115F" w:rsidRPr="0035115F" w:rsidRDefault="0035115F" w:rsidP="0035115F">
            <w:pPr>
              <w:rPr>
                <w:sz w:val="20"/>
                <w:szCs w:val="20"/>
                <w:lang w:val="ru-RU" w:eastAsia="ru-RU"/>
              </w:rPr>
            </w:pPr>
            <w:r w:rsidRPr="0035115F">
              <w:rPr>
                <w:sz w:val="20"/>
                <w:szCs w:val="20"/>
                <w:lang w:val="ru-RU" w:eastAsia="ru-RU"/>
              </w:rPr>
              <w:t xml:space="preserve">* На проведение мероприятий планировалось привлечение спонсорских финансовых средств,  однако спонсорами оказана материальная  помощь (призы, сувениры, подарки и пр.). </w:t>
            </w:r>
          </w:p>
        </w:tc>
      </w:tr>
    </w:tbl>
    <w:p w:rsidR="0035115F" w:rsidRPr="003B2D09" w:rsidRDefault="0035115F" w:rsidP="0035115F">
      <w:pPr>
        <w:ind w:firstLine="709"/>
        <w:jc w:val="both"/>
        <w:rPr>
          <w:lang w:val="ru-RU"/>
        </w:rPr>
      </w:pPr>
    </w:p>
    <w:sectPr w:rsidR="0035115F" w:rsidRPr="003B2D09" w:rsidSect="00D0729D">
      <w:pgSz w:w="16838" w:h="11906" w:orient="landscape"/>
      <w:pgMar w:top="1701" w:right="1134" w:bottom="851" w:left="426" w:header="22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D1" w:rsidRDefault="00702DD1">
      <w:r>
        <w:separator/>
      </w:r>
    </w:p>
  </w:endnote>
  <w:endnote w:type="continuationSeparator" w:id="0">
    <w:p w:rsidR="00702DD1" w:rsidRDefault="0070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F" w:rsidRPr="00EF7818" w:rsidRDefault="0035115F" w:rsidP="000E2FB6">
    <w:pPr>
      <w:pStyle w:val="ab"/>
      <w:framePr w:wrap="around" w:vAnchor="text" w:hAnchor="margin" w:xAlign="right" w:y="1"/>
      <w:rPr>
        <w:rStyle w:val="ad"/>
        <w:lang w:val="ru-RU"/>
      </w:rPr>
    </w:pPr>
  </w:p>
  <w:p w:rsidR="0035115F" w:rsidRDefault="0035115F" w:rsidP="00EF7818">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F" w:rsidRDefault="0035115F">
    <w:pPr>
      <w:pStyle w:val="10"/>
      <w:ind w:right="360"/>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D1" w:rsidRDefault="00702DD1">
      <w:r>
        <w:separator/>
      </w:r>
    </w:p>
  </w:footnote>
  <w:footnote w:type="continuationSeparator" w:id="0">
    <w:p w:rsidR="00702DD1" w:rsidRDefault="0070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F" w:rsidRDefault="0035115F" w:rsidP="00875E2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5115F" w:rsidRDefault="0035115F">
    <w:pPr>
      <w:pStyle w:val="ae"/>
      <w:jc w:val="center"/>
    </w:pPr>
  </w:p>
  <w:p w:rsidR="0035115F" w:rsidRDefault="0035115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2936"/>
      <w:docPartObj>
        <w:docPartGallery w:val="Page Numbers (Top of Page)"/>
        <w:docPartUnique/>
      </w:docPartObj>
    </w:sdtPr>
    <w:sdtContent>
      <w:p w:rsidR="0035115F" w:rsidRDefault="0035115F">
        <w:pPr>
          <w:pStyle w:val="ae"/>
          <w:jc w:val="center"/>
        </w:pPr>
        <w:r>
          <w:fldChar w:fldCharType="begin"/>
        </w:r>
        <w:r>
          <w:instrText>PAGE   \* MERGEFORMAT</w:instrText>
        </w:r>
        <w:r>
          <w:fldChar w:fldCharType="separate"/>
        </w:r>
        <w:r w:rsidR="00DF74E3" w:rsidRPr="00DF74E3">
          <w:rPr>
            <w:noProof/>
            <w:lang w:val="ru-RU"/>
          </w:rPr>
          <w:t>69</w:t>
        </w:r>
        <w:r>
          <w:rPr>
            <w:noProof/>
            <w:lang w:val="ru-RU"/>
          </w:rPr>
          <w:fldChar w:fldCharType="end"/>
        </w:r>
      </w:p>
    </w:sdtContent>
  </w:sdt>
  <w:p w:rsidR="0035115F" w:rsidRDefault="0035115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5F" w:rsidRDefault="0035115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p w:rsidR="0035115F" w:rsidRDefault="0035115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nsid w:val="00000002"/>
    <w:multiLevelType w:val="singleLevel"/>
    <w:tmpl w:val="00000002"/>
    <w:name w:val="WW8Num1"/>
    <w:lvl w:ilvl="0">
      <w:start w:val="2005"/>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Symbol" w:hAnsi="Symbol"/>
      </w:rPr>
    </w:lvl>
  </w:abstractNum>
  <w:abstractNum w:abstractNumId="3">
    <w:nsid w:val="035452E8"/>
    <w:multiLevelType w:val="hybridMultilevel"/>
    <w:tmpl w:val="9508BC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73C32A1"/>
    <w:multiLevelType w:val="hybridMultilevel"/>
    <w:tmpl w:val="2E5AB2B2"/>
    <w:lvl w:ilvl="0" w:tplc="1BE8D1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80F64"/>
    <w:multiLevelType w:val="hybridMultilevel"/>
    <w:tmpl w:val="45645AA8"/>
    <w:lvl w:ilvl="0" w:tplc="00000001">
      <w:start w:val="1"/>
      <w:numFmt w:val="bullet"/>
      <w:lvlText w:val="-"/>
      <w:lvlJc w:val="left"/>
      <w:pPr>
        <w:ind w:left="1287" w:hanging="360"/>
      </w:pPr>
      <w:rPr>
        <w:rFonts w:ascii="Times New Roman" w:hAnsi="Times New Roman" w:cs="Bitstream Vera Sans"/>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C772F7"/>
    <w:multiLevelType w:val="hybridMultilevel"/>
    <w:tmpl w:val="80106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57C23"/>
    <w:multiLevelType w:val="hybridMultilevel"/>
    <w:tmpl w:val="575E4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FD7344"/>
    <w:multiLevelType w:val="hybridMultilevel"/>
    <w:tmpl w:val="1616D06C"/>
    <w:lvl w:ilvl="0" w:tplc="9CA6111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24033"/>
    <w:multiLevelType w:val="hybridMultilevel"/>
    <w:tmpl w:val="BF720FAE"/>
    <w:lvl w:ilvl="0" w:tplc="6FF6C8FA">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25CB06F0"/>
    <w:multiLevelType w:val="hybridMultilevel"/>
    <w:tmpl w:val="B8CA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917EB"/>
    <w:multiLevelType w:val="hybridMultilevel"/>
    <w:tmpl w:val="A8E4BED8"/>
    <w:lvl w:ilvl="0" w:tplc="7FB48B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AD4008"/>
    <w:multiLevelType w:val="hybridMultilevel"/>
    <w:tmpl w:val="F18C47B4"/>
    <w:lvl w:ilvl="0" w:tplc="327C0E40">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82265C2"/>
    <w:multiLevelType w:val="hybridMultilevel"/>
    <w:tmpl w:val="39CA884A"/>
    <w:lvl w:ilvl="0" w:tplc="75B88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5F3542"/>
    <w:multiLevelType w:val="hybridMultilevel"/>
    <w:tmpl w:val="0FA4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31052"/>
    <w:multiLevelType w:val="hybridMultilevel"/>
    <w:tmpl w:val="91501F9A"/>
    <w:lvl w:ilvl="0" w:tplc="42BC7D0C">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066551C"/>
    <w:multiLevelType w:val="hybridMultilevel"/>
    <w:tmpl w:val="8C48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A4C97"/>
    <w:multiLevelType w:val="hybridMultilevel"/>
    <w:tmpl w:val="0BAC2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CD709D"/>
    <w:multiLevelType w:val="hybridMultilevel"/>
    <w:tmpl w:val="0A28F8C6"/>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4026A9"/>
    <w:multiLevelType w:val="hybridMultilevel"/>
    <w:tmpl w:val="B4CA2F5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D76A2"/>
    <w:multiLevelType w:val="hybridMultilevel"/>
    <w:tmpl w:val="F54E57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53C3343B"/>
    <w:multiLevelType w:val="hybridMultilevel"/>
    <w:tmpl w:val="D38C19EA"/>
    <w:lvl w:ilvl="0" w:tplc="70B67F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484170"/>
    <w:multiLevelType w:val="hybridMultilevel"/>
    <w:tmpl w:val="4F0C0CEC"/>
    <w:lvl w:ilvl="0" w:tplc="0A28EE02">
      <w:numFmt w:val="bullet"/>
      <w:lvlText w:val="-"/>
      <w:lvlJc w:val="left"/>
      <w:pPr>
        <w:tabs>
          <w:tab w:val="num" w:pos="1260"/>
        </w:tabs>
        <w:ind w:left="1260" w:hanging="360"/>
      </w:pPr>
      <w:rPr>
        <w:rFonts w:ascii="Times New Roman" w:eastAsia="Arial Unicode MS"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72F7C50"/>
    <w:multiLevelType w:val="hybridMultilevel"/>
    <w:tmpl w:val="E82A4EE4"/>
    <w:lvl w:ilvl="0" w:tplc="6E6C7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AD61224"/>
    <w:multiLevelType w:val="hybridMultilevel"/>
    <w:tmpl w:val="4B8A85DE"/>
    <w:lvl w:ilvl="0" w:tplc="0A28EE0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BE4A2B"/>
    <w:multiLevelType w:val="multilevel"/>
    <w:tmpl w:val="00726F3C"/>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6">
    <w:nsid w:val="5BEF38FA"/>
    <w:multiLevelType w:val="hybridMultilevel"/>
    <w:tmpl w:val="26C4AFC2"/>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8C3351"/>
    <w:multiLevelType w:val="hybridMultilevel"/>
    <w:tmpl w:val="D3560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62282C"/>
    <w:multiLevelType w:val="hybridMultilevel"/>
    <w:tmpl w:val="9FB0C06A"/>
    <w:lvl w:ilvl="0" w:tplc="78BC3D66">
      <w:start w:val="1"/>
      <w:numFmt w:val="bullet"/>
      <w:lvlText w:val=""/>
      <w:lvlJc w:val="left"/>
      <w:pPr>
        <w:tabs>
          <w:tab w:val="num" w:pos="2044"/>
        </w:tabs>
        <w:ind w:left="2044" w:hanging="360"/>
      </w:pPr>
      <w:rPr>
        <w:rFonts w:ascii="Symbol" w:hAnsi="Symbol" w:hint="default"/>
        <w:sz w:val="16"/>
        <w:szCs w:val="16"/>
      </w:rPr>
    </w:lvl>
    <w:lvl w:ilvl="1" w:tplc="04190003">
      <w:start w:val="1"/>
      <w:numFmt w:val="bullet"/>
      <w:lvlText w:val="o"/>
      <w:lvlJc w:val="left"/>
      <w:pPr>
        <w:tabs>
          <w:tab w:val="num" w:pos="2764"/>
        </w:tabs>
        <w:ind w:left="2764" w:hanging="360"/>
      </w:pPr>
      <w:rPr>
        <w:rFonts w:ascii="Courier New" w:hAnsi="Courier New" w:cs="Courier New" w:hint="default"/>
      </w:rPr>
    </w:lvl>
    <w:lvl w:ilvl="2" w:tplc="04190005" w:tentative="1">
      <w:start w:val="1"/>
      <w:numFmt w:val="bullet"/>
      <w:lvlText w:val=""/>
      <w:lvlJc w:val="left"/>
      <w:pPr>
        <w:tabs>
          <w:tab w:val="num" w:pos="3484"/>
        </w:tabs>
        <w:ind w:left="3484" w:hanging="360"/>
      </w:pPr>
      <w:rPr>
        <w:rFonts w:ascii="Wingdings" w:hAnsi="Wingdings" w:hint="default"/>
      </w:rPr>
    </w:lvl>
    <w:lvl w:ilvl="3" w:tplc="04190001" w:tentative="1">
      <w:start w:val="1"/>
      <w:numFmt w:val="bullet"/>
      <w:lvlText w:val=""/>
      <w:lvlJc w:val="left"/>
      <w:pPr>
        <w:tabs>
          <w:tab w:val="num" w:pos="4204"/>
        </w:tabs>
        <w:ind w:left="4204" w:hanging="360"/>
      </w:pPr>
      <w:rPr>
        <w:rFonts w:ascii="Symbol" w:hAnsi="Symbol" w:hint="default"/>
      </w:rPr>
    </w:lvl>
    <w:lvl w:ilvl="4" w:tplc="04190003" w:tentative="1">
      <w:start w:val="1"/>
      <w:numFmt w:val="bullet"/>
      <w:lvlText w:val="o"/>
      <w:lvlJc w:val="left"/>
      <w:pPr>
        <w:tabs>
          <w:tab w:val="num" w:pos="4924"/>
        </w:tabs>
        <w:ind w:left="4924" w:hanging="360"/>
      </w:pPr>
      <w:rPr>
        <w:rFonts w:ascii="Courier New" w:hAnsi="Courier New" w:cs="Courier New" w:hint="default"/>
      </w:rPr>
    </w:lvl>
    <w:lvl w:ilvl="5" w:tplc="04190005" w:tentative="1">
      <w:start w:val="1"/>
      <w:numFmt w:val="bullet"/>
      <w:lvlText w:val=""/>
      <w:lvlJc w:val="left"/>
      <w:pPr>
        <w:tabs>
          <w:tab w:val="num" w:pos="5644"/>
        </w:tabs>
        <w:ind w:left="5644" w:hanging="360"/>
      </w:pPr>
      <w:rPr>
        <w:rFonts w:ascii="Wingdings" w:hAnsi="Wingdings" w:hint="default"/>
      </w:rPr>
    </w:lvl>
    <w:lvl w:ilvl="6" w:tplc="04190001" w:tentative="1">
      <w:start w:val="1"/>
      <w:numFmt w:val="bullet"/>
      <w:lvlText w:val=""/>
      <w:lvlJc w:val="left"/>
      <w:pPr>
        <w:tabs>
          <w:tab w:val="num" w:pos="6364"/>
        </w:tabs>
        <w:ind w:left="6364" w:hanging="360"/>
      </w:pPr>
      <w:rPr>
        <w:rFonts w:ascii="Symbol" w:hAnsi="Symbol" w:hint="default"/>
      </w:rPr>
    </w:lvl>
    <w:lvl w:ilvl="7" w:tplc="04190003" w:tentative="1">
      <w:start w:val="1"/>
      <w:numFmt w:val="bullet"/>
      <w:lvlText w:val="o"/>
      <w:lvlJc w:val="left"/>
      <w:pPr>
        <w:tabs>
          <w:tab w:val="num" w:pos="7084"/>
        </w:tabs>
        <w:ind w:left="7084" w:hanging="360"/>
      </w:pPr>
      <w:rPr>
        <w:rFonts w:ascii="Courier New" w:hAnsi="Courier New" w:cs="Courier New" w:hint="default"/>
      </w:rPr>
    </w:lvl>
    <w:lvl w:ilvl="8" w:tplc="04190005" w:tentative="1">
      <w:start w:val="1"/>
      <w:numFmt w:val="bullet"/>
      <w:lvlText w:val=""/>
      <w:lvlJc w:val="left"/>
      <w:pPr>
        <w:tabs>
          <w:tab w:val="num" w:pos="7804"/>
        </w:tabs>
        <w:ind w:left="7804" w:hanging="360"/>
      </w:pPr>
      <w:rPr>
        <w:rFonts w:ascii="Wingdings" w:hAnsi="Wingdings" w:hint="default"/>
      </w:rPr>
    </w:lvl>
  </w:abstractNum>
  <w:abstractNum w:abstractNumId="29">
    <w:nsid w:val="71F92605"/>
    <w:multiLevelType w:val="hybridMultilevel"/>
    <w:tmpl w:val="874E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26BF"/>
    <w:multiLevelType w:val="hybridMultilevel"/>
    <w:tmpl w:val="66FC6DE6"/>
    <w:lvl w:ilvl="0" w:tplc="0A28EE02">
      <w:numFmt w:val="bullet"/>
      <w:lvlText w:val="-"/>
      <w:lvlJc w:val="left"/>
      <w:pPr>
        <w:tabs>
          <w:tab w:val="num" w:pos="1428"/>
        </w:tabs>
        <w:ind w:left="1428" w:hanging="360"/>
      </w:pPr>
      <w:rPr>
        <w:rFonts w:ascii="Times New Roman" w:eastAsia="Arial Unicode MS"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96C764A"/>
    <w:multiLevelType w:val="hybridMultilevel"/>
    <w:tmpl w:val="579EC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79BC7F3A"/>
    <w:multiLevelType w:val="hybridMultilevel"/>
    <w:tmpl w:val="5E6CD5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100C3F"/>
    <w:multiLevelType w:val="multilevel"/>
    <w:tmpl w:val="14988014"/>
    <w:lvl w:ilvl="0">
      <w:start w:val="1"/>
      <w:numFmt w:val="upperRoman"/>
      <w:lvlText w:val="%1"/>
      <w:lvlJc w:val="left"/>
      <w:pPr>
        <w:ind w:left="360" w:hanging="360"/>
      </w:pPr>
      <w:rPr>
        <w:rFonts w:hint="default"/>
      </w:rPr>
    </w:lvl>
    <w:lvl w:ilvl="1">
      <w:start w:val="1"/>
      <w:numFmt w:val="decimal"/>
      <w:isLgl/>
      <w:lvlText w:val="%1.%2."/>
      <w:lvlJc w:val="left"/>
      <w:pPr>
        <w:tabs>
          <w:tab w:val="num" w:pos="794"/>
        </w:tabs>
        <w:ind w:left="0" w:firstLine="567"/>
      </w:pPr>
      <w:rPr>
        <w:rFonts w:hint="default"/>
      </w:rPr>
    </w:lvl>
    <w:lvl w:ilvl="2">
      <w:start w:val="1"/>
      <w:numFmt w:val="decimal"/>
      <w:isLg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25"/>
  </w:num>
  <w:num w:numId="4">
    <w:abstractNumId w:val="17"/>
  </w:num>
  <w:num w:numId="5">
    <w:abstractNumId w:val="26"/>
  </w:num>
  <w:num w:numId="6">
    <w:abstractNumId w:val="24"/>
  </w:num>
  <w:num w:numId="7">
    <w:abstractNumId w:val="30"/>
  </w:num>
  <w:num w:numId="8">
    <w:abstractNumId w:val="22"/>
  </w:num>
  <w:num w:numId="9">
    <w:abstractNumId w:val="8"/>
  </w:num>
  <w:num w:numId="10">
    <w:abstractNumId w:val="1"/>
  </w:num>
  <w:num w:numId="11">
    <w:abstractNumId w:val="15"/>
  </w:num>
  <w:num w:numId="12">
    <w:abstractNumId w:val="32"/>
  </w:num>
  <w:num w:numId="13">
    <w:abstractNumId w:val="2"/>
  </w:num>
  <w:num w:numId="14">
    <w:abstractNumId w:val="29"/>
  </w:num>
  <w:num w:numId="15">
    <w:abstractNumId w:val="5"/>
  </w:num>
  <w:num w:numId="16">
    <w:abstractNumId w:val="3"/>
  </w:num>
  <w:num w:numId="17">
    <w:abstractNumId w:val="4"/>
  </w:num>
  <w:num w:numId="18">
    <w:abstractNumId w:val="10"/>
  </w:num>
  <w:num w:numId="19">
    <w:abstractNumId w:val="16"/>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1"/>
  </w:num>
  <w:num w:numId="24">
    <w:abstractNumId w:val="11"/>
  </w:num>
  <w:num w:numId="25">
    <w:abstractNumId w:val="19"/>
  </w:num>
  <w:num w:numId="26">
    <w:abstractNumId w:val="28"/>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33"/>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64"/>
          </w:tabs>
          <w:ind w:left="0" w:firstLine="284"/>
        </w:pPr>
        <w:rPr>
          <w:rFonts w:hint="default"/>
        </w:rPr>
      </w:lvl>
    </w:lvlOverride>
    <w:lvlOverride w:ilvl="2">
      <w:lvl w:ilvl="2">
        <w:start w:val="1"/>
        <w:numFmt w:val="decimal"/>
        <w:isLgl/>
        <w:lvlText w:val="%1.%2.%3."/>
        <w:lvlJc w:val="left"/>
        <w:pPr>
          <w:ind w:left="850"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8"/>
  </w:num>
  <w:num w:numId="32">
    <w:abstractNumId w:val="33"/>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07"/>
          </w:tabs>
          <w:ind w:left="0" w:firstLine="567"/>
        </w:pPr>
        <w:rPr>
          <w:rFonts w:hint="default"/>
        </w:rPr>
      </w:lvl>
    </w:lvlOverride>
    <w:lvlOverride w:ilvl="2">
      <w:lvl w:ilvl="2">
        <w:start w:val="1"/>
        <w:numFmt w:val="decimal"/>
        <w:isLgl/>
        <w:lvlText w:val="%1.%2.%3."/>
        <w:lvlJc w:val="left"/>
        <w:pPr>
          <w:ind w:left="567"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407F2"/>
    <w:rsid w:val="00000871"/>
    <w:rsid w:val="000009F3"/>
    <w:rsid w:val="00001243"/>
    <w:rsid w:val="00001769"/>
    <w:rsid w:val="0000226A"/>
    <w:rsid w:val="00002695"/>
    <w:rsid w:val="00002775"/>
    <w:rsid w:val="00002CAD"/>
    <w:rsid w:val="00002D2D"/>
    <w:rsid w:val="000034BA"/>
    <w:rsid w:val="000034E6"/>
    <w:rsid w:val="0000387D"/>
    <w:rsid w:val="000040D3"/>
    <w:rsid w:val="000043DC"/>
    <w:rsid w:val="000045CF"/>
    <w:rsid w:val="000045D1"/>
    <w:rsid w:val="00004997"/>
    <w:rsid w:val="00004A69"/>
    <w:rsid w:val="00005A57"/>
    <w:rsid w:val="00005E1A"/>
    <w:rsid w:val="00006FDD"/>
    <w:rsid w:val="000071E6"/>
    <w:rsid w:val="00007EDD"/>
    <w:rsid w:val="00010053"/>
    <w:rsid w:val="000101C0"/>
    <w:rsid w:val="000108D7"/>
    <w:rsid w:val="00010B08"/>
    <w:rsid w:val="00010C14"/>
    <w:rsid w:val="00010E74"/>
    <w:rsid w:val="00011140"/>
    <w:rsid w:val="00011574"/>
    <w:rsid w:val="0001214E"/>
    <w:rsid w:val="00012677"/>
    <w:rsid w:val="00012A1B"/>
    <w:rsid w:val="00012C42"/>
    <w:rsid w:val="00012DFB"/>
    <w:rsid w:val="00012FFA"/>
    <w:rsid w:val="00013219"/>
    <w:rsid w:val="00013B02"/>
    <w:rsid w:val="0001400C"/>
    <w:rsid w:val="00014735"/>
    <w:rsid w:val="00014DD6"/>
    <w:rsid w:val="00014F04"/>
    <w:rsid w:val="00015D53"/>
    <w:rsid w:val="0001727A"/>
    <w:rsid w:val="00017DA7"/>
    <w:rsid w:val="00020168"/>
    <w:rsid w:val="0002072B"/>
    <w:rsid w:val="000210CC"/>
    <w:rsid w:val="0002149E"/>
    <w:rsid w:val="000215DA"/>
    <w:rsid w:val="00021AB7"/>
    <w:rsid w:val="000220B2"/>
    <w:rsid w:val="0002267D"/>
    <w:rsid w:val="00022A57"/>
    <w:rsid w:val="00022BE6"/>
    <w:rsid w:val="00022C8E"/>
    <w:rsid w:val="000235C6"/>
    <w:rsid w:val="00023901"/>
    <w:rsid w:val="000245C5"/>
    <w:rsid w:val="00024A2C"/>
    <w:rsid w:val="000250EE"/>
    <w:rsid w:val="000253B6"/>
    <w:rsid w:val="000254CB"/>
    <w:rsid w:val="00026723"/>
    <w:rsid w:val="00026826"/>
    <w:rsid w:val="00026D86"/>
    <w:rsid w:val="0002745E"/>
    <w:rsid w:val="000275BC"/>
    <w:rsid w:val="00030747"/>
    <w:rsid w:val="00030894"/>
    <w:rsid w:val="000316CA"/>
    <w:rsid w:val="00031897"/>
    <w:rsid w:val="0003281B"/>
    <w:rsid w:val="000333C5"/>
    <w:rsid w:val="000339EB"/>
    <w:rsid w:val="000339F8"/>
    <w:rsid w:val="000343C9"/>
    <w:rsid w:val="00034574"/>
    <w:rsid w:val="000346DF"/>
    <w:rsid w:val="00034743"/>
    <w:rsid w:val="0003480C"/>
    <w:rsid w:val="00035EE5"/>
    <w:rsid w:val="000363C4"/>
    <w:rsid w:val="0003703A"/>
    <w:rsid w:val="00037358"/>
    <w:rsid w:val="00037D48"/>
    <w:rsid w:val="000406AC"/>
    <w:rsid w:val="0004078B"/>
    <w:rsid w:val="00040B65"/>
    <w:rsid w:val="000410CF"/>
    <w:rsid w:val="000411AB"/>
    <w:rsid w:val="00041B7D"/>
    <w:rsid w:val="00042273"/>
    <w:rsid w:val="00042354"/>
    <w:rsid w:val="00042444"/>
    <w:rsid w:val="000427F5"/>
    <w:rsid w:val="00043635"/>
    <w:rsid w:val="000436FD"/>
    <w:rsid w:val="000437C3"/>
    <w:rsid w:val="000443BC"/>
    <w:rsid w:val="00044B6F"/>
    <w:rsid w:val="00044F44"/>
    <w:rsid w:val="00045494"/>
    <w:rsid w:val="000455C8"/>
    <w:rsid w:val="00045EB3"/>
    <w:rsid w:val="00045F7E"/>
    <w:rsid w:val="00046529"/>
    <w:rsid w:val="00047A4D"/>
    <w:rsid w:val="00047B94"/>
    <w:rsid w:val="00047D3E"/>
    <w:rsid w:val="00047DC9"/>
    <w:rsid w:val="00052040"/>
    <w:rsid w:val="000521EA"/>
    <w:rsid w:val="000521FB"/>
    <w:rsid w:val="000535E5"/>
    <w:rsid w:val="00054033"/>
    <w:rsid w:val="000546AE"/>
    <w:rsid w:val="0005488C"/>
    <w:rsid w:val="00055001"/>
    <w:rsid w:val="00055438"/>
    <w:rsid w:val="00055537"/>
    <w:rsid w:val="00055ACD"/>
    <w:rsid w:val="00056059"/>
    <w:rsid w:val="00056100"/>
    <w:rsid w:val="00056387"/>
    <w:rsid w:val="00056810"/>
    <w:rsid w:val="000569A1"/>
    <w:rsid w:val="00057910"/>
    <w:rsid w:val="0006000B"/>
    <w:rsid w:val="000600AE"/>
    <w:rsid w:val="00060493"/>
    <w:rsid w:val="00061139"/>
    <w:rsid w:val="00061686"/>
    <w:rsid w:val="00061C0D"/>
    <w:rsid w:val="000624F0"/>
    <w:rsid w:val="00062998"/>
    <w:rsid w:val="00062A1A"/>
    <w:rsid w:val="00063112"/>
    <w:rsid w:val="00063926"/>
    <w:rsid w:val="00063FAD"/>
    <w:rsid w:val="000641CC"/>
    <w:rsid w:val="00064311"/>
    <w:rsid w:val="00065E97"/>
    <w:rsid w:val="000660C9"/>
    <w:rsid w:val="00066455"/>
    <w:rsid w:val="0006684F"/>
    <w:rsid w:val="000670FE"/>
    <w:rsid w:val="00067BAF"/>
    <w:rsid w:val="00070096"/>
    <w:rsid w:val="000712E5"/>
    <w:rsid w:val="00071AB3"/>
    <w:rsid w:val="00071C1D"/>
    <w:rsid w:val="00071D96"/>
    <w:rsid w:val="00072265"/>
    <w:rsid w:val="0007270A"/>
    <w:rsid w:val="00072B08"/>
    <w:rsid w:val="0007326F"/>
    <w:rsid w:val="000740BB"/>
    <w:rsid w:val="0007421B"/>
    <w:rsid w:val="000743BD"/>
    <w:rsid w:val="00074FF3"/>
    <w:rsid w:val="00075504"/>
    <w:rsid w:val="00075615"/>
    <w:rsid w:val="00075CEF"/>
    <w:rsid w:val="00076026"/>
    <w:rsid w:val="0007617C"/>
    <w:rsid w:val="000776B6"/>
    <w:rsid w:val="00077B53"/>
    <w:rsid w:val="00080E7C"/>
    <w:rsid w:val="00080F5F"/>
    <w:rsid w:val="000814DA"/>
    <w:rsid w:val="0008279D"/>
    <w:rsid w:val="000827E2"/>
    <w:rsid w:val="00082A12"/>
    <w:rsid w:val="000841D0"/>
    <w:rsid w:val="0008427E"/>
    <w:rsid w:val="00085085"/>
    <w:rsid w:val="00085623"/>
    <w:rsid w:val="000866A0"/>
    <w:rsid w:val="00086934"/>
    <w:rsid w:val="00086996"/>
    <w:rsid w:val="000869D1"/>
    <w:rsid w:val="00086A0C"/>
    <w:rsid w:val="00086B7A"/>
    <w:rsid w:val="0008760C"/>
    <w:rsid w:val="000901BA"/>
    <w:rsid w:val="000902C9"/>
    <w:rsid w:val="00090614"/>
    <w:rsid w:val="000906E2"/>
    <w:rsid w:val="00091C70"/>
    <w:rsid w:val="00092BEB"/>
    <w:rsid w:val="00094BCB"/>
    <w:rsid w:val="00094D18"/>
    <w:rsid w:val="0009679B"/>
    <w:rsid w:val="00096C55"/>
    <w:rsid w:val="0009742E"/>
    <w:rsid w:val="000974CA"/>
    <w:rsid w:val="000A0126"/>
    <w:rsid w:val="000A041C"/>
    <w:rsid w:val="000A0454"/>
    <w:rsid w:val="000A0C0F"/>
    <w:rsid w:val="000A28C6"/>
    <w:rsid w:val="000A2942"/>
    <w:rsid w:val="000A3161"/>
    <w:rsid w:val="000A3C08"/>
    <w:rsid w:val="000A42B1"/>
    <w:rsid w:val="000A4DD3"/>
    <w:rsid w:val="000A5551"/>
    <w:rsid w:val="000A577D"/>
    <w:rsid w:val="000A59D1"/>
    <w:rsid w:val="000A62D0"/>
    <w:rsid w:val="000A6DCA"/>
    <w:rsid w:val="000B02D8"/>
    <w:rsid w:val="000B139A"/>
    <w:rsid w:val="000B3C59"/>
    <w:rsid w:val="000B48D0"/>
    <w:rsid w:val="000B5647"/>
    <w:rsid w:val="000B56D1"/>
    <w:rsid w:val="000B5863"/>
    <w:rsid w:val="000B5A5B"/>
    <w:rsid w:val="000B5E7F"/>
    <w:rsid w:val="000B62F8"/>
    <w:rsid w:val="000B6736"/>
    <w:rsid w:val="000B6C01"/>
    <w:rsid w:val="000B7FCC"/>
    <w:rsid w:val="000C07A5"/>
    <w:rsid w:val="000C0FBD"/>
    <w:rsid w:val="000C1080"/>
    <w:rsid w:val="000C10DB"/>
    <w:rsid w:val="000C169C"/>
    <w:rsid w:val="000C1786"/>
    <w:rsid w:val="000C2322"/>
    <w:rsid w:val="000C25A6"/>
    <w:rsid w:val="000C28E8"/>
    <w:rsid w:val="000C3775"/>
    <w:rsid w:val="000C3F40"/>
    <w:rsid w:val="000C403C"/>
    <w:rsid w:val="000C4446"/>
    <w:rsid w:val="000C4740"/>
    <w:rsid w:val="000C4845"/>
    <w:rsid w:val="000C5218"/>
    <w:rsid w:val="000C595D"/>
    <w:rsid w:val="000C6251"/>
    <w:rsid w:val="000C651A"/>
    <w:rsid w:val="000C6771"/>
    <w:rsid w:val="000C67C6"/>
    <w:rsid w:val="000C7117"/>
    <w:rsid w:val="000C7CE7"/>
    <w:rsid w:val="000C7DAD"/>
    <w:rsid w:val="000D03E6"/>
    <w:rsid w:val="000D1433"/>
    <w:rsid w:val="000D1C17"/>
    <w:rsid w:val="000D1C36"/>
    <w:rsid w:val="000D233F"/>
    <w:rsid w:val="000D2513"/>
    <w:rsid w:val="000D33BE"/>
    <w:rsid w:val="000D34C4"/>
    <w:rsid w:val="000D36AD"/>
    <w:rsid w:val="000D400F"/>
    <w:rsid w:val="000D532E"/>
    <w:rsid w:val="000D5524"/>
    <w:rsid w:val="000D5A06"/>
    <w:rsid w:val="000D5A10"/>
    <w:rsid w:val="000D600F"/>
    <w:rsid w:val="000D71E6"/>
    <w:rsid w:val="000D726D"/>
    <w:rsid w:val="000D72E2"/>
    <w:rsid w:val="000D7971"/>
    <w:rsid w:val="000E03F5"/>
    <w:rsid w:val="000E044D"/>
    <w:rsid w:val="000E0762"/>
    <w:rsid w:val="000E11EF"/>
    <w:rsid w:val="000E225E"/>
    <w:rsid w:val="000E22BF"/>
    <w:rsid w:val="000E26D6"/>
    <w:rsid w:val="000E2808"/>
    <w:rsid w:val="000E2FB6"/>
    <w:rsid w:val="000E31D2"/>
    <w:rsid w:val="000E3731"/>
    <w:rsid w:val="000E3FB7"/>
    <w:rsid w:val="000E4025"/>
    <w:rsid w:val="000E4734"/>
    <w:rsid w:val="000E49D0"/>
    <w:rsid w:val="000E4A1C"/>
    <w:rsid w:val="000E5D6C"/>
    <w:rsid w:val="000E756B"/>
    <w:rsid w:val="000F0DC8"/>
    <w:rsid w:val="000F17B1"/>
    <w:rsid w:val="000F1C6E"/>
    <w:rsid w:val="000F3175"/>
    <w:rsid w:val="000F3A71"/>
    <w:rsid w:val="000F4038"/>
    <w:rsid w:val="000F4F47"/>
    <w:rsid w:val="000F5506"/>
    <w:rsid w:val="000F58F2"/>
    <w:rsid w:val="000F5C02"/>
    <w:rsid w:val="000F6B8C"/>
    <w:rsid w:val="000F7619"/>
    <w:rsid w:val="000F7D33"/>
    <w:rsid w:val="000F7E64"/>
    <w:rsid w:val="000F7EFC"/>
    <w:rsid w:val="001001A3"/>
    <w:rsid w:val="001002DA"/>
    <w:rsid w:val="001007CD"/>
    <w:rsid w:val="001014DF"/>
    <w:rsid w:val="00101A03"/>
    <w:rsid w:val="00101A42"/>
    <w:rsid w:val="00102842"/>
    <w:rsid w:val="00102E39"/>
    <w:rsid w:val="00103CF1"/>
    <w:rsid w:val="00104AA9"/>
    <w:rsid w:val="00104C4F"/>
    <w:rsid w:val="00104D43"/>
    <w:rsid w:val="0010597A"/>
    <w:rsid w:val="0010599A"/>
    <w:rsid w:val="00105CD0"/>
    <w:rsid w:val="00106913"/>
    <w:rsid w:val="00106DEA"/>
    <w:rsid w:val="00107712"/>
    <w:rsid w:val="00110B83"/>
    <w:rsid w:val="00110C7B"/>
    <w:rsid w:val="00110C94"/>
    <w:rsid w:val="00111209"/>
    <w:rsid w:val="00111275"/>
    <w:rsid w:val="001113D4"/>
    <w:rsid w:val="00111BD6"/>
    <w:rsid w:val="00111F8E"/>
    <w:rsid w:val="00111FFD"/>
    <w:rsid w:val="001123A9"/>
    <w:rsid w:val="00112493"/>
    <w:rsid w:val="001129DA"/>
    <w:rsid w:val="00112F29"/>
    <w:rsid w:val="0011316D"/>
    <w:rsid w:val="001135D0"/>
    <w:rsid w:val="00113629"/>
    <w:rsid w:val="00114B2E"/>
    <w:rsid w:val="00114E03"/>
    <w:rsid w:val="00114E24"/>
    <w:rsid w:val="001152E2"/>
    <w:rsid w:val="00116C2A"/>
    <w:rsid w:val="00117061"/>
    <w:rsid w:val="001176F1"/>
    <w:rsid w:val="00117927"/>
    <w:rsid w:val="001179BE"/>
    <w:rsid w:val="00117A82"/>
    <w:rsid w:val="00117C09"/>
    <w:rsid w:val="00117D1E"/>
    <w:rsid w:val="00120502"/>
    <w:rsid w:val="00120819"/>
    <w:rsid w:val="00120FEE"/>
    <w:rsid w:val="0012101F"/>
    <w:rsid w:val="0012150F"/>
    <w:rsid w:val="001217AE"/>
    <w:rsid w:val="001219FA"/>
    <w:rsid w:val="00121AAE"/>
    <w:rsid w:val="0012257B"/>
    <w:rsid w:val="001228DA"/>
    <w:rsid w:val="00122959"/>
    <w:rsid w:val="0012352F"/>
    <w:rsid w:val="001235E0"/>
    <w:rsid w:val="0012391D"/>
    <w:rsid w:val="00123D94"/>
    <w:rsid w:val="0012480C"/>
    <w:rsid w:val="00124A6A"/>
    <w:rsid w:val="0012641C"/>
    <w:rsid w:val="00126484"/>
    <w:rsid w:val="001266F8"/>
    <w:rsid w:val="00126F8C"/>
    <w:rsid w:val="001274F6"/>
    <w:rsid w:val="001277F7"/>
    <w:rsid w:val="00127C8C"/>
    <w:rsid w:val="001322B7"/>
    <w:rsid w:val="00133335"/>
    <w:rsid w:val="00133727"/>
    <w:rsid w:val="00133C31"/>
    <w:rsid w:val="00133D5B"/>
    <w:rsid w:val="00133F8F"/>
    <w:rsid w:val="00134026"/>
    <w:rsid w:val="0013433C"/>
    <w:rsid w:val="00134DA8"/>
    <w:rsid w:val="00135AAD"/>
    <w:rsid w:val="0013690A"/>
    <w:rsid w:val="001369F9"/>
    <w:rsid w:val="00136A79"/>
    <w:rsid w:val="00137572"/>
    <w:rsid w:val="001376FD"/>
    <w:rsid w:val="00137B7F"/>
    <w:rsid w:val="00137CC3"/>
    <w:rsid w:val="001404F5"/>
    <w:rsid w:val="0014054E"/>
    <w:rsid w:val="0014065E"/>
    <w:rsid w:val="00140881"/>
    <w:rsid w:val="00141561"/>
    <w:rsid w:val="001415C0"/>
    <w:rsid w:val="0014165E"/>
    <w:rsid w:val="00141FA3"/>
    <w:rsid w:val="0014256D"/>
    <w:rsid w:val="001425A5"/>
    <w:rsid w:val="00142FA3"/>
    <w:rsid w:val="00143E2E"/>
    <w:rsid w:val="001444AD"/>
    <w:rsid w:val="00144922"/>
    <w:rsid w:val="00144B03"/>
    <w:rsid w:val="00145730"/>
    <w:rsid w:val="00145B17"/>
    <w:rsid w:val="00146119"/>
    <w:rsid w:val="0014631A"/>
    <w:rsid w:val="001466AD"/>
    <w:rsid w:val="001466AE"/>
    <w:rsid w:val="0014682B"/>
    <w:rsid w:val="001472A4"/>
    <w:rsid w:val="00147991"/>
    <w:rsid w:val="001502B5"/>
    <w:rsid w:val="00150B2F"/>
    <w:rsid w:val="00150C13"/>
    <w:rsid w:val="0015294C"/>
    <w:rsid w:val="00152FC7"/>
    <w:rsid w:val="001537C3"/>
    <w:rsid w:val="00153AC1"/>
    <w:rsid w:val="00153E4A"/>
    <w:rsid w:val="001540B6"/>
    <w:rsid w:val="00155547"/>
    <w:rsid w:val="0015658E"/>
    <w:rsid w:val="0015692D"/>
    <w:rsid w:val="00156C80"/>
    <w:rsid w:val="00156E2C"/>
    <w:rsid w:val="0015747A"/>
    <w:rsid w:val="001577AB"/>
    <w:rsid w:val="00157FF6"/>
    <w:rsid w:val="0016004D"/>
    <w:rsid w:val="001617DE"/>
    <w:rsid w:val="001617E1"/>
    <w:rsid w:val="001623CB"/>
    <w:rsid w:val="0016266F"/>
    <w:rsid w:val="001626A3"/>
    <w:rsid w:val="001626E7"/>
    <w:rsid w:val="001634AA"/>
    <w:rsid w:val="001635FE"/>
    <w:rsid w:val="00163D5A"/>
    <w:rsid w:val="00164A13"/>
    <w:rsid w:val="00164E98"/>
    <w:rsid w:val="0016523B"/>
    <w:rsid w:val="00166235"/>
    <w:rsid w:val="00166672"/>
    <w:rsid w:val="001666A1"/>
    <w:rsid w:val="00166E0A"/>
    <w:rsid w:val="001676EB"/>
    <w:rsid w:val="00167C1B"/>
    <w:rsid w:val="001709E3"/>
    <w:rsid w:val="00171067"/>
    <w:rsid w:val="001713F4"/>
    <w:rsid w:val="00172671"/>
    <w:rsid w:val="00172CA9"/>
    <w:rsid w:val="00172D22"/>
    <w:rsid w:val="00173170"/>
    <w:rsid w:val="001746F9"/>
    <w:rsid w:val="001752B2"/>
    <w:rsid w:val="00176826"/>
    <w:rsid w:val="00177787"/>
    <w:rsid w:val="0017782B"/>
    <w:rsid w:val="00177A4B"/>
    <w:rsid w:val="00177C6F"/>
    <w:rsid w:val="00177D93"/>
    <w:rsid w:val="00177F66"/>
    <w:rsid w:val="0018000B"/>
    <w:rsid w:val="001801B2"/>
    <w:rsid w:val="001809AC"/>
    <w:rsid w:val="00180C5B"/>
    <w:rsid w:val="00180F86"/>
    <w:rsid w:val="00180FF7"/>
    <w:rsid w:val="00181545"/>
    <w:rsid w:val="0018157C"/>
    <w:rsid w:val="00181F96"/>
    <w:rsid w:val="00183587"/>
    <w:rsid w:val="00183E64"/>
    <w:rsid w:val="00184EDE"/>
    <w:rsid w:val="001857FA"/>
    <w:rsid w:val="001869B2"/>
    <w:rsid w:val="00186D4C"/>
    <w:rsid w:val="00186D52"/>
    <w:rsid w:val="00187D44"/>
    <w:rsid w:val="00190AA1"/>
    <w:rsid w:val="00190D25"/>
    <w:rsid w:val="00190DA0"/>
    <w:rsid w:val="00190EA6"/>
    <w:rsid w:val="00191430"/>
    <w:rsid w:val="00191995"/>
    <w:rsid w:val="001919AA"/>
    <w:rsid w:val="00191A7D"/>
    <w:rsid w:val="00192433"/>
    <w:rsid w:val="00192C67"/>
    <w:rsid w:val="00192D9E"/>
    <w:rsid w:val="00193003"/>
    <w:rsid w:val="00193010"/>
    <w:rsid w:val="001937B9"/>
    <w:rsid w:val="00193987"/>
    <w:rsid w:val="00194ADC"/>
    <w:rsid w:val="00195431"/>
    <w:rsid w:val="00195E11"/>
    <w:rsid w:val="00195F14"/>
    <w:rsid w:val="001966B3"/>
    <w:rsid w:val="00196864"/>
    <w:rsid w:val="0019687F"/>
    <w:rsid w:val="00196DD6"/>
    <w:rsid w:val="001A0522"/>
    <w:rsid w:val="001A0B19"/>
    <w:rsid w:val="001A0B95"/>
    <w:rsid w:val="001A10D8"/>
    <w:rsid w:val="001A10F6"/>
    <w:rsid w:val="001A155C"/>
    <w:rsid w:val="001A18A2"/>
    <w:rsid w:val="001A2556"/>
    <w:rsid w:val="001A2ADF"/>
    <w:rsid w:val="001A3261"/>
    <w:rsid w:val="001A326C"/>
    <w:rsid w:val="001A34D8"/>
    <w:rsid w:val="001A3D54"/>
    <w:rsid w:val="001A468E"/>
    <w:rsid w:val="001A6185"/>
    <w:rsid w:val="001A6AE7"/>
    <w:rsid w:val="001A6BB3"/>
    <w:rsid w:val="001A6E38"/>
    <w:rsid w:val="001A71BB"/>
    <w:rsid w:val="001A7426"/>
    <w:rsid w:val="001A7C42"/>
    <w:rsid w:val="001B0644"/>
    <w:rsid w:val="001B10D0"/>
    <w:rsid w:val="001B2162"/>
    <w:rsid w:val="001B2604"/>
    <w:rsid w:val="001B2837"/>
    <w:rsid w:val="001B28CF"/>
    <w:rsid w:val="001B33D5"/>
    <w:rsid w:val="001B398F"/>
    <w:rsid w:val="001B3D7A"/>
    <w:rsid w:val="001B4CE9"/>
    <w:rsid w:val="001B4EE8"/>
    <w:rsid w:val="001B5B2D"/>
    <w:rsid w:val="001B615A"/>
    <w:rsid w:val="001B624A"/>
    <w:rsid w:val="001B67F0"/>
    <w:rsid w:val="001B6C42"/>
    <w:rsid w:val="001B6DE3"/>
    <w:rsid w:val="001B7294"/>
    <w:rsid w:val="001B743F"/>
    <w:rsid w:val="001B7723"/>
    <w:rsid w:val="001C0255"/>
    <w:rsid w:val="001C0A46"/>
    <w:rsid w:val="001C1246"/>
    <w:rsid w:val="001C12CB"/>
    <w:rsid w:val="001C12F1"/>
    <w:rsid w:val="001C1977"/>
    <w:rsid w:val="001C1AD6"/>
    <w:rsid w:val="001C2212"/>
    <w:rsid w:val="001C2319"/>
    <w:rsid w:val="001C238D"/>
    <w:rsid w:val="001C244A"/>
    <w:rsid w:val="001C361A"/>
    <w:rsid w:val="001C42B9"/>
    <w:rsid w:val="001C462F"/>
    <w:rsid w:val="001C47C3"/>
    <w:rsid w:val="001C4CA9"/>
    <w:rsid w:val="001C4D58"/>
    <w:rsid w:val="001C4EE8"/>
    <w:rsid w:val="001C506E"/>
    <w:rsid w:val="001C5687"/>
    <w:rsid w:val="001C620B"/>
    <w:rsid w:val="001C6782"/>
    <w:rsid w:val="001C77D8"/>
    <w:rsid w:val="001C7929"/>
    <w:rsid w:val="001C7E34"/>
    <w:rsid w:val="001D04AA"/>
    <w:rsid w:val="001D08ED"/>
    <w:rsid w:val="001D0D07"/>
    <w:rsid w:val="001D0E5F"/>
    <w:rsid w:val="001D101B"/>
    <w:rsid w:val="001D15CA"/>
    <w:rsid w:val="001D1D36"/>
    <w:rsid w:val="001D24BF"/>
    <w:rsid w:val="001D3A20"/>
    <w:rsid w:val="001D425F"/>
    <w:rsid w:val="001D4316"/>
    <w:rsid w:val="001D5196"/>
    <w:rsid w:val="001D52FF"/>
    <w:rsid w:val="001D547E"/>
    <w:rsid w:val="001D563F"/>
    <w:rsid w:val="001D59C1"/>
    <w:rsid w:val="001D744C"/>
    <w:rsid w:val="001D769A"/>
    <w:rsid w:val="001D7823"/>
    <w:rsid w:val="001E005E"/>
    <w:rsid w:val="001E040B"/>
    <w:rsid w:val="001E0D48"/>
    <w:rsid w:val="001E0F44"/>
    <w:rsid w:val="001E13B5"/>
    <w:rsid w:val="001E1A1C"/>
    <w:rsid w:val="001E1EA2"/>
    <w:rsid w:val="001E1FAF"/>
    <w:rsid w:val="001E292E"/>
    <w:rsid w:val="001E29D9"/>
    <w:rsid w:val="001E3651"/>
    <w:rsid w:val="001E408B"/>
    <w:rsid w:val="001E454C"/>
    <w:rsid w:val="001E4E53"/>
    <w:rsid w:val="001E52B2"/>
    <w:rsid w:val="001E531A"/>
    <w:rsid w:val="001E58C4"/>
    <w:rsid w:val="001E5C20"/>
    <w:rsid w:val="001E5C7A"/>
    <w:rsid w:val="001E5D14"/>
    <w:rsid w:val="001E5E58"/>
    <w:rsid w:val="001E6002"/>
    <w:rsid w:val="001E61F9"/>
    <w:rsid w:val="001E6582"/>
    <w:rsid w:val="001E6CBE"/>
    <w:rsid w:val="001E717E"/>
    <w:rsid w:val="001E7553"/>
    <w:rsid w:val="001E7AF9"/>
    <w:rsid w:val="001F044B"/>
    <w:rsid w:val="001F063C"/>
    <w:rsid w:val="001F07E9"/>
    <w:rsid w:val="001F1F7E"/>
    <w:rsid w:val="001F20E0"/>
    <w:rsid w:val="001F24CF"/>
    <w:rsid w:val="001F2750"/>
    <w:rsid w:val="001F307E"/>
    <w:rsid w:val="001F3B31"/>
    <w:rsid w:val="001F4905"/>
    <w:rsid w:val="001F4A0C"/>
    <w:rsid w:val="001F5055"/>
    <w:rsid w:val="001F54B5"/>
    <w:rsid w:val="001F5A37"/>
    <w:rsid w:val="001F5DAA"/>
    <w:rsid w:val="001F63B9"/>
    <w:rsid w:val="001F647A"/>
    <w:rsid w:val="001F6539"/>
    <w:rsid w:val="001F6DBA"/>
    <w:rsid w:val="001F74DB"/>
    <w:rsid w:val="001F7CDF"/>
    <w:rsid w:val="0020031A"/>
    <w:rsid w:val="00200893"/>
    <w:rsid w:val="002011E1"/>
    <w:rsid w:val="00201268"/>
    <w:rsid w:val="00201BB9"/>
    <w:rsid w:val="00201CD5"/>
    <w:rsid w:val="00201F61"/>
    <w:rsid w:val="002030C8"/>
    <w:rsid w:val="0020359B"/>
    <w:rsid w:val="0020409C"/>
    <w:rsid w:val="00204448"/>
    <w:rsid w:val="00204456"/>
    <w:rsid w:val="00204B99"/>
    <w:rsid w:val="002051B7"/>
    <w:rsid w:val="002058A4"/>
    <w:rsid w:val="00205AD5"/>
    <w:rsid w:val="00205F38"/>
    <w:rsid w:val="0020685D"/>
    <w:rsid w:val="00206F9C"/>
    <w:rsid w:val="00207730"/>
    <w:rsid w:val="00207BA0"/>
    <w:rsid w:val="00207BC9"/>
    <w:rsid w:val="00207E14"/>
    <w:rsid w:val="00207EE5"/>
    <w:rsid w:val="00210A19"/>
    <w:rsid w:val="00211507"/>
    <w:rsid w:val="00211EE1"/>
    <w:rsid w:val="00213A52"/>
    <w:rsid w:val="00213D0C"/>
    <w:rsid w:val="00214571"/>
    <w:rsid w:val="0021584F"/>
    <w:rsid w:val="002163B7"/>
    <w:rsid w:val="0021675A"/>
    <w:rsid w:val="00216B45"/>
    <w:rsid w:val="00216CD2"/>
    <w:rsid w:val="00216ECA"/>
    <w:rsid w:val="00217061"/>
    <w:rsid w:val="00217130"/>
    <w:rsid w:val="00217151"/>
    <w:rsid w:val="002175BF"/>
    <w:rsid w:val="00217CE6"/>
    <w:rsid w:val="00220105"/>
    <w:rsid w:val="00220E8C"/>
    <w:rsid w:val="00221B20"/>
    <w:rsid w:val="00222462"/>
    <w:rsid w:val="0022268E"/>
    <w:rsid w:val="0022279F"/>
    <w:rsid w:val="0022387D"/>
    <w:rsid w:val="0022403D"/>
    <w:rsid w:val="0022443F"/>
    <w:rsid w:val="00224B15"/>
    <w:rsid w:val="002250AB"/>
    <w:rsid w:val="00225208"/>
    <w:rsid w:val="00225567"/>
    <w:rsid w:val="00225A1B"/>
    <w:rsid w:val="00226061"/>
    <w:rsid w:val="0022689B"/>
    <w:rsid w:val="00226ECC"/>
    <w:rsid w:val="0022760A"/>
    <w:rsid w:val="0023065E"/>
    <w:rsid w:val="002308B6"/>
    <w:rsid w:val="002309AA"/>
    <w:rsid w:val="00230A74"/>
    <w:rsid w:val="0023100F"/>
    <w:rsid w:val="002314B2"/>
    <w:rsid w:val="0023194F"/>
    <w:rsid w:val="002319F8"/>
    <w:rsid w:val="00231A2C"/>
    <w:rsid w:val="00231ACA"/>
    <w:rsid w:val="00232634"/>
    <w:rsid w:val="002333E4"/>
    <w:rsid w:val="002335E3"/>
    <w:rsid w:val="00233774"/>
    <w:rsid w:val="002339BD"/>
    <w:rsid w:val="00234468"/>
    <w:rsid w:val="00234656"/>
    <w:rsid w:val="00235190"/>
    <w:rsid w:val="002356D1"/>
    <w:rsid w:val="00235ED2"/>
    <w:rsid w:val="00235F8C"/>
    <w:rsid w:val="002363F7"/>
    <w:rsid w:val="0023762C"/>
    <w:rsid w:val="0023781D"/>
    <w:rsid w:val="002404E4"/>
    <w:rsid w:val="0024096B"/>
    <w:rsid w:val="00241BD3"/>
    <w:rsid w:val="00242314"/>
    <w:rsid w:val="00243558"/>
    <w:rsid w:val="00243997"/>
    <w:rsid w:val="00244629"/>
    <w:rsid w:val="002450FC"/>
    <w:rsid w:val="002459C4"/>
    <w:rsid w:val="00246633"/>
    <w:rsid w:val="00246DD1"/>
    <w:rsid w:val="00246ED0"/>
    <w:rsid w:val="002501A1"/>
    <w:rsid w:val="00251D9B"/>
    <w:rsid w:val="00252F7D"/>
    <w:rsid w:val="002532A8"/>
    <w:rsid w:val="002539B4"/>
    <w:rsid w:val="00253EF4"/>
    <w:rsid w:val="00254A38"/>
    <w:rsid w:val="00254FE5"/>
    <w:rsid w:val="00255ED7"/>
    <w:rsid w:val="00256D37"/>
    <w:rsid w:val="002577C2"/>
    <w:rsid w:val="00257B47"/>
    <w:rsid w:val="00257D26"/>
    <w:rsid w:val="0026113E"/>
    <w:rsid w:val="002634CF"/>
    <w:rsid w:val="002641B7"/>
    <w:rsid w:val="00264A62"/>
    <w:rsid w:val="00265793"/>
    <w:rsid w:val="00265B13"/>
    <w:rsid w:val="00265CE7"/>
    <w:rsid w:val="00265D8A"/>
    <w:rsid w:val="0026674E"/>
    <w:rsid w:val="00266A8C"/>
    <w:rsid w:val="0026722D"/>
    <w:rsid w:val="002705FB"/>
    <w:rsid w:val="0027084A"/>
    <w:rsid w:val="00270BE7"/>
    <w:rsid w:val="00270C0F"/>
    <w:rsid w:val="00270EFA"/>
    <w:rsid w:val="0027110D"/>
    <w:rsid w:val="002711E3"/>
    <w:rsid w:val="002712EA"/>
    <w:rsid w:val="00271D01"/>
    <w:rsid w:val="00271D40"/>
    <w:rsid w:val="00271E4B"/>
    <w:rsid w:val="00272001"/>
    <w:rsid w:val="002723C3"/>
    <w:rsid w:val="0027241C"/>
    <w:rsid w:val="00272B6F"/>
    <w:rsid w:val="002734F3"/>
    <w:rsid w:val="00273E6D"/>
    <w:rsid w:val="0027491E"/>
    <w:rsid w:val="002753A4"/>
    <w:rsid w:val="00275478"/>
    <w:rsid w:val="002763AE"/>
    <w:rsid w:val="002768DE"/>
    <w:rsid w:val="0027697E"/>
    <w:rsid w:val="00276D98"/>
    <w:rsid w:val="00276EE2"/>
    <w:rsid w:val="0027736B"/>
    <w:rsid w:val="00280276"/>
    <w:rsid w:val="002802F5"/>
    <w:rsid w:val="00280355"/>
    <w:rsid w:val="00281197"/>
    <w:rsid w:val="00281EB8"/>
    <w:rsid w:val="002821E2"/>
    <w:rsid w:val="00282413"/>
    <w:rsid w:val="0028254A"/>
    <w:rsid w:val="0028275A"/>
    <w:rsid w:val="00283EE1"/>
    <w:rsid w:val="002846EF"/>
    <w:rsid w:val="00284A55"/>
    <w:rsid w:val="00284BC8"/>
    <w:rsid w:val="00284F67"/>
    <w:rsid w:val="002850B8"/>
    <w:rsid w:val="002855D9"/>
    <w:rsid w:val="002858D6"/>
    <w:rsid w:val="00285B9B"/>
    <w:rsid w:val="00286225"/>
    <w:rsid w:val="00286231"/>
    <w:rsid w:val="00286584"/>
    <w:rsid w:val="00286F9B"/>
    <w:rsid w:val="00287189"/>
    <w:rsid w:val="00287B64"/>
    <w:rsid w:val="00287C0E"/>
    <w:rsid w:val="00290004"/>
    <w:rsid w:val="00291104"/>
    <w:rsid w:val="0029138C"/>
    <w:rsid w:val="00291606"/>
    <w:rsid w:val="0029270B"/>
    <w:rsid w:val="00292716"/>
    <w:rsid w:val="00292A21"/>
    <w:rsid w:val="00292C0C"/>
    <w:rsid w:val="00292CE8"/>
    <w:rsid w:val="002938BE"/>
    <w:rsid w:val="00293A9A"/>
    <w:rsid w:val="00293BFB"/>
    <w:rsid w:val="0029445D"/>
    <w:rsid w:val="00294487"/>
    <w:rsid w:val="00294768"/>
    <w:rsid w:val="002950F9"/>
    <w:rsid w:val="00295410"/>
    <w:rsid w:val="002964F1"/>
    <w:rsid w:val="00296907"/>
    <w:rsid w:val="0029732F"/>
    <w:rsid w:val="00297733"/>
    <w:rsid w:val="002977C8"/>
    <w:rsid w:val="00297979"/>
    <w:rsid w:val="00297A66"/>
    <w:rsid w:val="002A05A5"/>
    <w:rsid w:val="002A06CD"/>
    <w:rsid w:val="002A1017"/>
    <w:rsid w:val="002A17C5"/>
    <w:rsid w:val="002A25CA"/>
    <w:rsid w:val="002A2AC8"/>
    <w:rsid w:val="002A37A1"/>
    <w:rsid w:val="002A4652"/>
    <w:rsid w:val="002A4776"/>
    <w:rsid w:val="002A4CA8"/>
    <w:rsid w:val="002A4F3D"/>
    <w:rsid w:val="002A53CC"/>
    <w:rsid w:val="002A5431"/>
    <w:rsid w:val="002A5696"/>
    <w:rsid w:val="002A58AC"/>
    <w:rsid w:val="002A6961"/>
    <w:rsid w:val="002A6CE8"/>
    <w:rsid w:val="002A6E21"/>
    <w:rsid w:val="002B0489"/>
    <w:rsid w:val="002B0722"/>
    <w:rsid w:val="002B0BEB"/>
    <w:rsid w:val="002B0E15"/>
    <w:rsid w:val="002B1053"/>
    <w:rsid w:val="002B11D1"/>
    <w:rsid w:val="002B1C08"/>
    <w:rsid w:val="002B2A5F"/>
    <w:rsid w:val="002B31DD"/>
    <w:rsid w:val="002B3742"/>
    <w:rsid w:val="002B4DC1"/>
    <w:rsid w:val="002B4F7A"/>
    <w:rsid w:val="002B51B4"/>
    <w:rsid w:val="002B53D3"/>
    <w:rsid w:val="002B600F"/>
    <w:rsid w:val="002B68E9"/>
    <w:rsid w:val="002B72F2"/>
    <w:rsid w:val="002B75A4"/>
    <w:rsid w:val="002B7B1C"/>
    <w:rsid w:val="002C132C"/>
    <w:rsid w:val="002C1A14"/>
    <w:rsid w:val="002C1B54"/>
    <w:rsid w:val="002C1B68"/>
    <w:rsid w:val="002C1D12"/>
    <w:rsid w:val="002C2870"/>
    <w:rsid w:val="002C3C64"/>
    <w:rsid w:val="002C3CA6"/>
    <w:rsid w:val="002C3FAB"/>
    <w:rsid w:val="002C43B5"/>
    <w:rsid w:val="002C48BB"/>
    <w:rsid w:val="002C4DA0"/>
    <w:rsid w:val="002C514C"/>
    <w:rsid w:val="002C5FB5"/>
    <w:rsid w:val="002C6756"/>
    <w:rsid w:val="002C6B10"/>
    <w:rsid w:val="002C6E71"/>
    <w:rsid w:val="002C6E98"/>
    <w:rsid w:val="002C721A"/>
    <w:rsid w:val="002C7515"/>
    <w:rsid w:val="002D0719"/>
    <w:rsid w:val="002D077E"/>
    <w:rsid w:val="002D10D9"/>
    <w:rsid w:val="002D1C17"/>
    <w:rsid w:val="002D1FEC"/>
    <w:rsid w:val="002D36A4"/>
    <w:rsid w:val="002D466A"/>
    <w:rsid w:val="002D54F6"/>
    <w:rsid w:val="002D55F3"/>
    <w:rsid w:val="002D6AA9"/>
    <w:rsid w:val="002D6FCF"/>
    <w:rsid w:val="002D7E79"/>
    <w:rsid w:val="002E01ED"/>
    <w:rsid w:val="002E04EE"/>
    <w:rsid w:val="002E0AB1"/>
    <w:rsid w:val="002E1269"/>
    <w:rsid w:val="002E1C64"/>
    <w:rsid w:val="002E2481"/>
    <w:rsid w:val="002E26AA"/>
    <w:rsid w:val="002E272D"/>
    <w:rsid w:val="002E2A66"/>
    <w:rsid w:val="002E2D1E"/>
    <w:rsid w:val="002E3023"/>
    <w:rsid w:val="002E3BE4"/>
    <w:rsid w:val="002E3CD3"/>
    <w:rsid w:val="002E4A57"/>
    <w:rsid w:val="002E4AA4"/>
    <w:rsid w:val="002E4BAA"/>
    <w:rsid w:val="002E548B"/>
    <w:rsid w:val="002E54BE"/>
    <w:rsid w:val="002E582B"/>
    <w:rsid w:val="002E5CFB"/>
    <w:rsid w:val="002E5ECB"/>
    <w:rsid w:val="002E610D"/>
    <w:rsid w:val="002E6266"/>
    <w:rsid w:val="002E6962"/>
    <w:rsid w:val="002E6E4C"/>
    <w:rsid w:val="002E7826"/>
    <w:rsid w:val="002E7917"/>
    <w:rsid w:val="002E7BA6"/>
    <w:rsid w:val="002E7D2E"/>
    <w:rsid w:val="002E7E76"/>
    <w:rsid w:val="002F0054"/>
    <w:rsid w:val="002F0C57"/>
    <w:rsid w:val="002F0FD4"/>
    <w:rsid w:val="002F129F"/>
    <w:rsid w:val="002F1B97"/>
    <w:rsid w:val="002F1F7F"/>
    <w:rsid w:val="002F2263"/>
    <w:rsid w:val="002F22D7"/>
    <w:rsid w:val="002F23FD"/>
    <w:rsid w:val="002F2424"/>
    <w:rsid w:val="002F2666"/>
    <w:rsid w:val="002F2DDB"/>
    <w:rsid w:val="002F2F21"/>
    <w:rsid w:val="002F34D7"/>
    <w:rsid w:val="002F4E3A"/>
    <w:rsid w:val="002F552A"/>
    <w:rsid w:val="002F5836"/>
    <w:rsid w:val="002F589C"/>
    <w:rsid w:val="002F5C33"/>
    <w:rsid w:val="002F6C71"/>
    <w:rsid w:val="002F7049"/>
    <w:rsid w:val="002F76F0"/>
    <w:rsid w:val="002F79E1"/>
    <w:rsid w:val="002F7C3C"/>
    <w:rsid w:val="002F7F10"/>
    <w:rsid w:val="00300161"/>
    <w:rsid w:val="00301A3D"/>
    <w:rsid w:val="00301B75"/>
    <w:rsid w:val="00301FFC"/>
    <w:rsid w:val="00302E57"/>
    <w:rsid w:val="003036AE"/>
    <w:rsid w:val="00303CBC"/>
    <w:rsid w:val="00303EE8"/>
    <w:rsid w:val="003040BB"/>
    <w:rsid w:val="00304372"/>
    <w:rsid w:val="0030461D"/>
    <w:rsid w:val="0030481F"/>
    <w:rsid w:val="00304B29"/>
    <w:rsid w:val="00305054"/>
    <w:rsid w:val="0030516C"/>
    <w:rsid w:val="00306240"/>
    <w:rsid w:val="00306752"/>
    <w:rsid w:val="00307399"/>
    <w:rsid w:val="0030741D"/>
    <w:rsid w:val="003102CF"/>
    <w:rsid w:val="00310D22"/>
    <w:rsid w:val="00311836"/>
    <w:rsid w:val="003120EA"/>
    <w:rsid w:val="00312BAB"/>
    <w:rsid w:val="00312E6A"/>
    <w:rsid w:val="00313D87"/>
    <w:rsid w:val="0031483A"/>
    <w:rsid w:val="00316488"/>
    <w:rsid w:val="00316D6B"/>
    <w:rsid w:val="0031723B"/>
    <w:rsid w:val="00317B84"/>
    <w:rsid w:val="0032093E"/>
    <w:rsid w:val="00320CB5"/>
    <w:rsid w:val="00320F01"/>
    <w:rsid w:val="00321290"/>
    <w:rsid w:val="00321FE9"/>
    <w:rsid w:val="00322176"/>
    <w:rsid w:val="00322A4A"/>
    <w:rsid w:val="00322F02"/>
    <w:rsid w:val="003234B8"/>
    <w:rsid w:val="00323B52"/>
    <w:rsid w:val="00323DAD"/>
    <w:rsid w:val="0032425C"/>
    <w:rsid w:val="0032481C"/>
    <w:rsid w:val="003251EA"/>
    <w:rsid w:val="003254DF"/>
    <w:rsid w:val="00325A5B"/>
    <w:rsid w:val="00326834"/>
    <w:rsid w:val="00326C9B"/>
    <w:rsid w:val="0032785B"/>
    <w:rsid w:val="00330187"/>
    <w:rsid w:val="003309A7"/>
    <w:rsid w:val="00331183"/>
    <w:rsid w:val="00331672"/>
    <w:rsid w:val="0033190D"/>
    <w:rsid w:val="00331B56"/>
    <w:rsid w:val="00331DE4"/>
    <w:rsid w:val="00332035"/>
    <w:rsid w:val="003321F7"/>
    <w:rsid w:val="00332741"/>
    <w:rsid w:val="0033280C"/>
    <w:rsid w:val="00332A8F"/>
    <w:rsid w:val="00332FA8"/>
    <w:rsid w:val="0033359B"/>
    <w:rsid w:val="00334141"/>
    <w:rsid w:val="003342DD"/>
    <w:rsid w:val="003347E3"/>
    <w:rsid w:val="00334A74"/>
    <w:rsid w:val="00334CCE"/>
    <w:rsid w:val="003350B3"/>
    <w:rsid w:val="00335171"/>
    <w:rsid w:val="003352AC"/>
    <w:rsid w:val="003359A4"/>
    <w:rsid w:val="00335C14"/>
    <w:rsid w:val="00335FB2"/>
    <w:rsid w:val="00336890"/>
    <w:rsid w:val="00336B0F"/>
    <w:rsid w:val="00336C42"/>
    <w:rsid w:val="00336EF1"/>
    <w:rsid w:val="00337F65"/>
    <w:rsid w:val="0034107F"/>
    <w:rsid w:val="003418B4"/>
    <w:rsid w:val="00341F97"/>
    <w:rsid w:val="003422CA"/>
    <w:rsid w:val="00342317"/>
    <w:rsid w:val="003426F8"/>
    <w:rsid w:val="003458CE"/>
    <w:rsid w:val="00345C71"/>
    <w:rsid w:val="003462A0"/>
    <w:rsid w:val="003464A0"/>
    <w:rsid w:val="00346855"/>
    <w:rsid w:val="00347AE7"/>
    <w:rsid w:val="00347C53"/>
    <w:rsid w:val="00347C63"/>
    <w:rsid w:val="003501FF"/>
    <w:rsid w:val="0035109D"/>
    <w:rsid w:val="0035115F"/>
    <w:rsid w:val="00351612"/>
    <w:rsid w:val="003519DC"/>
    <w:rsid w:val="00351BF9"/>
    <w:rsid w:val="00351D47"/>
    <w:rsid w:val="00351EBE"/>
    <w:rsid w:val="00352387"/>
    <w:rsid w:val="003524BF"/>
    <w:rsid w:val="0035378C"/>
    <w:rsid w:val="00353841"/>
    <w:rsid w:val="003543D9"/>
    <w:rsid w:val="00354BC7"/>
    <w:rsid w:val="00354DE7"/>
    <w:rsid w:val="00355BC0"/>
    <w:rsid w:val="003564C3"/>
    <w:rsid w:val="00356D0A"/>
    <w:rsid w:val="003601A0"/>
    <w:rsid w:val="00360403"/>
    <w:rsid w:val="00361179"/>
    <w:rsid w:val="003613D2"/>
    <w:rsid w:val="00361662"/>
    <w:rsid w:val="00361734"/>
    <w:rsid w:val="00361A05"/>
    <w:rsid w:val="00361BEF"/>
    <w:rsid w:val="00361CDA"/>
    <w:rsid w:val="003620C5"/>
    <w:rsid w:val="00362483"/>
    <w:rsid w:val="003624F5"/>
    <w:rsid w:val="00362540"/>
    <w:rsid w:val="0036299E"/>
    <w:rsid w:val="00362B1E"/>
    <w:rsid w:val="00362C48"/>
    <w:rsid w:val="003632BD"/>
    <w:rsid w:val="00363369"/>
    <w:rsid w:val="00363468"/>
    <w:rsid w:val="00363536"/>
    <w:rsid w:val="00364293"/>
    <w:rsid w:val="00364716"/>
    <w:rsid w:val="00364D6C"/>
    <w:rsid w:val="00364EF8"/>
    <w:rsid w:val="00365035"/>
    <w:rsid w:val="00366594"/>
    <w:rsid w:val="00366740"/>
    <w:rsid w:val="00366E3A"/>
    <w:rsid w:val="00366ED3"/>
    <w:rsid w:val="003674BE"/>
    <w:rsid w:val="0036755F"/>
    <w:rsid w:val="00367BB6"/>
    <w:rsid w:val="00367C75"/>
    <w:rsid w:val="00367F82"/>
    <w:rsid w:val="0037093C"/>
    <w:rsid w:val="00370FA5"/>
    <w:rsid w:val="003713A7"/>
    <w:rsid w:val="00371E38"/>
    <w:rsid w:val="003723ED"/>
    <w:rsid w:val="0037356F"/>
    <w:rsid w:val="00374F7C"/>
    <w:rsid w:val="0037529E"/>
    <w:rsid w:val="00375423"/>
    <w:rsid w:val="00375AD0"/>
    <w:rsid w:val="00375B74"/>
    <w:rsid w:val="00375FC7"/>
    <w:rsid w:val="003767A0"/>
    <w:rsid w:val="0038007C"/>
    <w:rsid w:val="00380294"/>
    <w:rsid w:val="003804F7"/>
    <w:rsid w:val="00380518"/>
    <w:rsid w:val="003809A9"/>
    <w:rsid w:val="00380DFC"/>
    <w:rsid w:val="00381094"/>
    <w:rsid w:val="00381A49"/>
    <w:rsid w:val="0038214F"/>
    <w:rsid w:val="0038253A"/>
    <w:rsid w:val="003827EB"/>
    <w:rsid w:val="003838C2"/>
    <w:rsid w:val="003839B1"/>
    <w:rsid w:val="003841D6"/>
    <w:rsid w:val="0038496C"/>
    <w:rsid w:val="00384BE6"/>
    <w:rsid w:val="00384C2B"/>
    <w:rsid w:val="00384C85"/>
    <w:rsid w:val="0038568E"/>
    <w:rsid w:val="00385B25"/>
    <w:rsid w:val="00385D4B"/>
    <w:rsid w:val="00386140"/>
    <w:rsid w:val="003863AC"/>
    <w:rsid w:val="00386484"/>
    <w:rsid w:val="003864FD"/>
    <w:rsid w:val="00387099"/>
    <w:rsid w:val="0038741B"/>
    <w:rsid w:val="003877F7"/>
    <w:rsid w:val="00387A93"/>
    <w:rsid w:val="00390CD2"/>
    <w:rsid w:val="00390D8D"/>
    <w:rsid w:val="0039109C"/>
    <w:rsid w:val="003911E5"/>
    <w:rsid w:val="00391EC8"/>
    <w:rsid w:val="00392384"/>
    <w:rsid w:val="003932AA"/>
    <w:rsid w:val="003932B8"/>
    <w:rsid w:val="003935DA"/>
    <w:rsid w:val="00393B4D"/>
    <w:rsid w:val="00394095"/>
    <w:rsid w:val="00394165"/>
    <w:rsid w:val="003948AA"/>
    <w:rsid w:val="00394C1A"/>
    <w:rsid w:val="00394EF3"/>
    <w:rsid w:val="003955F6"/>
    <w:rsid w:val="00395682"/>
    <w:rsid w:val="003956B2"/>
    <w:rsid w:val="00397003"/>
    <w:rsid w:val="003A13BC"/>
    <w:rsid w:val="003A1CC3"/>
    <w:rsid w:val="003A213B"/>
    <w:rsid w:val="003A2290"/>
    <w:rsid w:val="003A23B7"/>
    <w:rsid w:val="003A271D"/>
    <w:rsid w:val="003A2A6F"/>
    <w:rsid w:val="003A3506"/>
    <w:rsid w:val="003A3A28"/>
    <w:rsid w:val="003A3AAF"/>
    <w:rsid w:val="003A3B1A"/>
    <w:rsid w:val="003A40A3"/>
    <w:rsid w:val="003A63A4"/>
    <w:rsid w:val="003A6741"/>
    <w:rsid w:val="003A6EB0"/>
    <w:rsid w:val="003A7067"/>
    <w:rsid w:val="003A73AE"/>
    <w:rsid w:val="003A75BA"/>
    <w:rsid w:val="003A76E4"/>
    <w:rsid w:val="003A77FB"/>
    <w:rsid w:val="003B06EA"/>
    <w:rsid w:val="003B0DAF"/>
    <w:rsid w:val="003B0E1D"/>
    <w:rsid w:val="003B151C"/>
    <w:rsid w:val="003B18C9"/>
    <w:rsid w:val="003B22E2"/>
    <w:rsid w:val="003B286C"/>
    <w:rsid w:val="003B28AB"/>
    <w:rsid w:val="003B2B7D"/>
    <w:rsid w:val="003B2D09"/>
    <w:rsid w:val="003B300E"/>
    <w:rsid w:val="003B30AB"/>
    <w:rsid w:val="003B48F8"/>
    <w:rsid w:val="003B5F4E"/>
    <w:rsid w:val="003B6943"/>
    <w:rsid w:val="003B7632"/>
    <w:rsid w:val="003C0349"/>
    <w:rsid w:val="003C034A"/>
    <w:rsid w:val="003C08A8"/>
    <w:rsid w:val="003C1173"/>
    <w:rsid w:val="003C130C"/>
    <w:rsid w:val="003C1AE1"/>
    <w:rsid w:val="003C1C8C"/>
    <w:rsid w:val="003C1DCC"/>
    <w:rsid w:val="003C2176"/>
    <w:rsid w:val="003C2194"/>
    <w:rsid w:val="003C2674"/>
    <w:rsid w:val="003C3048"/>
    <w:rsid w:val="003C33FB"/>
    <w:rsid w:val="003C3529"/>
    <w:rsid w:val="003C3DEB"/>
    <w:rsid w:val="003C4184"/>
    <w:rsid w:val="003C431F"/>
    <w:rsid w:val="003C4883"/>
    <w:rsid w:val="003C4D69"/>
    <w:rsid w:val="003C4E59"/>
    <w:rsid w:val="003C547F"/>
    <w:rsid w:val="003C58B4"/>
    <w:rsid w:val="003C58FF"/>
    <w:rsid w:val="003C5B03"/>
    <w:rsid w:val="003C7237"/>
    <w:rsid w:val="003C7CFD"/>
    <w:rsid w:val="003D049B"/>
    <w:rsid w:val="003D0B99"/>
    <w:rsid w:val="003D0E9C"/>
    <w:rsid w:val="003D11D4"/>
    <w:rsid w:val="003D1832"/>
    <w:rsid w:val="003D199B"/>
    <w:rsid w:val="003D1B3A"/>
    <w:rsid w:val="003D1E70"/>
    <w:rsid w:val="003D21DD"/>
    <w:rsid w:val="003D29C9"/>
    <w:rsid w:val="003D3266"/>
    <w:rsid w:val="003D3272"/>
    <w:rsid w:val="003D3798"/>
    <w:rsid w:val="003D4B3A"/>
    <w:rsid w:val="003D4D2D"/>
    <w:rsid w:val="003D5C03"/>
    <w:rsid w:val="003D61BA"/>
    <w:rsid w:val="003D61FA"/>
    <w:rsid w:val="003D63E9"/>
    <w:rsid w:val="003D68E5"/>
    <w:rsid w:val="003D6BB3"/>
    <w:rsid w:val="003E0197"/>
    <w:rsid w:val="003E0867"/>
    <w:rsid w:val="003E1067"/>
    <w:rsid w:val="003E1132"/>
    <w:rsid w:val="003E11AB"/>
    <w:rsid w:val="003E141B"/>
    <w:rsid w:val="003E15FF"/>
    <w:rsid w:val="003E23D8"/>
    <w:rsid w:val="003E267C"/>
    <w:rsid w:val="003E2CAF"/>
    <w:rsid w:val="003E4292"/>
    <w:rsid w:val="003E46F4"/>
    <w:rsid w:val="003E4AE6"/>
    <w:rsid w:val="003E5187"/>
    <w:rsid w:val="003E5804"/>
    <w:rsid w:val="003E5C8A"/>
    <w:rsid w:val="003E5CF8"/>
    <w:rsid w:val="003E5DE3"/>
    <w:rsid w:val="003E634A"/>
    <w:rsid w:val="003E7881"/>
    <w:rsid w:val="003E7BFE"/>
    <w:rsid w:val="003E7CF4"/>
    <w:rsid w:val="003F037F"/>
    <w:rsid w:val="003F094C"/>
    <w:rsid w:val="003F17FA"/>
    <w:rsid w:val="003F1D02"/>
    <w:rsid w:val="003F281F"/>
    <w:rsid w:val="003F28A4"/>
    <w:rsid w:val="003F2C1E"/>
    <w:rsid w:val="003F3021"/>
    <w:rsid w:val="003F391B"/>
    <w:rsid w:val="003F39EC"/>
    <w:rsid w:val="003F3A1E"/>
    <w:rsid w:val="003F3FB5"/>
    <w:rsid w:val="003F4141"/>
    <w:rsid w:val="003F42CA"/>
    <w:rsid w:val="003F44F9"/>
    <w:rsid w:val="003F4911"/>
    <w:rsid w:val="003F4CFF"/>
    <w:rsid w:val="003F4F36"/>
    <w:rsid w:val="003F5138"/>
    <w:rsid w:val="003F53F8"/>
    <w:rsid w:val="003F6C3C"/>
    <w:rsid w:val="00400210"/>
    <w:rsid w:val="004005AD"/>
    <w:rsid w:val="00400D84"/>
    <w:rsid w:val="00400F85"/>
    <w:rsid w:val="00401045"/>
    <w:rsid w:val="0040115B"/>
    <w:rsid w:val="00401A44"/>
    <w:rsid w:val="00401E19"/>
    <w:rsid w:val="00401E4E"/>
    <w:rsid w:val="0040245C"/>
    <w:rsid w:val="004024FC"/>
    <w:rsid w:val="00402EB5"/>
    <w:rsid w:val="00403AFC"/>
    <w:rsid w:val="004043D4"/>
    <w:rsid w:val="0040450F"/>
    <w:rsid w:val="00405EAC"/>
    <w:rsid w:val="00406422"/>
    <w:rsid w:val="004066E4"/>
    <w:rsid w:val="0040694E"/>
    <w:rsid w:val="00407484"/>
    <w:rsid w:val="00407D5D"/>
    <w:rsid w:val="00410078"/>
    <w:rsid w:val="004104E6"/>
    <w:rsid w:val="0041099F"/>
    <w:rsid w:val="00410A8D"/>
    <w:rsid w:val="00410C32"/>
    <w:rsid w:val="00410E9E"/>
    <w:rsid w:val="004113D2"/>
    <w:rsid w:val="00411A46"/>
    <w:rsid w:val="00411B60"/>
    <w:rsid w:val="00412011"/>
    <w:rsid w:val="00412B22"/>
    <w:rsid w:val="00412C88"/>
    <w:rsid w:val="00412CCF"/>
    <w:rsid w:val="00413071"/>
    <w:rsid w:val="0041348D"/>
    <w:rsid w:val="00413869"/>
    <w:rsid w:val="00413E3E"/>
    <w:rsid w:val="00414786"/>
    <w:rsid w:val="00414FE4"/>
    <w:rsid w:val="0041538F"/>
    <w:rsid w:val="00416902"/>
    <w:rsid w:val="00416F84"/>
    <w:rsid w:val="00416FFB"/>
    <w:rsid w:val="00417379"/>
    <w:rsid w:val="00417B00"/>
    <w:rsid w:val="00417C96"/>
    <w:rsid w:val="004206E9"/>
    <w:rsid w:val="00421241"/>
    <w:rsid w:val="004224E2"/>
    <w:rsid w:val="0042276B"/>
    <w:rsid w:val="00422E24"/>
    <w:rsid w:val="00423D3A"/>
    <w:rsid w:val="0042484B"/>
    <w:rsid w:val="004248C5"/>
    <w:rsid w:val="00424A70"/>
    <w:rsid w:val="00424FDA"/>
    <w:rsid w:val="004252E8"/>
    <w:rsid w:val="004260BE"/>
    <w:rsid w:val="004265D8"/>
    <w:rsid w:val="00426912"/>
    <w:rsid w:val="00427EC3"/>
    <w:rsid w:val="004300AB"/>
    <w:rsid w:val="004317E3"/>
    <w:rsid w:val="00431C8B"/>
    <w:rsid w:val="004322E6"/>
    <w:rsid w:val="00432328"/>
    <w:rsid w:val="00432D41"/>
    <w:rsid w:val="00434084"/>
    <w:rsid w:val="0043433F"/>
    <w:rsid w:val="004346EE"/>
    <w:rsid w:val="004359D4"/>
    <w:rsid w:val="00435E8A"/>
    <w:rsid w:val="00436066"/>
    <w:rsid w:val="004369FC"/>
    <w:rsid w:val="00436AEB"/>
    <w:rsid w:val="00437DA8"/>
    <w:rsid w:val="004407FA"/>
    <w:rsid w:val="00440CB7"/>
    <w:rsid w:val="00440D24"/>
    <w:rsid w:val="00440EA6"/>
    <w:rsid w:val="00440FB0"/>
    <w:rsid w:val="004418A6"/>
    <w:rsid w:val="00441AC0"/>
    <w:rsid w:val="00441E63"/>
    <w:rsid w:val="00441F58"/>
    <w:rsid w:val="00441F6B"/>
    <w:rsid w:val="004422F7"/>
    <w:rsid w:val="00442386"/>
    <w:rsid w:val="00442945"/>
    <w:rsid w:val="00442AD6"/>
    <w:rsid w:val="004433A4"/>
    <w:rsid w:val="00446AF7"/>
    <w:rsid w:val="00446F36"/>
    <w:rsid w:val="00450199"/>
    <w:rsid w:val="004502CB"/>
    <w:rsid w:val="00450381"/>
    <w:rsid w:val="00450CB1"/>
    <w:rsid w:val="00451123"/>
    <w:rsid w:val="00451F4E"/>
    <w:rsid w:val="00452029"/>
    <w:rsid w:val="00452245"/>
    <w:rsid w:val="00452ED7"/>
    <w:rsid w:val="0045355D"/>
    <w:rsid w:val="004539A4"/>
    <w:rsid w:val="00453CE3"/>
    <w:rsid w:val="00453FFB"/>
    <w:rsid w:val="00454131"/>
    <w:rsid w:val="004544F3"/>
    <w:rsid w:val="0045475B"/>
    <w:rsid w:val="00454ADF"/>
    <w:rsid w:val="00454D21"/>
    <w:rsid w:val="004550A1"/>
    <w:rsid w:val="00455CB6"/>
    <w:rsid w:val="0045768C"/>
    <w:rsid w:val="004577FF"/>
    <w:rsid w:val="004605D7"/>
    <w:rsid w:val="0046075E"/>
    <w:rsid w:val="00460CA5"/>
    <w:rsid w:val="00461460"/>
    <w:rsid w:val="00461AC4"/>
    <w:rsid w:val="00461C85"/>
    <w:rsid w:val="00461D75"/>
    <w:rsid w:val="0046208A"/>
    <w:rsid w:val="00463265"/>
    <w:rsid w:val="00463363"/>
    <w:rsid w:val="00463F7A"/>
    <w:rsid w:val="004644E7"/>
    <w:rsid w:val="004647D9"/>
    <w:rsid w:val="00464EE8"/>
    <w:rsid w:val="00464FA4"/>
    <w:rsid w:val="00465C03"/>
    <w:rsid w:val="00466500"/>
    <w:rsid w:val="0046650C"/>
    <w:rsid w:val="0046676F"/>
    <w:rsid w:val="00466859"/>
    <w:rsid w:val="00466BF2"/>
    <w:rsid w:val="004672CD"/>
    <w:rsid w:val="004679B0"/>
    <w:rsid w:val="00467E5C"/>
    <w:rsid w:val="00472019"/>
    <w:rsid w:val="004721DC"/>
    <w:rsid w:val="0047242F"/>
    <w:rsid w:val="0047334F"/>
    <w:rsid w:val="0047353D"/>
    <w:rsid w:val="00474771"/>
    <w:rsid w:val="00474872"/>
    <w:rsid w:val="00475475"/>
    <w:rsid w:val="004757CD"/>
    <w:rsid w:val="00475AC6"/>
    <w:rsid w:val="004762FF"/>
    <w:rsid w:val="0047644C"/>
    <w:rsid w:val="004767BD"/>
    <w:rsid w:val="004776DD"/>
    <w:rsid w:val="00477CE3"/>
    <w:rsid w:val="00477D35"/>
    <w:rsid w:val="00477E2E"/>
    <w:rsid w:val="00477FAC"/>
    <w:rsid w:val="004806BD"/>
    <w:rsid w:val="004806E0"/>
    <w:rsid w:val="004808DF"/>
    <w:rsid w:val="00480A88"/>
    <w:rsid w:val="00481D5A"/>
    <w:rsid w:val="00482179"/>
    <w:rsid w:val="0048218F"/>
    <w:rsid w:val="004822CB"/>
    <w:rsid w:val="00482A25"/>
    <w:rsid w:val="00482D15"/>
    <w:rsid w:val="00482D4B"/>
    <w:rsid w:val="00483406"/>
    <w:rsid w:val="00483E89"/>
    <w:rsid w:val="00483E9F"/>
    <w:rsid w:val="004848F3"/>
    <w:rsid w:val="00484ED8"/>
    <w:rsid w:val="00485539"/>
    <w:rsid w:val="00486812"/>
    <w:rsid w:val="00486BE7"/>
    <w:rsid w:val="004872D2"/>
    <w:rsid w:val="00487499"/>
    <w:rsid w:val="004876EE"/>
    <w:rsid w:val="00487BDA"/>
    <w:rsid w:val="00490461"/>
    <w:rsid w:val="00490937"/>
    <w:rsid w:val="004910E4"/>
    <w:rsid w:val="004921F6"/>
    <w:rsid w:val="00492AA6"/>
    <w:rsid w:val="00492CFC"/>
    <w:rsid w:val="00492D38"/>
    <w:rsid w:val="00492D4C"/>
    <w:rsid w:val="00492EA5"/>
    <w:rsid w:val="004934F3"/>
    <w:rsid w:val="004935FB"/>
    <w:rsid w:val="0049391B"/>
    <w:rsid w:val="00493D7B"/>
    <w:rsid w:val="00493E41"/>
    <w:rsid w:val="004947AE"/>
    <w:rsid w:val="00494C28"/>
    <w:rsid w:val="004950BA"/>
    <w:rsid w:val="004954BB"/>
    <w:rsid w:val="004959E5"/>
    <w:rsid w:val="00495F09"/>
    <w:rsid w:val="004962B6"/>
    <w:rsid w:val="00496F6E"/>
    <w:rsid w:val="00497174"/>
    <w:rsid w:val="004979E2"/>
    <w:rsid w:val="00497FE1"/>
    <w:rsid w:val="004A07D7"/>
    <w:rsid w:val="004A1088"/>
    <w:rsid w:val="004A1568"/>
    <w:rsid w:val="004A15C2"/>
    <w:rsid w:val="004A162A"/>
    <w:rsid w:val="004A1C11"/>
    <w:rsid w:val="004A2627"/>
    <w:rsid w:val="004A2BE6"/>
    <w:rsid w:val="004A3087"/>
    <w:rsid w:val="004A36F0"/>
    <w:rsid w:val="004A3E74"/>
    <w:rsid w:val="004A4254"/>
    <w:rsid w:val="004A4DCC"/>
    <w:rsid w:val="004A53AE"/>
    <w:rsid w:val="004A54FE"/>
    <w:rsid w:val="004A5F8D"/>
    <w:rsid w:val="004A6079"/>
    <w:rsid w:val="004A6377"/>
    <w:rsid w:val="004A69F3"/>
    <w:rsid w:val="004A6F0B"/>
    <w:rsid w:val="004A749B"/>
    <w:rsid w:val="004A7E26"/>
    <w:rsid w:val="004A7FFE"/>
    <w:rsid w:val="004B0407"/>
    <w:rsid w:val="004B0FD2"/>
    <w:rsid w:val="004B1C79"/>
    <w:rsid w:val="004B1F01"/>
    <w:rsid w:val="004B1FD7"/>
    <w:rsid w:val="004B27CC"/>
    <w:rsid w:val="004B31ED"/>
    <w:rsid w:val="004B3F9A"/>
    <w:rsid w:val="004B4164"/>
    <w:rsid w:val="004B46B5"/>
    <w:rsid w:val="004B4B7F"/>
    <w:rsid w:val="004B4EBD"/>
    <w:rsid w:val="004B51D0"/>
    <w:rsid w:val="004B5383"/>
    <w:rsid w:val="004B63FE"/>
    <w:rsid w:val="004B66C2"/>
    <w:rsid w:val="004B6D1F"/>
    <w:rsid w:val="004B703D"/>
    <w:rsid w:val="004B7296"/>
    <w:rsid w:val="004B7334"/>
    <w:rsid w:val="004B79BC"/>
    <w:rsid w:val="004C0052"/>
    <w:rsid w:val="004C0486"/>
    <w:rsid w:val="004C08FD"/>
    <w:rsid w:val="004C1091"/>
    <w:rsid w:val="004C10B6"/>
    <w:rsid w:val="004C1267"/>
    <w:rsid w:val="004C1591"/>
    <w:rsid w:val="004C15B8"/>
    <w:rsid w:val="004C192D"/>
    <w:rsid w:val="004C1C5C"/>
    <w:rsid w:val="004C1F0D"/>
    <w:rsid w:val="004C1F2A"/>
    <w:rsid w:val="004C2177"/>
    <w:rsid w:val="004C334B"/>
    <w:rsid w:val="004C37E1"/>
    <w:rsid w:val="004C37E4"/>
    <w:rsid w:val="004C37FB"/>
    <w:rsid w:val="004C394E"/>
    <w:rsid w:val="004C3A09"/>
    <w:rsid w:val="004C4BD9"/>
    <w:rsid w:val="004C4C67"/>
    <w:rsid w:val="004C4FBE"/>
    <w:rsid w:val="004C5531"/>
    <w:rsid w:val="004C5F6C"/>
    <w:rsid w:val="004C6C6A"/>
    <w:rsid w:val="004C7580"/>
    <w:rsid w:val="004D13B9"/>
    <w:rsid w:val="004D152F"/>
    <w:rsid w:val="004D241E"/>
    <w:rsid w:val="004D2E45"/>
    <w:rsid w:val="004D3222"/>
    <w:rsid w:val="004D32ED"/>
    <w:rsid w:val="004D349E"/>
    <w:rsid w:val="004D3541"/>
    <w:rsid w:val="004D395B"/>
    <w:rsid w:val="004D3F21"/>
    <w:rsid w:val="004D4B80"/>
    <w:rsid w:val="004D4BCE"/>
    <w:rsid w:val="004D4DB4"/>
    <w:rsid w:val="004D54EC"/>
    <w:rsid w:val="004D67B4"/>
    <w:rsid w:val="004D6D57"/>
    <w:rsid w:val="004D6E33"/>
    <w:rsid w:val="004E0747"/>
    <w:rsid w:val="004E09E7"/>
    <w:rsid w:val="004E10B7"/>
    <w:rsid w:val="004E12DD"/>
    <w:rsid w:val="004E16EC"/>
    <w:rsid w:val="004E23AB"/>
    <w:rsid w:val="004E23FC"/>
    <w:rsid w:val="004E26B0"/>
    <w:rsid w:val="004E27B4"/>
    <w:rsid w:val="004E27FD"/>
    <w:rsid w:val="004E3D33"/>
    <w:rsid w:val="004E45E8"/>
    <w:rsid w:val="004E494E"/>
    <w:rsid w:val="004E5389"/>
    <w:rsid w:val="004E62A0"/>
    <w:rsid w:val="004E67CA"/>
    <w:rsid w:val="004E6C3B"/>
    <w:rsid w:val="004E6EBB"/>
    <w:rsid w:val="004E728D"/>
    <w:rsid w:val="004E7582"/>
    <w:rsid w:val="004E793E"/>
    <w:rsid w:val="004E7A32"/>
    <w:rsid w:val="004E7FB8"/>
    <w:rsid w:val="004F09C8"/>
    <w:rsid w:val="004F12CB"/>
    <w:rsid w:val="004F1B31"/>
    <w:rsid w:val="004F1C92"/>
    <w:rsid w:val="004F1D95"/>
    <w:rsid w:val="004F1EEA"/>
    <w:rsid w:val="004F1F4D"/>
    <w:rsid w:val="004F2915"/>
    <w:rsid w:val="004F2DDF"/>
    <w:rsid w:val="004F2E76"/>
    <w:rsid w:val="004F3990"/>
    <w:rsid w:val="004F4084"/>
    <w:rsid w:val="004F49BC"/>
    <w:rsid w:val="004F4D93"/>
    <w:rsid w:val="004F4F54"/>
    <w:rsid w:val="004F4F59"/>
    <w:rsid w:val="004F5F9A"/>
    <w:rsid w:val="004F5FB8"/>
    <w:rsid w:val="004F717D"/>
    <w:rsid w:val="004F747D"/>
    <w:rsid w:val="004F7642"/>
    <w:rsid w:val="004F7772"/>
    <w:rsid w:val="00500A4E"/>
    <w:rsid w:val="0050106C"/>
    <w:rsid w:val="00501469"/>
    <w:rsid w:val="00502132"/>
    <w:rsid w:val="0050276F"/>
    <w:rsid w:val="005028A7"/>
    <w:rsid w:val="00503623"/>
    <w:rsid w:val="0050383D"/>
    <w:rsid w:val="0050396A"/>
    <w:rsid w:val="00503AA5"/>
    <w:rsid w:val="00503FB7"/>
    <w:rsid w:val="00504B44"/>
    <w:rsid w:val="00504B64"/>
    <w:rsid w:val="00505027"/>
    <w:rsid w:val="0050507B"/>
    <w:rsid w:val="00505B17"/>
    <w:rsid w:val="00505CF2"/>
    <w:rsid w:val="00505E37"/>
    <w:rsid w:val="00506443"/>
    <w:rsid w:val="0050644E"/>
    <w:rsid w:val="00506724"/>
    <w:rsid w:val="00507403"/>
    <w:rsid w:val="005074E0"/>
    <w:rsid w:val="00507859"/>
    <w:rsid w:val="00510117"/>
    <w:rsid w:val="005103B2"/>
    <w:rsid w:val="00510A66"/>
    <w:rsid w:val="00511359"/>
    <w:rsid w:val="005116BD"/>
    <w:rsid w:val="005116D4"/>
    <w:rsid w:val="00511833"/>
    <w:rsid w:val="00511934"/>
    <w:rsid w:val="00511ADD"/>
    <w:rsid w:val="00511D8F"/>
    <w:rsid w:val="0051211C"/>
    <w:rsid w:val="00512159"/>
    <w:rsid w:val="00512198"/>
    <w:rsid w:val="0051229A"/>
    <w:rsid w:val="00512428"/>
    <w:rsid w:val="005129CB"/>
    <w:rsid w:val="00512B99"/>
    <w:rsid w:val="005133C9"/>
    <w:rsid w:val="005139B7"/>
    <w:rsid w:val="00513D89"/>
    <w:rsid w:val="00514870"/>
    <w:rsid w:val="005155DD"/>
    <w:rsid w:val="0051662C"/>
    <w:rsid w:val="00516B5A"/>
    <w:rsid w:val="0051707B"/>
    <w:rsid w:val="005173E6"/>
    <w:rsid w:val="005201A9"/>
    <w:rsid w:val="005203EA"/>
    <w:rsid w:val="00520498"/>
    <w:rsid w:val="005208BD"/>
    <w:rsid w:val="00520E0D"/>
    <w:rsid w:val="00520EA7"/>
    <w:rsid w:val="00521B63"/>
    <w:rsid w:val="00521BBC"/>
    <w:rsid w:val="00521D16"/>
    <w:rsid w:val="00521FE9"/>
    <w:rsid w:val="005224AF"/>
    <w:rsid w:val="005226A0"/>
    <w:rsid w:val="0052272A"/>
    <w:rsid w:val="00522A37"/>
    <w:rsid w:val="00522C48"/>
    <w:rsid w:val="00522FA3"/>
    <w:rsid w:val="005239D1"/>
    <w:rsid w:val="00523CCA"/>
    <w:rsid w:val="0052433C"/>
    <w:rsid w:val="005244F8"/>
    <w:rsid w:val="005248AA"/>
    <w:rsid w:val="00524C28"/>
    <w:rsid w:val="0052566D"/>
    <w:rsid w:val="00525A0C"/>
    <w:rsid w:val="00525E8D"/>
    <w:rsid w:val="005265A4"/>
    <w:rsid w:val="00526763"/>
    <w:rsid w:val="00526FE3"/>
    <w:rsid w:val="00527187"/>
    <w:rsid w:val="00527532"/>
    <w:rsid w:val="005275FD"/>
    <w:rsid w:val="00527B35"/>
    <w:rsid w:val="00527C65"/>
    <w:rsid w:val="00527CB4"/>
    <w:rsid w:val="005309EB"/>
    <w:rsid w:val="00531C68"/>
    <w:rsid w:val="00532182"/>
    <w:rsid w:val="00532A84"/>
    <w:rsid w:val="00533E6B"/>
    <w:rsid w:val="00534858"/>
    <w:rsid w:val="005354C0"/>
    <w:rsid w:val="005355F1"/>
    <w:rsid w:val="005357F5"/>
    <w:rsid w:val="00535FFC"/>
    <w:rsid w:val="00536CA0"/>
    <w:rsid w:val="00536D88"/>
    <w:rsid w:val="00536FA7"/>
    <w:rsid w:val="0053747F"/>
    <w:rsid w:val="005406AB"/>
    <w:rsid w:val="005406C6"/>
    <w:rsid w:val="0054199D"/>
    <w:rsid w:val="005426F4"/>
    <w:rsid w:val="005427B3"/>
    <w:rsid w:val="00542C33"/>
    <w:rsid w:val="00543249"/>
    <w:rsid w:val="0054430B"/>
    <w:rsid w:val="005443E8"/>
    <w:rsid w:val="0054455A"/>
    <w:rsid w:val="005457F1"/>
    <w:rsid w:val="00545AE6"/>
    <w:rsid w:val="00545BE6"/>
    <w:rsid w:val="00545CAB"/>
    <w:rsid w:val="0054611D"/>
    <w:rsid w:val="0054635C"/>
    <w:rsid w:val="005472DC"/>
    <w:rsid w:val="00547B36"/>
    <w:rsid w:val="005506D1"/>
    <w:rsid w:val="00551319"/>
    <w:rsid w:val="0055150B"/>
    <w:rsid w:val="00551520"/>
    <w:rsid w:val="00551A18"/>
    <w:rsid w:val="00551B53"/>
    <w:rsid w:val="00551E70"/>
    <w:rsid w:val="0055210E"/>
    <w:rsid w:val="00552401"/>
    <w:rsid w:val="005527CC"/>
    <w:rsid w:val="005528C0"/>
    <w:rsid w:val="00552D0E"/>
    <w:rsid w:val="00553227"/>
    <w:rsid w:val="005535C1"/>
    <w:rsid w:val="00553D82"/>
    <w:rsid w:val="00553F07"/>
    <w:rsid w:val="00554405"/>
    <w:rsid w:val="0055447D"/>
    <w:rsid w:val="005545AC"/>
    <w:rsid w:val="00554BC7"/>
    <w:rsid w:val="00554D53"/>
    <w:rsid w:val="005550EF"/>
    <w:rsid w:val="00555467"/>
    <w:rsid w:val="005556D9"/>
    <w:rsid w:val="005558D4"/>
    <w:rsid w:val="00556388"/>
    <w:rsid w:val="005564DB"/>
    <w:rsid w:val="00556B5C"/>
    <w:rsid w:val="005570E6"/>
    <w:rsid w:val="005573C1"/>
    <w:rsid w:val="0055774F"/>
    <w:rsid w:val="00560560"/>
    <w:rsid w:val="0056062E"/>
    <w:rsid w:val="005606C4"/>
    <w:rsid w:val="00560950"/>
    <w:rsid w:val="00560D38"/>
    <w:rsid w:val="00561764"/>
    <w:rsid w:val="005629C2"/>
    <w:rsid w:val="00562F37"/>
    <w:rsid w:val="00563EC8"/>
    <w:rsid w:val="00564506"/>
    <w:rsid w:val="005650FB"/>
    <w:rsid w:val="00565244"/>
    <w:rsid w:val="005657D2"/>
    <w:rsid w:val="00565F99"/>
    <w:rsid w:val="0056626F"/>
    <w:rsid w:val="00566C21"/>
    <w:rsid w:val="005701EF"/>
    <w:rsid w:val="00570438"/>
    <w:rsid w:val="0057093A"/>
    <w:rsid w:val="00570D37"/>
    <w:rsid w:val="0057113C"/>
    <w:rsid w:val="00571211"/>
    <w:rsid w:val="005712BF"/>
    <w:rsid w:val="00571BD9"/>
    <w:rsid w:val="00571BF8"/>
    <w:rsid w:val="00572762"/>
    <w:rsid w:val="005732D6"/>
    <w:rsid w:val="00573B95"/>
    <w:rsid w:val="005748A0"/>
    <w:rsid w:val="00575700"/>
    <w:rsid w:val="00576180"/>
    <w:rsid w:val="00576834"/>
    <w:rsid w:val="00576B4E"/>
    <w:rsid w:val="00576C92"/>
    <w:rsid w:val="00577717"/>
    <w:rsid w:val="00577D91"/>
    <w:rsid w:val="00577F35"/>
    <w:rsid w:val="0058008A"/>
    <w:rsid w:val="00580B60"/>
    <w:rsid w:val="00581248"/>
    <w:rsid w:val="00581C81"/>
    <w:rsid w:val="00582022"/>
    <w:rsid w:val="00582A7C"/>
    <w:rsid w:val="00582B8B"/>
    <w:rsid w:val="00583523"/>
    <w:rsid w:val="005838A4"/>
    <w:rsid w:val="005840CE"/>
    <w:rsid w:val="0058429D"/>
    <w:rsid w:val="00584836"/>
    <w:rsid w:val="00584C75"/>
    <w:rsid w:val="00584CD9"/>
    <w:rsid w:val="005851DC"/>
    <w:rsid w:val="005859AA"/>
    <w:rsid w:val="00585B14"/>
    <w:rsid w:val="00585E12"/>
    <w:rsid w:val="00585EA6"/>
    <w:rsid w:val="005860C9"/>
    <w:rsid w:val="00586626"/>
    <w:rsid w:val="00586C5F"/>
    <w:rsid w:val="00586CA5"/>
    <w:rsid w:val="00587300"/>
    <w:rsid w:val="00587A2B"/>
    <w:rsid w:val="00590630"/>
    <w:rsid w:val="0059109A"/>
    <w:rsid w:val="00591885"/>
    <w:rsid w:val="00591BE6"/>
    <w:rsid w:val="0059259C"/>
    <w:rsid w:val="005927D3"/>
    <w:rsid w:val="00592A82"/>
    <w:rsid w:val="00592CD5"/>
    <w:rsid w:val="005933C1"/>
    <w:rsid w:val="00593570"/>
    <w:rsid w:val="0059413E"/>
    <w:rsid w:val="00595AB9"/>
    <w:rsid w:val="0059618C"/>
    <w:rsid w:val="00596289"/>
    <w:rsid w:val="00596A36"/>
    <w:rsid w:val="00596BC4"/>
    <w:rsid w:val="005975C0"/>
    <w:rsid w:val="005A019B"/>
    <w:rsid w:val="005A12AF"/>
    <w:rsid w:val="005A1F7A"/>
    <w:rsid w:val="005A2026"/>
    <w:rsid w:val="005A40F1"/>
    <w:rsid w:val="005A4206"/>
    <w:rsid w:val="005A4AAB"/>
    <w:rsid w:val="005A4CA1"/>
    <w:rsid w:val="005A4E22"/>
    <w:rsid w:val="005A5266"/>
    <w:rsid w:val="005A5CAA"/>
    <w:rsid w:val="005A5D4D"/>
    <w:rsid w:val="005A5D90"/>
    <w:rsid w:val="005A6F4D"/>
    <w:rsid w:val="005A6F60"/>
    <w:rsid w:val="005A7414"/>
    <w:rsid w:val="005A7C55"/>
    <w:rsid w:val="005B003A"/>
    <w:rsid w:val="005B0B4C"/>
    <w:rsid w:val="005B0CBF"/>
    <w:rsid w:val="005B0DA0"/>
    <w:rsid w:val="005B0F3B"/>
    <w:rsid w:val="005B104B"/>
    <w:rsid w:val="005B11C2"/>
    <w:rsid w:val="005B1424"/>
    <w:rsid w:val="005B1596"/>
    <w:rsid w:val="005B15A8"/>
    <w:rsid w:val="005B1D0B"/>
    <w:rsid w:val="005B24C2"/>
    <w:rsid w:val="005B2D57"/>
    <w:rsid w:val="005B36B8"/>
    <w:rsid w:val="005B37C5"/>
    <w:rsid w:val="005B3FD7"/>
    <w:rsid w:val="005B49A6"/>
    <w:rsid w:val="005B5272"/>
    <w:rsid w:val="005B5394"/>
    <w:rsid w:val="005B56DF"/>
    <w:rsid w:val="005B5A07"/>
    <w:rsid w:val="005B5CD6"/>
    <w:rsid w:val="005B653D"/>
    <w:rsid w:val="005B6D71"/>
    <w:rsid w:val="005B7C1E"/>
    <w:rsid w:val="005C01E3"/>
    <w:rsid w:val="005C0620"/>
    <w:rsid w:val="005C0A66"/>
    <w:rsid w:val="005C1A28"/>
    <w:rsid w:val="005C1A6A"/>
    <w:rsid w:val="005C26DF"/>
    <w:rsid w:val="005C2BB7"/>
    <w:rsid w:val="005C2BE1"/>
    <w:rsid w:val="005C2C65"/>
    <w:rsid w:val="005C318D"/>
    <w:rsid w:val="005C39F4"/>
    <w:rsid w:val="005C3A00"/>
    <w:rsid w:val="005C3D20"/>
    <w:rsid w:val="005C4080"/>
    <w:rsid w:val="005C53C5"/>
    <w:rsid w:val="005C557F"/>
    <w:rsid w:val="005C562E"/>
    <w:rsid w:val="005C5721"/>
    <w:rsid w:val="005C575E"/>
    <w:rsid w:val="005C5910"/>
    <w:rsid w:val="005C5969"/>
    <w:rsid w:val="005C5EFB"/>
    <w:rsid w:val="005C63DC"/>
    <w:rsid w:val="005C6AC7"/>
    <w:rsid w:val="005C73A6"/>
    <w:rsid w:val="005C7424"/>
    <w:rsid w:val="005C7749"/>
    <w:rsid w:val="005C7D42"/>
    <w:rsid w:val="005D0139"/>
    <w:rsid w:val="005D093E"/>
    <w:rsid w:val="005D0C03"/>
    <w:rsid w:val="005D11B8"/>
    <w:rsid w:val="005D27DC"/>
    <w:rsid w:val="005D2EE6"/>
    <w:rsid w:val="005D38DC"/>
    <w:rsid w:val="005D411D"/>
    <w:rsid w:val="005D4452"/>
    <w:rsid w:val="005D4A14"/>
    <w:rsid w:val="005D50B0"/>
    <w:rsid w:val="005D515D"/>
    <w:rsid w:val="005D579C"/>
    <w:rsid w:val="005D58DE"/>
    <w:rsid w:val="005D5BDF"/>
    <w:rsid w:val="005D65C6"/>
    <w:rsid w:val="005D694F"/>
    <w:rsid w:val="005D6F74"/>
    <w:rsid w:val="005D718E"/>
    <w:rsid w:val="005D7B97"/>
    <w:rsid w:val="005D7F2A"/>
    <w:rsid w:val="005E0325"/>
    <w:rsid w:val="005E033A"/>
    <w:rsid w:val="005E0998"/>
    <w:rsid w:val="005E0F69"/>
    <w:rsid w:val="005E1151"/>
    <w:rsid w:val="005E18D9"/>
    <w:rsid w:val="005E1D59"/>
    <w:rsid w:val="005E28E9"/>
    <w:rsid w:val="005E2F4F"/>
    <w:rsid w:val="005E3057"/>
    <w:rsid w:val="005E3B92"/>
    <w:rsid w:val="005E4D12"/>
    <w:rsid w:val="005E524B"/>
    <w:rsid w:val="005E5422"/>
    <w:rsid w:val="005E6BB2"/>
    <w:rsid w:val="005E7FB9"/>
    <w:rsid w:val="005F00F0"/>
    <w:rsid w:val="005F025A"/>
    <w:rsid w:val="005F0574"/>
    <w:rsid w:val="005F0585"/>
    <w:rsid w:val="005F06F5"/>
    <w:rsid w:val="005F08F0"/>
    <w:rsid w:val="005F1043"/>
    <w:rsid w:val="005F1424"/>
    <w:rsid w:val="005F17C6"/>
    <w:rsid w:val="005F1DEE"/>
    <w:rsid w:val="005F287F"/>
    <w:rsid w:val="005F289A"/>
    <w:rsid w:val="005F2C24"/>
    <w:rsid w:val="005F3E87"/>
    <w:rsid w:val="005F4349"/>
    <w:rsid w:val="005F44FD"/>
    <w:rsid w:val="005F5743"/>
    <w:rsid w:val="005F5F6C"/>
    <w:rsid w:val="005F698D"/>
    <w:rsid w:val="005F6A69"/>
    <w:rsid w:val="005F74E3"/>
    <w:rsid w:val="005F77ED"/>
    <w:rsid w:val="005F7C4C"/>
    <w:rsid w:val="005F7C99"/>
    <w:rsid w:val="00600849"/>
    <w:rsid w:val="00600C0C"/>
    <w:rsid w:val="006010DE"/>
    <w:rsid w:val="00601356"/>
    <w:rsid w:val="00601D7C"/>
    <w:rsid w:val="00601D92"/>
    <w:rsid w:val="006022C6"/>
    <w:rsid w:val="00603315"/>
    <w:rsid w:val="00603869"/>
    <w:rsid w:val="00603AC6"/>
    <w:rsid w:val="00603AFE"/>
    <w:rsid w:val="00603D5E"/>
    <w:rsid w:val="0060423B"/>
    <w:rsid w:val="00605054"/>
    <w:rsid w:val="0060576C"/>
    <w:rsid w:val="00605F8B"/>
    <w:rsid w:val="00605F99"/>
    <w:rsid w:val="00606D6D"/>
    <w:rsid w:val="00607EA0"/>
    <w:rsid w:val="006110BF"/>
    <w:rsid w:val="00611431"/>
    <w:rsid w:val="00611C1E"/>
    <w:rsid w:val="006122BE"/>
    <w:rsid w:val="00612535"/>
    <w:rsid w:val="00612733"/>
    <w:rsid w:val="00612914"/>
    <w:rsid w:val="00612C16"/>
    <w:rsid w:val="00612F72"/>
    <w:rsid w:val="006135F5"/>
    <w:rsid w:val="00613DA5"/>
    <w:rsid w:val="00613E85"/>
    <w:rsid w:val="0061408B"/>
    <w:rsid w:val="00614BA2"/>
    <w:rsid w:val="00615308"/>
    <w:rsid w:val="00615356"/>
    <w:rsid w:val="006157CF"/>
    <w:rsid w:val="0061602E"/>
    <w:rsid w:val="00616BD7"/>
    <w:rsid w:val="00620BE9"/>
    <w:rsid w:val="00620F51"/>
    <w:rsid w:val="006210DC"/>
    <w:rsid w:val="00621221"/>
    <w:rsid w:val="00621700"/>
    <w:rsid w:val="00621A9A"/>
    <w:rsid w:val="00621DEB"/>
    <w:rsid w:val="00621E08"/>
    <w:rsid w:val="00622230"/>
    <w:rsid w:val="00622433"/>
    <w:rsid w:val="00622507"/>
    <w:rsid w:val="0062274C"/>
    <w:rsid w:val="00622AFA"/>
    <w:rsid w:val="00622DEE"/>
    <w:rsid w:val="00622FB8"/>
    <w:rsid w:val="00623324"/>
    <w:rsid w:val="00623866"/>
    <w:rsid w:val="00623F93"/>
    <w:rsid w:val="00624009"/>
    <w:rsid w:val="00624CD7"/>
    <w:rsid w:val="00625909"/>
    <w:rsid w:val="0062636F"/>
    <w:rsid w:val="006273DF"/>
    <w:rsid w:val="0062772C"/>
    <w:rsid w:val="006279D1"/>
    <w:rsid w:val="00627E64"/>
    <w:rsid w:val="00627FFB"/>
    <w:rsid w:val="00630466"/>
    <w:rsid w:val="0063070F"/>
    <w:rsid w:val="0063083F"/>
    <w:rsid w:val="006310AE"/>
    <w:rsid w:val="006312D6"/>
    <w:rsid w:val="006313FD"/>
    <w:rsid w:val="0063175A"/>
    <w:rsid w:val="006320D4"/>
    <w:rsid w:val="006320FA"/>
    <w:rsid w:val="006324B5"/>
    <w:rsid w:val="006326BE"/>
    <w:rsid w:val="00633861"/>
    <w:rsid w:val="00633EC1"/>
    <w:rsid w:val="00633EE3"/>
    <w:rsid w:val="006340F2"/>
    <w:rsid w:val="00634985"/>
    <w:rsid w:val="00635214"/>
    <w:rsid w:val="00635875"/>
    <w:rsid w:val="00635E81"/>
    <w:rsid w:val="006364CD"/>
    <w:rsid w:val="00636D34"/>
    <w:rsid w:val="00636E5A"/>
    <w:rsid w:val="0063712D"/>
    <w:rsid w:val="00637882"/>
    <w:rsid w:val="00637BE4"/>
    <w:rsid w:val="00637E63"/>
    <w:rsid w:val="00637F87"/>
    <w:rsid w:val="0064073D"/>
    <w:rsid w:val="006409E1"/>
    <w:rsid w:val="00640A81"/>
    <w:rsid w:val="00640DF2"/>
    <w:rsid w:val="00641635"/>
    <w:rsid w:val="006417B5"/>
    <w:rsid w:val="00642749"/>
    <w:rsid w:val="00642750"/>
    <w:rsid w:val="00642789"/>
    <w:rsid w:val="006432BB"/>
    <w:rsid w:val="006433EC"/>
    <w:rsid w:val="00643911"/>
    <w:rsid w:val="00643B52"/>
    <w:rsid w:val="00645575"/>
    <w:rsid w:val="006455D4"/>
    <w:rsid w:val="006457E3"/>
    <w:rsid w:val="00645902"/>
    <w:rsid w:val="00645C0D"/>
    <w:rsid w:val="006460A8"/>
    <w:rsid w:val="00646DF8"/>
    <w:rsid w:val="0064759D"/>
    <w:rsid w:val="00647CB3"/>
    <w:rsid w:val="00651781"/>
    <w:rsid w:val="006519A9"/>
    <w:rsid w:val="00651C5B"/>
    <w:rsid w:val="0065261E"/>
    <w:rsid w:val="00652EB7"/>
    <w:rsid w:val="00653974"/>
    <w:rsid w:val="00654687"/>
    <w:rsid w:val="006546A3"/>
    <w:rsid w:val="00654CF3"/>
    <w:rsid w:val="00654E10"/>
    <w:rsid w:val="00655111"/>
    <w:rsid w:val="00655201"/>
    <w:rsid w:val="00655346"/>
    <w:rsid w:val="006553D7"/>
    <w:rsid w:val="00656056"/>
    <w:rsid w:val="006562C1"/>
    <w:rsid w:val="006564E2"/>
    <w:rsid w:val="00656E31"/>
    <w:rsid w:val="00657824"/>
    <w:rsid w:val="00657DD9"/>
    <w:rsid w:val="00660A8D"/>
    <w:rsid w:val="00660CCB"/>
    <w:rsid w:val="00661544"/>
    <w:rsid w:val="0066175E"/>
    <w:rsid w:val="0066178B"/>
    <w:rsid w:val="00662066"/>
    <w:rsid w:val="00662253"/>
    <w:rsid w:val="006623B2"/>
    <w:rsid w:val="00662452"/>
    <w:rsid w:val="006629F8"/>
    <w:rsid w:val="00662C90"/>
    <w:rsid w:val="00663116"/>
    <w:rsid w:val="00664176"/>
    <w:rsid w:val="0066498A"/>
    <w:rsid w:val="00664C1C"/>
    <w:rsid w:val="00664FF4"/>
    <w:rsid w:val="00665082"/>
    <w:rsid w:val="00665449"/>
    <w:rsid w:val="006654AC"/>
    <w:rsid w:val="006656D8"/>
    <w:rsid w:val="00665E17"/>
    <w:rsid w:val="006664E9"/>
    <w:rsid w:val="006666A9"/>
    <w:rsid w:val="0066670D"/>
    <w:rsid w:val="00666A86"/>
    <w:rsid w:val="00666ED6"/>
    <w:rsid w:val="006670CF"/>
    <w:rsid w:val="0066774B"/>
    <w:rsid w:val="00667D2C"/>
    <w:rsid w:val="0067015E"/>
    <w:rsid w:val="0067023F"/>
    <w:rsid w:val="00670AD9"/>
    <w:rsid w:val="00670BC5"/>
    <w:rsid w:val="00670E19"/>
    <w:rsid w:val="006712E4"/>
    <w:rsid w:val="00671824"/>
    <w:rsid w:val="00671D54"/>
    <w:rsid w:val="00671F3C"/>
    <w:rsid w:val="006723CA"/>
    <w:rsid w:val="00672B12"/>
    <w:rsid w:val="0067398B"/>
    <w:rsid w:val="0067452C"/>
    <w:rsid w:val="0067466A"/>
    <w:rsid w:val="00675760"/>
    <w:rsid w:val="006759AA"/>
    <w:rsid w:val="00676569"/>
    <w:rsid w:val="00676A14"/>
    <w:rsid w:val="00676A17"/>
    <w:rsid w:val="00677560"/>
    <w:rsid w:val="0068026A"/>
    <w:rsid w:val="006802FB"/>
    <w:rsid w:val="00681DD5"/>
    <w:rsid w:val="00683402"/>
    <w:rsid w:val="00683D81"/>
    <w:rsid w:val="00684062"/>
    <w:rsid w:val="00684BDB"/>
    <w:rsid w:val="00684CCE"/>
    <w:rsid w:val="00684F3E"/>
    <w:rsid w:val="00685843"/>
    <w:rsid w:val="00685D3F"/>
    <w:rsid w:val="006862A9"/>
    <w:rsid w:val="0068673C"/>
    <w:rsid w:val="006868F3"/>
    <w:rsid w:val="006878A6"/>
    <w:rsid w:val="006878FB"/>
    <w:rsid w:val="0069018D"/>
    <w:rsid w:val="006904EA"/>
    <w:rsid w:val="0069093A"/>
    <w:rsid w:val="00690D08"/>
    <w:rsid w:val="00690E18"/>
    <w:rsid w:val="006912B5"/>
    <w:rsid w:val="006917AA"/>
    <w:rsid w:val="00692512"/>
    <w:rsid w:val="00693742"/>
    <w:rsid w:val="0069394B"/>
    <w:rsid w:val="00693D51"/>
    <w:rsid w:val="006944D2"/>
    <w:rsid w:val="006947E8"/>
    <w:rsid w:val="00694922"/>
    <w:rsid w:val="00694D63"/>
    <w:rsid w:val="00694DDA"/>
    <w:rsid w:val="00694FC6"/>
    <w:rsid w:val="00696E0B"/>
    <w:rsid w:val="00697BD7"/>
    <w:rsid w:val="006A004E"/>
    <w:rsid w:val="006A0654"/>
    <w:rsid w:val="006A080C"/>
    <w:rsid w:val="006A0AB3"/>
    <w:rsid w:val="006A0AFD"/>
    <w:rsid w:val="006A1054"/>
    <w:rsid w:val="006A1225"/>
    <w:rsid w:val="006A235D"/>
    <w:rsid w:val="006A25DD"/>
    <w:rsid w:val="006A29AD"/>
    <w:rsid w:val="006A2F0A"/>
    <w:rsid w:val="006A3172"/>
    <w:rsid w:val="006A3225"/>
    <w:rsid w:val="006A3A03"/>
    <w:rsid w:val="006A4709"/>
    <w:rsid w:val="006A4CF8"/>
    <w:rsid w:val="006A5121"/>
    <w:rsid w:val="006A5312"/>
    <w:rsid w:val="006A57AB"/>
    <w:rsid w:val="006A5871"/>
    <w:rsid w:val="006A6462"/>
    <w:rsid w:val="006A6681"/>
    <w:rsid w:val="006A690B"/>
    <w:rsid w:val="006A6B7D"/>
    <w:rsid w:val="006A70D4"/>
    <w:rsid w:val="006A759C"/>
    <w:rsid w:val="006A76E9"/>
    <w:rsid w:val="006A77B0"/>
    <w:rsid w:val="006A78E5"/>
    <w:rsid w:val="006A7C51"/>
    <w:rsid w:val="006B067E"/>
    <w:rsid w:val="006B07A0"/>
    <w:rsid w:val="006B092A"/>
    <w:rsid w:val="006B0B29"/>
    <w:rsid w:val="006B0C34"/>
    <w:rsid w:val="006B0CAD"/>
    <w:rsid w:val="006B101D"/>
    <w:rsid w:val="006B190C"/>
    <w:rsid w:val="006B2561"/>
    <w:rsid w:val="006B2B89"/>
    <w:rsid w:val="006B3C28"/>
    <w:rsid w:val="006B4251"/>
    <w:rsid w:val="006B427F"/>
    <w:rsid w:val="006B4D30"/>
    <w:rsid w:val="006B5EAE"/>
    <w:rsid w:val="006B67F5"/>
    <w:rsid w:val="006B6A6A"/>
    <w:rsid w:val="006B6CDE"/>
    <w:rsid w:val="006B7675"/>
    <w:rsid w:val="006B7C17"/>
    <w:rsid w:val="006B7EDD"/>
    <w:rsid w:val="006B7FB8"/>
    <w:rsid w:val="006C00EB"/>
    <w:rsid w:val="006C04EA"/>
    <w:rsid w:val="006C074F"/>
    <w:rsid w:val="006C1664"/>
    <w:rsid w:val="006C1BD9"/>
    <w:rsid w:val="006C1C45"/>
    <w:rsid w:val="006C1EF4"/>
    <w:rsid w:val="006C2A45"/>
    <w:rsid w:val="006C2C47"/>
    <w:rsid w:val="006C2D80"/>
    <w:rsid w:val="006C2FC1"/>
    <w:rsid w:val="006C3B1B"/>
    <w:rsid w:val="006C3B5F"/>
    <w:rsid w:val="006C3EA4"/>
    <w:rsid w:val="006C3FDE"/>
    <w:rsid w:val="006C43DD"/>
    <w:rsid w:val="006C4411"/>
    <w:rsid w:val="006C52D9"/>
    <w:rsid w:val="006C61B8"/>
    <w:rsid w:val="006C6437"/>
    <w:rsid w:val="006C66F8"/>
    <w:rsid w:val="006C672C"/>
    <w:rsid w:val="006C6CF4"/>
    <w:rsid w:val="006C77B6"/>
    <w:rsid w:val="006D0453"/>
    <w:rsid w:val="006D068B"/>
    <w:rsid w:val="006D077D"/>
    <w:rsid w:val="006D0D63"/>
    <w:rsid w:val="006D1929"/>
    <w:rsid w:val="006D1A43"/>
    <w:rsid w:val="006D1D98"/>
    <w:rsid w:val="006D1DC8"/>
    <w:rsid w:val="006D1ED5"/>
    <w:rsid w:val="006D201E"/>
    <w:rsid w:val="006D24A7"/>
    <w:rsid w:val="006D2A33"/>
    <w:rsid w:val="006D2A76"/>
    <w:rsid w:val="006D35F0"/>
    <w:rsid w:val="006D375B"/>
    <w:rsid w:val="006D4A84"/>
    <w:rsid w:val="006D4DBB"/>
    <w:rsid w:val="006D5C87"/>
    <w:rsid w:val="006D62FC"/>
    <w:rsid w:val="006D6548"/>
    <w:rsid w:val="006D67FC"/>
    <w:rsid w:val="006D7223"/>
    <w:rsid w:val="006D72B4"/>
    <w:rsid w:val="006D7929"/>
    <w:rsid w:val="006E02BC"/>
    <w:rsid w:val="006E0741"/>
    <w:rsid w:val="006E092A"/>
    <w:rsid w:val="006E0C87"/>
    <w:rsid w:val="006E1165"/>
    <w:rsid w:val="006E137E"/>
    <w:rsid w:val="006E1710"/>
    <w:rsid w:val="006E261F"/>
    <w:rsid w:val="006E295A"/>
    <w:rsid w:val="006E2B81"/>
    <w:rsid w:val="006E2D72"/>
    <w:rsid w:val="006E2E26"/>
    <w:rsid w:val="006E3FA6"/>
    <w:rsid w:val="006E5387"/>
    <w:rsid w:val="006E57ED"/>
    <w:rsid w:val="006E6356"/>
    <w:rsid w:val="006E68D1"/>
    <w:rsid w:val="006E68D4"/>
    <w:rsid w:val="006E78F6"/>
    <w:rsid w:val="006F0E35"/>
    <w:rsid w:val="006F2403"/>
    <w:rsid w:val="006F26FE"/>
    <w:rsid w:val="006F281C"/>
    <w:rsid w:val="006F2ACB"/>
    <w:rsid w:val="006F3D46"/>
    <w:rsid w:val="006F3E00"/>
    <w:rsid w:val="006F3E56"/>
    <w:rsid w:val="006F4038"/>
    <w:rsid w:val="006F463B"/>
    <w:rsid w:val="006F49B0"/>
    <w:rsid w:val="006F54F4"/>
    <w:rsid w:val="006F5567"/>
    <w:rsid w:val="006F5784"/>
    <w:rsid w:val="006F57BD"/>
    <w:rsid w:val="006F66BD"/>
    <w:rsid w:val="006F6B96"/>
    <w:rsid w:val="006F6DB8"/>
    <w:rsid w:val="006F6E94"/>
    <w:rsid w:val="006F7007"/>
    <w:rsid w:val="006F7248"/>
    <w:rsid w:val="006F78BD"/>
    <w:rsid w:val="00700673"/>
    <w:rsid w:val="00700770"/>
    <w:rsid w:val="00700AC9"/>
    <w:rsid w:val="00702052"/>
    <w:rsid w:val="00702D70"/>
    <w:rsid w:val="00702DD1"/>
    <w:rsid w:val="00702FE3"/>
    <w:rsid w:val="0070304C"/>
    <w:rsid w:val="007039B2"/>
    <w:rsid w:val="007045C3"/>
    <w:rsid w:val="0070516A"/>
    <w:rsid w:val="00705953"/>
    <w:rsid w:val="0070598F"/>
    <w:rsid w:val="00706861"/>
    <w:rsid w:val="00706ACE"/>
    <w:rsid w:val="00706F15"/>
    <w:rsid w:val="0070704E"/>
    <w:rsid w:val="007072A0"/>
    <w:rsid w:val="007076DA"/>
    <w:rsid w:val="0070790A"/>
    <w:rsid w:val="007101B5"/>
    <w:rsid w:val="00710454"/>
    <w:rsid w:val="007107CF"/>
    <w:rsid w:val="0071128A"/>
    <w:rsid w:val="00711B50"/>
    <w:rsid w:val="00711C71"/>
    <w:rsid w:val="00712553"/>
    <w:rsid w:val="007126ED"/>
    <w:rsid w:val="00712FD1"/>
    <w:rsid w:val="0071329E"/>
    <w:rsid w:val="00713815"/>
    <w:rsid w:val="00713FA9"/>
    <w:rsid w:val="0071478C"/>
    <w:rsid w:val="00714791"/>
    <w:rsid w:val="00714C97"/>
    <w:rsid w:val="007157CD"/>
    <w:rsid w:val="0071586E"/>
    <w:rsid w:val="00715C83"/>
    <w:rsid w:val="00716BF5"/>
    <w:rsid w:val="00717643"/>
    <w:rsid w:val="0071798C"/>
    <w:rsid w:val="00717E18"/>
    <w:rsid w:val="007209E3"/>
    <w:rsid w:val="0072212F"/>
    <w:rsid w:val="0072299D"/>
    <w:rsid w:val="00722A5E"/>
    <w:rsid w:val="00724213"/>
    <w:rsid w:val="0072424A"/>
    <w:rsid w:val="00724410"/>
    <w:rsid w:val="0072456C"/>
    <w:rsid w:val="007249C2"/>
    <w:rsid w:val="00724D63"/>
    <w:rsid w:val="00724DD3"/>
    <w:rsid w:val="00725194"/>
    <w:rsid w:val="00725219"/>
    <w:rsid w:val="00725BF8"/>
    <w:rsid w:val="00726C95"/>
    <w:rsid w:val="007305F4"/>
    <w:rsid w:val="00730B55"/>
    <w:rsid w:val="00730EE2"/>
    <w:rsid w:val="007310BF"/>
    <w:rsid w:val="007329DA"/>
    <w:rsid w:val="00732A7C"/>
    <w:rsid w:val="00732B7C"/>
    <w:rsid w:val="0073309F"/>
    <w:rsid w:val="007332B2"/>
    <w:rsid w:val="00733448"/>
    <w:rsid w:val="0073390F"/>
    <w:rsid w:val="00734DB1"/>
    <w:rsid w:val="007377FA"/>
    <w:rsid w:val="007378F8"/>
    <w:rsid w:val="0074028E"/>
    <w:rsid w:val="00740560"/>
    <w:rsid w:val="007407F4"/>
    <w:rsid w:val="00740ABE"/>
    <w:rsid w:val="00740BD1"/>
    <w:rsid w:val="00740CA8"/>
    <w:rsid w:val="00740DD6"/>
    <w:rsid w:val="0074101D"/>
    <w:rsid w:val="007416BE"/>
    <w:rsid w:val="00741768"/>
    <w:rsid w:val="00741895"/>
    <w:rsid w:val="007429B6"/>
    <w:rsid w:val="007433FA"/>
    <w:rsid w:val="0074370A"/>
    <w:rsid w:val="00743725"/>
    <w:rsid w:val="00743CA0"/>
    <w:rsid w:val="007444E7"/>
    <w:rsid w:val="00744517"/>
    <w:rsid w:val="00744818"/>
    <w:rsid w:val="00745217"/>
    <w:rsid w:val="007452AA"/>
    <w:rsid w:val="00745316"/>
    <w:rsid w:val="007457D4"/>
    <w:rsid w:val="00745FBC"/>
    <w:rsid w:val="0074609D"/>
    <w:rsid w:val="007462C4"/>
    <w:rsid w:val="00746B9A"/>
    <w:rsid w:val="00747288"/>
    <w:rsid w:val="0074745F"/>
    <w:rsid w:val="00750A3A"/>
    <w:rsid w:val="00750B07"/>
    <w:rsid w:val="00750DB5"/>
    <w:rsid w:val="00750EDB"/>
    <w:rsid w:val="00750F1C"/>
    <w:rsid w:val="00751A39"/>
    <w:rsid w:val="00751F01"/>
    <w:rsid w:val="007521A7"/>
    <w:rsid w:val="0075252F"/>
    <w:rsid w:val="0075271C"/>
    <w:rsid w:val="007527C5"/>
    <w:rsid w:val="007529C9"/>
    <w:rsid w:val="00752A9C"/>
    <w:rsid w:val="0075300A"/>
    <w:rsid w:val="007534F9"/>
    <w:rsid w:val="007536C2"/>
    <w:rsid w:val="0075398F"/>
    <w:rsid w:val="00754200"/>
    <w:rsid w:val="00754841"/>
    <w:rsid w:val="00754BAF"/>
    <w:rsid w:val="00754CEB"/>
    <w:rsid w:val="00754E99"/>
    <w:rsid w:val="00754F54"/>
    <w:rsid w:val="00755049"/>
    <w:rsid w:val="007558E5"/>
    <w:rsid w:val="00755E13"/>
    <w:rsid w:val="00756186"/>
    <w:rsid w:val="0075621B"/>
    <w:rsid w:val="0075696D"/>
    <w:rsid w:val="0075748B"/>
    <w:rsid w:val="007574BB"/>
    <w:rsid w:val="007574C2"/>
    <w:rsid w:val="007575FA"/>
    <w:rsid w:val="00757AE4"/>
    <w:rsid w:val="00760BAA"/>
    <w:rsid w:val="00761BE1"/>
    <w:rsid w:val="0076233F"/>
    <w:rsid w:val="007636E7"/>
    <w:rsid w:val="007639DE"/>
    <w:rsid w:val="00763C17"/>
    <w:rsid w:val="00764DF8"/>
    <w:rsid w:val="00766008"/>
    <w:rsid w:val="00766100"/>
    <w:rsid w:val="007666D1"/>
    <w:rsid w:val="00766B74"/>
    <w:rsid w:val="00767091"/>
    <w:rsid w:val="00767840"/>
    <w:rsid w:val="00767B24"/>
    <w:rsid w:val="00770379"/>
    <w:rsid w:val="007703EE"/>
    <w:rsid w:val="00770644"/>
    <w:rsid w:val="00770EBC"/>
    <w:rsid w:val="007716B4"/>
    <w:rsid w:val="00771929"/>
    <w:rsid w:val="00772970"/>
    <w:rsid w:val="007741ED"/>
    <w:rsid w:val="007743CB"/>
    <w:rsid w:val="0077472F"/>
    <w:rsid w:val="00774B5A"/>
    <w:rsid w:val="00774C2B"/>
    <w:rsid w:val="00774FB8"/>
    <w:rsid w:val="007755F2"/>
    <w:rsid w:val="00775812"/>
    <w:rsid w:val="00775B46"/>
    <w:rsid w:val="00776A3A"/>
    <w:rsid w:val="007808ED"/>
    <w:rsid w:val="00781B63"/>
    <w:rsid w:val="007820F0"/>
    <w:rsid w:val="007826BF"/>
    <w:rsid w:val="007828C0"/>
    <w:rsid w:val="00782B62"/>
    <w:rsid w:val="0078325B"/>
    <w:rsid w:val="00783966"/>
    <w:rsid w:val="00783A18"/>
    <w:rsid w:val="00783DDE"/>
    <w:rsid w:val="00784167"/>
    <w:rsid w:val="007845E5"/>
    <w:rsid w:val="00784A3A"/>
    <w:rsid w:val="00784E8D"/>
    <w:rsid w:val="00785057"/>
    <w:rsid w:val="00786279"/>
    <w:rsid w:val="0078704C"/>
    <w:rsid w:val="00787384"/>
    <w:rsid w:val="00787389"/>
    <w:rsid w:val="00787B32"/>
    <w:rsid w:val="0079035C"/>
    <w:rsid w:val="0079045B"/>
    <w:rsid w:val="00790518"/>
    <w:rsid w:val="00790D24"/>
    <w:rsid w:val="00790EAE"/>
    <w:rsid w:val="00791532"/>
    <w:rsid w:val="007917CE"/>
    <w:rsid w:val="007924E8"/>
    <w:rsid w:val="007925D3"/>
    <w:rsid w:val="00792A49"/>
    <w:rsid w:val="00792AC8"/>
    <w:rsid w:val="00793F18"/>
    <w:rsid w:val="00793F1D"/>
    <w:rsid w:val="007940BD"/>
    <w:rsid w:val="00794F1E"/>
    <w:rsid w:val="0079517A"/>
    <w:rsid w:val="0079527A"/>
    <w:rsid w:val="007953F3"/>
    <w:rsid w:val="0079556E"/>
    <w:rsid w:val="00795605"/>
    <w:rsid w:val="00795A78"/>
    <w:rsid w:val="007960D7"/>
    <w:rsid w:val="00796834"/>
    <w:rsid w:val="00796E5B"/>
    <w:rsid w:val="00797264"/>
    <w:rsid w:val="007973D4"/>
    <w:rsid w:val="00797C0A"/>
    <w:rsid w:val="007A03DA"/>
    <w:rsid w:val="007A0605"/>
    <w:rsid w:val="007A09D8"/>
    <w:rsid w:val="007A119B"/>
    <w:rsid w:val="007A125A"/>
    <w:rsid w:val="007A430F"/>
    <w:rsid w:val="007A4AB5"/>
    <w:rsid w:val="007A5743"/>
    <w:rsid w:val="007A5CAC"/>
    <w:rsid w:val="007A5EA2"/>
    <w:rsid w:val="007A60FC"/>
    <w:rsid w:val="007A6303"/>
    <w:rsid w:val="007A6867"/>
    <w:rsid w:val="007A7AF4"/>
    <w:rsid w:val="007B0125"/>
    <w:rsid w:val="007B01EA"/>
    <w:rsid w:val="007B04D6"/>
    <w:rsid w:val="007B0671"/>
    <w:rsid w:val="007B0D70"/>
    <w:rsid w:val="007B1BA9"/>
    <w:rsid w:val="007B220D"/>
    <w:rsid w:val="007B251A"/>
    <w:rsid w:val="007B2A42"/>
    <w:rsid w:val="007B2DE3"/>
    <w:rsid w:val="007B3FF6"/>
    <w:rsid w:val="007B416D"/>
    <w:rsid w:val="007B43CD"/>
    <w:rsid w:val="007B45F4"/>
    <w:rsid w:val="007B4873"/>
    <w:rsid w:val="007B4DB1"/>
    <w:rsid w:val="007B5CC2"/>
    <w:rsid w:val="007B60D6"/>
    <w:rsid w:val="007B681D"/>
    <w:rsid w:val="007B6831"/>
    <w:rsid w:val="007B762E"/>
    <w:rsid w:val="007C0414"/>
    <w:rsid w:val="007C0A9D"/>
    <w:rsid w:val="007C1D81"/>
    <w:rsid w:val="007C2900"/>
    <w:rsid w:val="007C2A53"/>
    <w:rsid w:val="007C2DD5"/>
    <w:rsid w:val="007C3065"/>
    <w:rsid w:val="007C318C"/>
    <w:rsid w:val="007C31EF"/>
    <w:rsid w:val="007C334A"/>
    <w:rsid w:val="007C35D6"/>
    <w:rsid w:val="007C35E8"/>
    <w:rsid w:val="007C534B"/>
    <w:rsid w:val="007C574C"/>
    <w:rsid w:val="007C6145"/>
    <w:rsid w:val="007C6155"/>
    <w:rsid w:val="007C6378"/>
    <w:rsid w:val="007C6CD4"/>
    <w:rsid w:val="007C710D"/>
    <w:rsid w:val="007C7A14"/>
    <w:rsid w:val="007C7E70"/>
    <w:rsid w:val="007D0BBF"/>
    <w:rsid w:val="007D14C9"/>
    <w:rsid w:val="007D1A17"/>
    <w:rsid w:val="007D1AEF"/>
    <w:rsid w:val="007D25A9"/>
    <w:rsid w:val="007D3125"/>
    <w:rsid w:val="007D32E0"/>
    <w:rsid w:val="007D38EE"/>
    <w:rsid w:val="007D3EC0"/>
    <w:rsid w:val="007D3EEB"/>
    <w:rsid w:val="007D467F"/>
    <w:rsid w:val="007D4C8C"/>
    <w:rsid w:val="007D517D"/>
    <w:rsid w:val="007D559B"/>
    <w:rsid w:val="007D5631"/>
    <w:rsid w:val="007D57CA"/>
    <w:rsid w:val="007D6485"/>
    <w:rsid w:val="007D6653"/>
    <w:rsid w:val="007D6AFE"/>
    <w:rsid w:val="007D76B1"/>
    <w:rsid w:val="007D7C13"/>
    <w:rsid w:val="007D7EA1"/>
    <w:rsid w:val="007E01FF"/>
    <w:rsid w:val="007E025A"/>
    <w:rsid w:val="007E0755"/>
    <w:rsid w:val="007E185C"/>
    <w:rsid w:val="007E2025"/>
    <w:rsid w:val="007E2494"/>
    <w:rsid w:val="007E2832"/>
    <w:rsid w:val="007E2908"/>
    <w:rsid w:val="007E2983"/>
    <w:rsid w:val="007E320F"/>
    <w:rsid w:val="007E338B"/>
    <w:rsid w:val="007E38DB"/>
    <w:rsid w:val="007E3CE2"/>
    <w:rsid w:val="007E422C"/>
    <w:rsid w:val="007E47C5"/>
    <w:rsid w:val="007E47D0"/>
    <w:rsid w:val="007E564F"/>
    <w:rsid w:val="007E5AA6"/>
    <w:rsid w:val="007E6810"/>
    <w:rsid w:val="007E7108"/>
    <w:rsid w:val="007E7E3A"/>
    <w:rsid w:val="007F022E"/>
    <w:rsid w:val="007F0A2A"/>
    <w:rsid w:val="007F0B25"/>
    <w:rsid w:val="007F0D2C"/>
    <w:rsid w:val="007F0ED4"/>
    <w:rsid w:val="007F14F1"/>
    <w:rsid w:val="007F1ADC"/>
    <w:rsid w:val="007F20D8"/>
    <w:rsid w:val="007F2826"/>
    <w:rsid w:val="007F3191"/>
    <w:rsid w:val="007F346D"/>
    <w:rsid w:val="007F34AE"/>
    <w:rsid w:val="007F3CAD"/>
    <w:rsid w:val="007F4C94"/>
    <w:rsid w:val="007F5AF6"/>
    <w:rsid w:val="007F5BDC"/>
    <w:rsid w:val="007F5E7B"/>
    <w:rsid w:val="007F6114"/>
    <w:rsid w:val="007F6229"/>
    <w:rsid w:val="007F6247"/>
    <w:rsid w:val="007F6455"/>
    <w:rsid w:val="007F6EDD"/>
    <w:rsid w:val="007F7489"/>
    <w:rsid w:val="0080038C"/>
    <w:rsid w:val="0080064E"/>
    <w:rsid w:val="00800ECC"/>
    <w:rsid w:val="00801836"/>
    <w:rsid w:val="0080195C"/>
    <w:rsid w:val="008019BE"/>
    <w:rsid w:val="00801FC7"/>
    <w:rsid w:val="0080229D"/>
    <w:rsid w:val="00802BB4"/>
    <w:rsid w:val="00803711"/>
    <w:rsid w:val="00804023"/>
    <w:rsid w:val="0080419C"/>
    <w:rsid w:val="008041C9"/>
    <w:rsid w:val="00804373"/>
    <w:rsid w:val="00804885"/>
    <w:rsid w:val="00804C6D"/>
    <w:rsid w:val="00804D57"/>
    <w:rsid w:val="0080533D"/>
    <w:rsid w:val="008060D9"/>
    <w:rsid w:val="00806539"/>
    <w:rsid w:val="00806AD9"/>
    <w:rsid w:val="00806C94"/>
    <w:rsid w:val="00806FC8"/>
    <w:rsid w:val="00807FE3"/>
    <w:rsid w:val="008107CC"/>
    <w:rsid w:val="008111CF"/>
    <w:rsid w:val="00811575"/>
    <w:rsid w:val="0081175B"/>
    <w:rsid w:val="00811CDB"/>
    <w:rsid w:val="00812773"/>
    <w:rsid w:val="008127A4"/>
    <w:rsid w:val="00812BE9"/>
    <w:rsid w:val="00812D6D"/>
    <w:rsid w:val="00812F7E"/>
    <w:rsid w:val="00813116"/>
    <w:rsid w:val="008134A6"/>
    <w:rsid w:val="00813C8A"/>
    <w:rsid w:val="00814017"/>
    <w:rsid w:val="00814E6B"/>
    <w:rsid w:val="0081696E"/>
    <w:rsid w:val="00816985"/>
    <w:rsid w:val="00816F41"/>
    <w:rsid w:val="00817B13"/>
    <w:rsid w:val="00817C11"/>
    <w:rsid w:val="00817E8B"/>
    <w:rsid w:val="00817FC1"/>
    <w:rsid w:val="00820959"/>
    <w:rsid w:val="00820CFB"/>
    <w:rsid w:val="00820E29"/>
    <w:rsid w:val="008213BA"/>
    <w:rsid w:val="0082143A"/>
    <w:rsid w:val="00821782"/>
    <w:rsid w:val="00821C2A"/>
    <w:rsid w:val="00822054"/>
    <w:rsid w:val="008225B7"/>
    <w:rsid w:val="008227F1"/>
    <w:rsid w:val="00822915"/>
    <w:rsid w:val="00823A15"/>
    <w:rsid w:val="008251C1"/>
    <w:rsid w:val="00826045"/>
    <w:rsid w:val="0082645F"/>
    <w:rsid w:val="00826905"/>
    <w:rsid w:val="00826BCC"/>
    <w:rsid w:val="008271BC"/>
    <w:rsid w:val="00827227"/>
    <w:rsid w:val="008275A1"/>
    <w:rsid w:val="00827E44"/>
    <w:rsid w:val="00827ECA"/>
    <w:rsid w:val="00831148"/>
    <w:rsid w:val="008313B8"/>
    <w:rsid w:val="008314DA"/>
    <w:rsid w:val="00831766"/>
    <w:rsid w:val="0083188C"/>
    <w:rsid w:val="00831F8D"/>
    <w:rsid w:val="008333BB"/>
    <w:rsid w:val="00834166"/>
    <w:rsid w:val="008346DB"/>
    <w:rsid w:val="0083474C"/>
    <w:rsid w:val="008347A2"/>
    <w:rsid w:val="008352BD"/>
    <w:rsid w:val="0083554A"/>
    <w:rsid w:val="00835F89"/>
    <w:rsid w:val="008362EF"/>
    <w:rsid w:val="0083687B"/>
    <w:rsid w:val="00836F39"/>
    <w:rsid w:val="008376E3"/>
    <w:rsid w:val="00837C3C"/>
    <w:rsid w:val="00837C46"/>
    <w:rsid w:val="00840568"/>
    <w:rsid w:val="008408BB"/>
    <w:rsid w:val="00841AA3"/>
    <w:rsid w:val="008423B4"/>
    <w:rsid w:val="00842773"/>
    <w:rsid w:val="0084282A"/>
    <w:rsid w:val="008431D0"/>
    <w:rsid w:val="00844219"/>
    <w:rsid w:val="008442EC"/>
    <w:rsid w:val="00845043"/>
    <w:rsid w:val="008450A8"/>
    <w:rsid w:val="008458F3"/>
    <w:rsid w:val="00845F98"/>
    <w:rsid w:val="00845FF3"/>
    <w:rsid w:val="00846442"/>
    <w:rsid w:val="00846444"/>
    <w:rsid w:val="00846501"/>
    <w:rsid w:val="00846755"/>
    <w:rsid w:val="00846D5F"/>
    <w:rsid w:val="00847105"/>
    <w:rsid w:val="0084731C"/>
    <w:rsid w:val="008475E4"/>
    <w:rsid w:val="00847750"/>
    <w:rsid w:val="00847AEB"/>
    <w:rsid w:val="008501DF"/>
    <w:rsid w:val="00850421"/>
    <w:rsid w:val="0085083B"/>
    <w:rsid w:val="008512B0"/>
    <w:rsid w:val="0085149D"/>
    <w:rsid w:val="00851CC8"/>
    <w:rsid w:val="00851E32"/>
    <w:rsid w:val="00851F8C"/>
    <w:rsid w:val="0085259E"/>
    <w:rsid w:val="008527FD"/>
    <w:rsid w:val="008537E9"/>
    <w:rsid w:val="00853D7B"/>
    <w:rsid w:val="00854310"/>
    <w:rsid w:val="008549D3"/>
    <w:rsid w:val="00855316"/>
    <w:rsid w:val="008561E4"/>
    <w:rsid w:val="008562C3"/>
    <w:rsid w:val="008566BB"/>
    <w:rsid w:val="00856D30"/>
    <w:rsid w:val="00856E61"/>
    <w:rsid w:val="00857529"/>
    <w:rsid w:val="0086010C"/>
    <w:rsid w:val="00860CEE"/>
    <w:rsid w:val="00860E6E"/>
    <w:rsid w:val="00860FA5"/>
    <w:rsid w:val="00861214"/>
    <w:rsid w:val="008619B2"/>
    <w:rsid w:val="0086259A"/>
    <w:rsid w:val="00862764"/>
    <w:rsid w:val="00862D96"/>
    <w:rsid w:val="008637D4"/>
    <w:rsid w:val="00863B1F"/>
    <w:rsid w:val="00863DC1"/>
    <w:rsid w:val="00863F9A"/>
    <w:rsid w:val="008641DA"/>
    <w:rsid w:val="0086475E"/>
    <w:rsid w:val="00864AA2"/>
    <w:rsid w:val="00865650"/>
    <w:rsid w:val="00865E0D"/>
    <w:rsid w:val="00866993"/>
    <w:rsid w:val="00866A3E"/>
    <w:rsid w:val="00866B9E"/>
    <w:rsid w:val="00867624"/>
    <w:rsid w:val="0086767F"/>
    <w:rsid w:val="00867E0B"/>
    <w:rsid w:val="00871438"/>
    <w:rsid w:val="00872B0A"/>
    <w:rsid w:val="00873337"/>
    <w:rsid w:val="008733E1"/>
    <w:rsid w:val="008738DC"/>
    <w:rsid w:val="008738FD"/>
    <w:rsid w:val="00874AFF"/>
    <w:rsid w:val="0087504A"/>
    <w:rsid w:val="00875180"/>
    <w:rsid w:val="0087524B"/>
    <w:rsid w:val="00875389"/>
    <w:rsid w:val="00875684"/>
    <w:rsid w:val="008759C5"/>
    <w:rsid w:val="00875E2E"/>
    <w:rsid w:val="00875E63"/>
    <w:rsid w:val="008760C9"/>
    <w:rsid w:val="00876FEC"/>
    <w:rsid w:val="00877951"/>
    <w:rsid w:val="00880024"/>
    <w:rsid w:val="0088008D"/>
    <w:rsid w:val="008802BA"/>
    <w:rsid w:val="00880A9B"/>
    <w:rsid w:val="00880E28"/>
    <w:rsid w:val="00880FE7"/>
    <w:rsid w:val="008811C7"/>
    <w:rsid w:val="00881C12"/>
    <w:rsid w:val="00882484"/>
    <w:rsid w:val="008828CB"/>
    <w:rsid w:val="008830A2"/>
    <w:rsid w:val="008842C1"/>
    <w:rsid w:val="00884502"/>
    <w:rsid w:val="008847E8"/>
    <w:rsid w:val="00884CB1"/>
    <w:rsid w:val="008852BA"/>
    <w:rsid w:val="008853DE"/>
    <w:rsid w:val="008854E5"/>
    <w:rsid w:val="00886042"/>
    <w:rsid w:val="00886BF1"/>
    <w:rsid w:val="0088720A"/>
    <w:rsid w:val="008874CF"/>
    <w:rsid w:val="0089034A"/>
    <w:rsid w:val="00891047"/>
    <w:rsid w:val="008911D7"/>
    <w:rsid w:val="008915FE"/>
    <w:rsid w:val="00891A01"/>
    <w:rsid w:val="00892A3A"/>
    <w:rsid w:val="0089304C"/>
    <w:rsid w:val="0089329B"/>
    <w:rsid w:val="00893776"/>
    <w:rsid w:val="0089398E"/>
    <w:rsid w:val="008939F7"/>
    <w:rsid w:val="00894A50"/>
    <w:rsid w:val="0089523A"/>
    <w:rsid w:val="00895560"/>
    <w:rsid w:val="00895A34"/>
    <w:rsid w:val="008A06FF"/>
    <w:rsid w:val="008A0CAC"/>
    <w:rsid w:val="008A0D13"/>
    <w:rsid w:val="008A0EF5"/>
    <w:rsid w:val="008A130D"/>
    <w:rsid w:val="008A185B"/>
    <w:rsid w:val="008A1919"/>
    <w:rsid w:val="008A2792"/>
    <w:rsid w:val="008A3461"/>
    <w:rsid w:val="008A388A"/>
    <w:rsid w:val="008A389C"/>
    <w:rsid w:val="008A3A7D"/>
    <w:rsid w:val="008A3E1C"/>
    <w:rsid w:val="008A3FE3"/>
    <w:rsid w:val="008A4107"/>
    <w:rsid w:val="008A412D"/>
    <w:rsid w:val="008A4646"/>
    <w:rsid w:val="008A501A"/>
    <w:rsid w:val="008A53E9"/>
    <w:rsid w:val="008A696A"/>
    <w:rsid w:val="008A7317"/>
    <w:rsid w:val="008A792E"/>
    <w:rsid w:val="008B01D1"/>
    <w:rsid w:val="008B0A95"/>
    <w:rsid w:val="008B0DCC"/>
    <w:rsid w:val="008B0F70"/>
    <w:rsid w:val="008B1041"/>
    <w:rsid w:val="008B17FA"/>
    <w:rsid w:val="008B1F83"/>
    <w:rsid w:val="008B20E9"/>
    <w:rsid w:val="008B2199"/>
    <w:rsid w:val="008B288E"/>
    <w:rsid w:val="008B29FA"/>
    <w:rsid w:val="008B2E65"/>
    <w:rsid w:val="008B3271"/>
    <w:rsid w:val="008B32BD"/>
    <w:rsid w:val="008B4B56"/>
    <w:rsid w:val="008B4D18"/>
    <w:rsid w:val="008B50F2"/>
    <w:rsid w:val="008B5875"/>
    <w:rsid w:val="008B666B"/>
    <w:rsid w:val="008B6782"/>
    <w:rsid w:val="008B68D0"/>
    <w:rsid w:val="008B754A"/>
    <w:rsid w:val="008B75AC"/>
    <w:rsid w:val="008B75C2"/>
    <w:rsid w:val="008B767F"/>
    <w:rsid w:val="008C025F"/>
    <w:rsid w:val="008C0FFE"/>
    <w:rsid w:val="008C1FB7"/>
    <w:rsid w:val="008C30A8"/>
    <w:rsid w:val="008C340D"/>
    <w:rsid w:val="008C35E2"/>
    <w:rsid w:val="008C4A0F"/>
    <w:rsid w:val="008C5101"/>
    <w:rsid w:val="008C6841"/>
    <w:rsid w:val="008C6CE4"/>
    <w:rsid w:val="008C6E36"/>
    <w:rsid w:val="008C7346"/>
    <w:rsid w:val="008C7434"/>
    <w:rsid w:val="008C7A8E"/>
    <w:rsid w:val="008C7DE0"/>
    <w:rsid w:val="008D02F6"/>
    <w:rsid w:val="008D067D"/>
    <w:rsid w:val="008D0933"/>
    <w:rsid w:val="008D1690"/>
    <w:rsid w:val="008D18BB"/>
    <w:rsid w:val="008D1C06"/>
    <w:rsid w:val="008D1C10"/>
    <w:rsid w:val="008D1F28"/>
    <w:rsid w:val="008D207D"/>
    <w:rsid w:val="008D3009"/>
    <w:rsid w:val="008D3DFC"/>
    <w:rsid w:val="008D40F8"/>
    <w:rsid w:val="008D53B7"/>
    <w:rsid w:val="008D5790"/>
    <w:rsid w:val="008D650F"/>
    <w:rsid w:val="008D6628"/>
    <w:rsid w:val="008D741B"/>
    <w:rsid w:val="008D7D4C"/>
    <w:rsid w:val="008D7EE1"/>
    <w:rsid w:val="008E0E33"/>
    <w:rsid w:val="008E1896"/>
    <w:rsid w:val="008E1D8A"/>
    <w:rsid w:val="008E2474"/>
    <w:rsid w:val="008E2680"/>
    <w:rsid w:val="008E28BB"/>
    <w:rsid w:val="008E45EE"/>
    <w:rsid w:val="008E46FD"/>
    <w:rsid w:val="008E4929"/>
    <w:rsid w:val="008E5355"/>
    <w:rsid w:val="008E5927"/>
    <w:rsid w:val="008E607F"/>
    <w:rsid w:val="008E63A8"/>
    <w:rsid w:val="008E68D7"/>
    <w:rsid w:val="008E7235"/>
    <w:rsid w:val="008E74C6"/>
    <w:rsid w:val="008F03BB"/>
    <w:rsid w:val="008F0575"/>
    <w:rsid w:val="008F0AAD"/>
    <w:rsid w:val="008F15D2"/>
    <w:rsid w:val="008F2ACD"/>
    <w:rsid w:val="008F35F7"/>
    <w:rsid w:val="008F417A"/>
    <w:rsid w:val="008F4529"/>
    <w:rsid w:val="008F4DCE"/>
    <w:rsid w:val="008F5D78"/>
    <w:rsid w:val="008F6B48"/>
    <w:rsid w:val="008F756E"/>
    <w:rsid w:val="008F7952"/>
    <w:rsid w:val="008F7E60"/>
    <w:rsid w:val="008F7E7D"/>
    <w:rsid w:val="0090037B"/>
    <w:rsid w:val="0090090C"/>
    <w:rsid w:val="00900EDB"/>
    <w:rsid w:val="00901FC5"/>
    <w:rsid w:val="009021E6"/>
    <w:rsid w:val="009022B1"/>
    <w:rsid w:val="009027B1"/>
    <w:rsid w:val="00902B7B"/>
    <w:rsid w:val="00903263"/>
    <w:rsid w:val="0090456F"/>
    <w:rsid w:val="009054CA"/>
    <w:rsid w:val="00905AFD"/>
    <w:rsid w:val="00905C23"/>
    <w:rsid w:val="00905C3F"/>
    <w:rsid w:val="00906741"/>
    <w:rsid w:val="0090678D"/>
    <w:rsid w:val="00906BA3"/>
    <w:rsid w:val="00906E41"/>
    <w:rsid w:val="00907281"/>
    <w:rsid w:val="0090731E"/>
    <w:rsid w:val="00907797"/>
    <w:rsid w:val="009106A2"/>
    <w:rsid w:val="0091079A"/>
    <w:rsid w:val="0091149A"/>
    <w:rsid w:val="009116AC"/>
    <w:rsid w:val="009116B8"/>
    <w:rsid w:val="009124D3"/>
    <w:rsid w:val="00912B64"/>
    <w:rsid w:val="00913789"/>
    <w:rsid w:val="0091468C"/>
    <w:rsid w:val="00914A09"/>
    <w:rsid w:val="00915F8E"/>
    <w:rsid w:val="00916DC3"/>
    <w:rsid w:val="00917084"/>
    <w:rsid w:val="00917269"/>
    <w:rsid w:val="009175E2"/>
    <w:rsid w:val="0091781D"/>
    <w:rsid w:val="009201FF"/>
    <w:rsid w:val="00920475"/>
    <w:rsid w:val="00920FC3"/>
    <w:rsid w:val="009222D8"/>
    <w:rsid w:val="00922788"/>
    <w:rsid w:val="0092291E"/>
    <w:rsid w:val="00922EC1"/>
    <w:rsid w:val="00923F33"/>
    <w:rsid w:val="00923F69"/>
    <w:rsid w:val="00924584"/>
    <w:rsid w:val="00924FC1"/>
    <w:rsid w:val="0092500E"/>
    <w:rsid w:val="0092521D"/>
    <w:rsid w:val="0092539D"/>
    <w:rsid w:val="009257DD"/>
    <w:rsid w:val="00925878"/>
    <w:rsid w:val="00925EB2"/>
    <w:rsid w:val="00925F62"/>
    <w:rsid w:val="00926E00"/>
    <w:rsid w:val="0092741D"/>
    <w:rsid w:val="009275EF"/>
    <w:rsid w:val="009277D6"/>
    <w:rsid w:val="00927C28"/>
    <w:rsid w:val="009303A2"/>
    <w:rsid w:val="0093048F"/>
    <w:rsid w:val="009306BA"/>
    <w:rsid w:val="009310C2"/>
    <w:rsid w:val="0093135F"/>
    <w:rsid w:val="00931D5A"/>
    <w:rsid w:val="00932351"/>
    <w:rsid w:val="009324D3"/>
    <w:rsid w:val="009324DC"/>
    <w:rsid w:val="00932B4A"/>
    <w:rsid w:val="00932D20"/>
    <w:rsid w:val="00932E50"/>
    <w:rsid w:val="0093328F"/>
    <w:rsid w:val="0093452A"/>
    <w:rsid w:val="00934882"/>
    <w:rsid w:val="00934887"/>
    <w:rsid w:val="009352E8"/>
    <w:rsid w:val="00935641"/>
    <w:rsid w:val="00935CC0"/>
    <w:rsid w:val="0093601A"/>
    <w:rsid w:val="00936436"/>
    <w:rsid w:val="00937BCA"/>
    <w:rsid w:val="00940547"/>
    <w:rsid w:val="0094063F"/>
    <w:rsid w:val="0094069E"/>
    <w:rsid w:val="00940828"/>
    <w:rsid w:val="0094098F"/>
    <w:rsid w:val="00940B2D"/>
    <w:rsid w:val="009411AA"/>
    <w:rsid w:val="009411F1"/>
    <w:rsid w:val="00942230"/>
    <w:rsid w:val="009424A8"/>
    <w:rsid w:val="00942A49"/>
    <w:rsid w:val="009437DA"/>
    <w:rsid w:val="00943F19"/>
    <w:rsid w:val="0094410F"/>
    <w:rsid w:val="00944672"/>
    <w:rsid w:val="00945111"/>
    <w:rsid w:val="0094525B"/>
    <w:rsid w:val="0094550E"/>
    <w:rsid w:val="00945EEA"/>
    <w:rsid w:val="009467E7"/>
    <w:rsid w:val="00946B26"/>
    <w:rsid w:val="00946C1C"/>
    <w:rsid w:val="0094752E"/>
    <w:rsid w:val="0094767B"/>
    <w:rsid w:val="0094790D"/>
    <w:rsid w:val="009479AC"/>
    <w:rsid w:val="00947D85"/>
    <w:rsid w:val="00947ED4"/>
    <w:rsid w:val="009508E7"/>
    <w:rsid w:val="00950962"/>
    <w:rsid w:val="00950C8C"/>
    <w:rsid w:val="00950E29"/>
    <w:rsid w:val="00951EBB"/>
    <w:rsid w:val="0095207F"/>
    <w:rsid w:val="00952198"/>
    <w:rsid w:val="00952476"/>
    <w:rsid w:val="0095366C"/>
    <w:rsid w:val="00953AED"/>
    <w:rsid w:val="009541A6"/>
    <w:rsid w:val="009545AB"/>
    <w:rsid w:val="0095464C"/>
    <w:rsid w:val="009546FB"/>
    <w:rsid w:val="009549EF"/>
    <w:rsid w:val="00954D38"/>
    <w:rsid w:val="00954F3F"/>
    <w:rsid w:val="00954FCD"/>
    <w:rsid w:val="009551C6"/>
    <w:rsid w:val="00956328"/>
    <w:rsid w:val="00956452"/>
    <w:rsid w:val="00956532"/>
    <w:rsid w:val="009566E4"/>
    <w:rsid w:val="00956EF8"/>
    <w:rsid w:val="00957088"/>
    <w:rsid w:val="00957543"/>
    <w:rsid w:val="009576E1"/>
    <w:rsid w:val="009600C5"/>
    <w:rsid w:val="0096054A"/>
    <w:rsid w:val="00960EE4"/>
    <w:rsid w:val="009619B9"/>
    <w:rsid w:val="00961F82"/>
    <w:rsid w:val="009622F3"/>
    <w:rsid w:val="00962AA3"/>
    <w:rsid w:val="0096451A"/>
    <w:rsid w:val="009645A6"/>
    <w:rsid w:val="00965E78"/>
    <w:rsid w:val="009663CE"/>
    <w:rsid w:val="00966468"/>
    <w:rsid w:val="009667E4"/>
    <w:rsid w:val="0096735B"/>
    <w:rsid w:val="009710F0"/>
    <w:rsid w:val="00971A09"/>
    <w:rsid w:val="00971ADA"/>
    <w:rsid w:val="00971B85"/>
    <w:rsid w:val="0097222F"/>
    <w:rsid w:val="00972CC2"/>
    <w:rsid w:val="00974314"/>
    <w:rsid w:val="009743F4"/>
    <w:rsid w:val="0097462E"/>
    <w:rsid w:val="00974676"/>
    <w:rsid w:val="00974DD1"/>
    <w:rsid w:val="00975499"/>
    <w:rsid w:val="009754E2"/>
    <w:rsid w:val="009755B0"/>
    <w:rsid w:val="00975A97"/>
    <w:rsid w:val="00975B49"/>
    <w:rsid w:val="009761E8"/>
    <w:rsid w:val="00976B60"/>
    <w:rsid w:val="00976F96"/>
    <w:rsid w:val="0098019D"/>
    <w:rsid w:val="0098023A"/>
    <w:rsid w:val="0098056F"/>
    <w:rsid w:val="00980B0E"/>
    <w:rsid w:val="00980F8C"/>
    <w:rsid w:val="00981116"/>
    <w:rsid w:val="00981321"/>
    <w:rsid w:val="00981344"/>
    <w:rsid w:val="0098156A"/>
    <w:rsid w:val="00981B22"/>
    <w:rsid w:val="00982499"/>
    <w:rsid w:val="009827C1"/>
    <w:rsid w:val="00982D4F"/>
    <w:rsid w:val="009831D7"/>
    <w:rsid w:val="009834FA"/>
    <w:rsid w:val="00983772"/>
    <w:rsid w:val="00983DFE"/>
    <w:rsid w:val="00984625"/>
    <w:rsid w:val="009847CA"/>
    <w:rsid w:val="009858CF"/>
    <w:rsid w:val="00986259"/>
    <w:rsid w:val="00986346"/>
    <w:rsid w:val="009867EB"/>
    <w:rsid w:val="00986EA6"/>
    <w:rsid w:val="009875B9"/>
    <w:rsid w:val="00990761"/>
    <w:rsid w:val="00991C6F"/>
    <w:rsid w:val="00992189"/>
    <w:rsid w:val="009921BB"/>
    <w:rsid w:val="00992273"/>
    <w:rsid w:val="0099246D"/>
    <w:rsid w:val="009928FF"/>
    <w:rsid w:val="00992A6F"/>
    <w:rsid w:val="00992FC8"/>
    <w:rsid w:val="009932C6"/>
    <w:rsid w:val="00993778"/>
    <w:rsid w:val="00993F71"/>
    <w:rsid w:val="00994A60"/>
    <w:rsid w:val="00994D4B"/>
    <w:rsid w:val="0099502C"/>
    <w:rsid w:val="00995137"/>
    <w:rsid w:val="00995397"/>
    <w:rsid w:val="00995552"/>
    <w:rsid w:val="00995C1B"/>
    <w:rsid w:val="0099602B"/>
    <w:rsid w:val="00996060"/>
    <w:rsid w:val="00996890"/>
    <w:rsid w:val="0099708F"/>
    <w:rsid w:val="0099739E"/>
    <w:rsid w:val="009A020A"/>
    <w:rsid w:val="009A025B"/>
    <w:rsid w:val="009A08EA"/>
    <w:rsid w:val="009A0E2F"/>
    <w:rsid w:val="009A0FDD"/>
    <w:rsid w:val="009A163F"/>
    <w:rsid w:val="009A1DF0"/>
    <w:rsid w:val="009A1EA1"/>
    <w:rsid w:val="009A2992"/>
    <w:rsid w:val="009A2D6C"/>
    <w:rsid w:val="009A3478"/>
    <w:rsid w:val="009A3C89"/>
    <w:rsid w:val="009A41B2"/>
    <w:rsid w:val="009A43BB"/>
    <w:rsid w:val="009A43E7"/>
    <w:rsid w:val="009A46A3"/>
    <w:rsid w:val="009A535F"/>
    <w:rsid w:val="009A542C"/>
    <w:rsid w:val="009A6934"/>
    <w:rsid w:val="009A6A2C"/>
    <w:rsid w:val="009A6AD7"/>
    <w:rsid w:val="009A6DD8"/>
    <w:rsid w:val="009A78E6"/>
    <w:rsid w:val="009A7993"/>
    <w:rsid w:val="009B0837"/>
    <w:rsid w:val="009B0959"/>
    <w:rsid w:val="009B0A44"/>
    <w:rsid w:val="009B0CFF"/>
    <w:rsid w:val="009B0D26"/>
    <w:rsid w:val="009B1232"/>
    <w:rsid w:val="009B2EAF"/>
    <w:rsid w:val="009B30BC"/>
    <w:rsid w:val="009B3562"/>
    <w:rsid w:val="009B3A6F"/>
    <w:rsid w:val="009B3F91"/>
    <w:rsid w:val="009B416E"/>
    <w:rsid w:val="009B45E0"/>
    <w:rsid w:val="009B51D7"/>
    <w:rsid w:val="009B52E3"/>
    <w:rsid w:val="009B53D0"/>
    <w:rsid w:val="009B5417"/>
    <w:rsid w:val="009B58FC"/>
    <w:rsid w:val="009B61BE"/>
    <w:rsid w:val="009B6471"/>
    <w:rsid w:val="009B667F"/>
    <w:rsid w:val="009B6AB1"/>
    <w:rsid w:val="009B6E5B"/>
    <w:rsid w:val="009B7135"/>
    <w:rsid w:val="009B7AE1"/>
    <w:rsid w:val="009C01C9"/>
    <w:rsid w:val="009C0503"/>
    <w:rsid w:val="009C0511"/>
    <w:rsid w:val="009C05A0"/>
    <w:rsid w:val="009C0DB3"/>
    <w:rsid w:val="009C0DC7"/>
    <w:rsid w:val="009C0F1C"/>
    <w:rsid w:val="009C3AC2"/>
    <w:rsid w:val="009C45E8"/>
    <w:rsid w:val="009C487E"/>
    <w:rsid w:val="009C65B2"/>
    <w:rsid w:val="009C67D7"/>
    <w:rsid w:val="009C68BE"/>
    <w:rsid w:val="009C7B68"/>
    <w:rsid w:val="009D0580"/>
    <w:rsid w:val="009D1316"/>
    <w:rsid w:val="009D13F1"/>
    <w:rsid w:val="009D153D"/>
    <w:rsid w:val="009D20AE"/>
    <w:rsid w:val="009D21B9"/>
    <w:rsid w:val="009D315A"/>
    <w:rsid w:val="009D331C"/>
    <w:rsid w:val="009D36D6"/>
    <w:rsid w:val="009D3941"/>
    <w:rsid w:val="009D44B8"/>
    <w:rsid w:val="009D4D58"/>
    <w:rsid w:val="009D4E7F"/>
    <w:rsid w:val="009D54A3"/>
    <w:rsid w:val="009D6984"/>
    <w:rsid w:val="009D798B"/>
    <w:rsid w:val="009D7BA8"/>
    <w:rsid w:val="009D7BF0"/>
    <w:rsid w:val="009E08DB"/>
    <w:rsid w:val="009E1471"/>
    <w:rsid w:val="009E1729"/>
    <w:rsid w:val="009E1AC5"/>
    <w:rsid w:val="009E228A"/>
    <w:rsid w:val="009E22D1"/>
    <w:rsid w:val="009E29E7"/>
    <w:rsid w:val="009E2D65"/>
    <w:rsid w:val="009E2FF2"/>
    <w:rsid w:val="009E3544"/>
    <w:rsid w:val="009E35C4"/>
    <w:rsid w:val="009E3AF8"/>
    <w:rsid w:val="009E3B69"/>
    <w:rsid w:val="009E63C2"/>
    <w:rsid w:val="009E6CF1"/>
    <w:rsid w:val="009E6E05"/>
    <w:rsid w:val="009E6E41"/>
    <w:rsid w:val="009E79FA"/>
    <w:rsid w:val="009E7F37"/>
    <w:rsid w:val="009F04D9"/>
    <w:rsid w:val="009F08D2"/>
    <w:rsid w:val="009F0AAF"/>
    <w:rsid w:val="009F1431"/>
    <w:rsid w:val="009F2410"/>
    <w:rsid w:val="009F247F"/>
    <w:rsid w:val="009F25C9"/>
    <w:rsid w:val="009F2F86"/>
    <w:rsid w:val="009F3F4D"/>
    <w:rsid w:val="009F4257"/>
    <w:rsid w:val="009F45E1"/>
    <w:rsid w:val="009F470B"/>
    <w:rsid w:val="009F4BDC"/>
    <w:rsid w:val="009F4CDE"/>
    <w:rsid w:val="009F5564"/>
    <w:rsid w:val="009F5692"/>
    <w:rsid w:val="009F6261"/>
    <w:rsid w:val="009F659F"/>
    <w:rsid w:val="009F6A98"/>
    <w:rsid w:val="009F6E8D"/>
    <w:rsid w:val="009F6FC3"/>
    <w:rsid w:val="009F742C"/>
    <w:rsid w:val="009F7440"/>
    <w:rsid w:val="009F76CC"/>
    <w:rsid w:val="009F76EE"/>
    <w:rsid w:val="009F771B"/>
    <w:rsid w:val="009F7913"/>
    <w:rsid w:val="009F7E28"/>
    <w:rsid w:val="00A0051E"/>
    <w:rsid w:val="00A00C34"/>
    <w:rsid w:val="00A014B0"/>
    <w:rsid w:val="00A01A43"/>
    <w:rsid w:val="00A01F6F"/>
    <w:rsid w:val="00A02E59"/>
    <w:rsid w:val="00A03047"/>
    <w:rsid w:val="00A0331F"/>
    <w:rsid w:val="00A03440"/>
    <w:rsid w:val="00A04A1B"/>
    <w:rsid w:val="00A04A7E"/>
    <w:rsid w:val="00A059C8"/>
    <w:rsid w:val="00A06D57"/>
    <w:rsid w:val="00A06F83"/>
    <w:rsid w:val="00A07516"/>
    <w:rsid w:val="00A075AD"/>
    <w:rsid w:val="00A07ED6"/>
    <w:rsid w:val="00A07EF2"/>
    <w:rsid w:val="00A10A82"/>
    <w:rsid w:val="00A10AB6"/>
    <w:rsid w:val="00A10E2F"/>
    <w:rsid w:val="00A10F71"/>
    <w:rsid w:val="00A11215"/>
    <w:rsid w:val="00A128D9"/>
    <w:rsid w:val="00A12C65"/>
    <w:rsid w:val="00A13410"/>
    <w:rsid w:val="00A13AA7"/>
    <w:rsid w:val="00A14688"/>
    <w:rsid w:val="00A147E8"/>
    <w:rsid w:val="00A14889"/>
    <w:rsid w:val="00A15169"/>
    <w:rsid w:val="00A15247"/>
    <w:rsid w:val="00A15380"/>
    <w:rsid w:val="00A158E1"/>
    <w:rsid w:val="00A15B9F"/>
    <w:rsid w:val="00A15DF8"/>
    <w:rsid w:val="00A16248"/>
    <w:rsid w:val="00A16822"/>
    <w:rsid w:val="00A16B8C"/>
    <w:rsid w:val="00A16FD5"/>
    <w:rsid w:val="00A170DF"/>
    <w:rsid w:val="00A177F2"/>
    <w:rsid w:val="00A21275"/>
    <w:rsid w:val="00A21489"/>
    <w:rsid w:val="00A2159E"/>
    <w:rsid w:val="00A216A2"/>
    <w:rsid w:val="00A21DEB"/>
    <w:rsid w:val="00A21E2B"/>
    <w:rsid w:val="00A21FC1"/>
    <w:rsid w:val="00A22055"/>
    <w:rsid w:val="00A227EB"/>
    <w:rsid w:val="00A23207"/>
    <w:rsid w:val="00A23C46"/>
    <w:rsid w:val="00A254BA"/>
    <w:rsid w:val="00A25500"/>
    <w:rsid w:val="00A25C11"/>
    <w:rsid w:val="00A26659"/>
    <w:rsid w:val="00A26896"/>
    <w:rsid w:val="00A27C81"/>
    <w:rsid w:val="00A27E16"/>
    <w:rsid w:val="00A30582"/>
    <w:rsid w:val="00A30687"/>
    <w:rsid w:val="00A30B5A"/>
    <w:rsid w:val="00A31044"/>
    <w:rsid w:val="00A31732"/>
    <w:rsid w:val="00A31BD4"/>
    <w:rsid w:val="00A31C46"/>
    <w:rsid w:val="00A31CC4"/>
    <w:rsid w:val="00A32E67"/>
    <w:rsid w:val="00A330BD"/>
    <w:rsid w:val="00A33761"/>
    <w:rsid w:val="00A337C4"/>
    <w:rsid w:val="00A338E0"/>
    <w:rsid w:val="00A33C99"/>
    <w:rsid w:val="00A33FB9"/>
    <w:rsid w:val="00A34D88"/>
    <w:rsid w:val="00A350F1"/>
    <w:rsid w:val="00A36097"/>
    <w:rsid w:val="00A365B5"/>
    <w:rsid w:val="00A36758"/>
    <w:rsid w:val="00A3764B"/>
    <w:rsid w:val="00A37703"/>
    <w:rsid w:val="00A37850"/>
    <w:rsid w:val="00A37AFA"/>
    <w:rsid w:val="00A40213"/>
    <w:rsid w:val="00A409B0"/>
    <w:rsid w:val="00A42287"/>
    <w:rsid w:val="00A423DD"/>
    <w:rsid w:val="00A426C3"/>
    <w:rsid w:val="00A427C0"/>
    <w:rsid w:val="00A4327D"/>
    <w:rsid w:val="00A4337D"/>
    <w:rsid w:val="00A434E1"/>
    <w:rsid w:val="00A43550"/>
    <w:rsid w:val="00A43F7B"/>
    <w:rsid w:val="00A4471F"/>
    <w:rsid w:val="00A44EC5"/>
    <w:rsid w:val="00A45330"/>
    <w:rsid w:val="00A46023"/>
    <w:rsid w:val="00A467B7"/>
    <w:rsid w:val="00A476DC"/>
    <w:rsid w:val="00A477A0"/>
    <w:rsid w:val="00A47EBE"/>
    <w:rsid w:val="00A50742"/>
    <w:rsid w:val="00A510AF"/>
    <w:rsid w:val="00A517F6"/>
    <w:rsid w:val="00A51EC5"/>
    <w:rsid w:val="00A529EF"/>
    <w:rsid w:val="00A52B3B"/>
    <w:rsid w:val="00A53073"/>
    <w:rsid w:val="00A53BAB"/>
    <w:rsid w:val="00A53C28"/>
    <w:rsid w:val="00A53C5C"/>
    <w:rsid w:val="00A53EB2"/>
    <w:rsid w:val="00A53FD1"/>
    <w:rsid w:val="00A5417F"/>
    <w:rsid w:val="00A54180"/>
    <w:rsid w:val="00A549A9"/>
    <w:rsid w:val="00A54D17"/>
    <w:rsid w:val="00A55730"/>
    <w:rsid w:val="00A5596B"/>
    <w:rsid w:val="00A55A25"/>
    <w:rsid w:val="00A55B96"/>
    <w:rsid w:val="00A55D14"/>
    <w:rsid w:val="00A55E35"/>
    <w:rsid w:val="00A55FDA"/>
    <w:rsid w:val="00A560F0"/>
    <w:rsid w:val="00A563F7"/>
    <w:rsid w:val="00A566DA"/>
    <w:rsid w:val="00A5681C"/>
    <w:rsid w:val="00A56899"/>
    <w:rsid w:val="00A57ABF"/>
    <w:rsid w:val="00A57AD7"/>
    <w:rsid w:val="00A57D5E"/>
    <w:rsid w:val="00A600D8"/>
    <w:rsid w:val="00A60421"/>
    <w:rsid w:val="00A60A5F"/>
    <w:rsid w:val="00A6106C"/>
    <w:rsid w:val="00A6127A"/>
    <w:rsid w:val="00A61948"/>
    <w:rsid w:val="00A61A44"/>
    <w:rsid w:val="00A61AC5"/>
    <w:rsid w:val="00A61C96"/>
    <w:rsid w:val="00A61F02"/>
    <w:rsid w:val="00A62662"/>
    <w:rsid w:val="00A62839"/>
    <w:rsid w:val="00A63AE1"/>
    <w:rsid w:val="00A63D68"/>
    <w:rsid w:val="00A640FA"/>
    <w:rsid w:val="00A64704"/>
    <w:rsid w:val="00A65180"/>
    <w:rsid w:val="00A658D4"/>
    <w:rsid w:val="00A65E85"/>
    <w:rsid w:val="00A670A6"/>
    <w:rsid w:val="00A712DD"/>
    <w:rsid w:val="00A7236F"/>
    <w:rsid w:val="00A726F4"/>
    <w:rsid w:val="00A72E0F"/>
    <w:rsid w:val="00A72FC8"/>
    <w:rsid w:val="00A7358C"/>
    <w:rsid w:val="00A73F72"/>
    <w:rsid w:val="00A74757"/>
    <w:rsid w:val="00A74CBB"/>
    <w:rsid w:val="00A74EA9"/>
    <w:rsid w:val="00A751A1"/>
    <w:rsid w:val="00A76013"/>
    <w:rsid w:val="00A77C32"/>
    <w:rsid w:val="00A77C44"/>
    <w:rsid w:val="00A77EF8"/>
    <w:rsid w:val="00A80A55"/>
    <w:rsid w:val="00A811BC"/>
    <w:rsid w:val="00A8145C"/>
    <w:rsid w:val="00A83395"/>
    <w:rsid w:val="00A833D1"/>
    <w:rsid w:val="00A83847"/>
    <w:rsid w:val="00A83995"/>
    <w:rsid w:val="00A83F37"/>
    <w:rsid w:val="00A84159"/>
    <w:rsid w:val="00A84241"/>
    <w:rsid w:val="00A845AB"/>
    <w:rsid w:val="00A84D04"/>
    <w:rsid w:val="00A8744E"/>
    <w:rsid w:val="00A87503"/>
    <w:rsid w:val="00A9037C"/>
    <w:rsid w:val="00A9071F"/>
    <w:rsid w:val="00A90B3F"/>
    <w:rsid w:val="00A91100"/>
    <w:rsid w:val="00A911D2"/>
    <w:rsid w:val="00A912D1"/>
    <w:rsid w:val="00A92115"/>
    <w:rsid w:val="00A9248B"/>
    <w:rsid w:val="00A9259D"/>
    <w:rsid w:val="00A9301E"/>
    <w:rsid w:val="00A93313"/>
    <w:rsid w:val="00A93D8A"/>
    <w:rsid w:val="00A9484D"/>
    <w:rsid w:val="00A94BC0"/>
    <w:rsid w:val="00A95329"/>
    <w:rsid w:val="00A9544A"/>
    <w:rsid w:val="00A95AEC"/>
    <w:rsid w:val="00A95FC7"/>
    <w:rsid w:val="00A9634B"/>
    <w:rsid w:val="00A97165"/>
    <w:rsid w:val="00A97502"/>
    <w:rsid w:val="00A976D1"/>
    <w:rsid w:val="00AA0172"/>
    <w:rsid w:val="00AA021C"/>
    <w:rsid w:val="00AA03A6"/>
    <w:rsid w:val="00AA0819"/>
    <w:rsid w:val="00AA0DC2"/>
    <w:rsid w:val="00AA0EC9"/>
    <w:rsid w:val="00AA316D"/>
    <w:rsid w:val="00AA39B0"/>
    <w:rsid w:val="00AA3B86"/>
    <w:rsid w:val="00AA3F49"/>
    <w:rsid w:val="00AA3F61"/>
    <w:rsid w:val="00AA6044"/>
    <w:rsid w:val="00AA6061"/>
    <w:rsid w:val="00AA60A3"/>
    <w:rsid w:val="00AA613C"/>
    <w:rsid w:val="00AA7645"/>
    <w:rsid w:val="00AA7702"/>
    <w:rsid w:val="00AB008A"/>
    <w:rsid w:val="00AB0890"/>
    <w:rsid w:val="00AB0B12"/>
    <w:rsid w:val="00AB0C5D"/>
    <w:rsid w:val="00AB0CBF"/>
    <w:rsid w:val="00AB1077"/>
    <w:rsid w:val="00AB10C3"/>
    <w:rsid w:val="00AB10E4"/>
    <w:rsid w:val="00AB1A59"/>
    <w:rsid w:val="00AB1FEB"/>
    <w:rsid w:val="00AB26FC"/>
    <w:rsid w:val="00AB28FC"/>
    <w:rsid w:val="00AB2A9D"/>
    <w:rsid w:val="00AB2FDA"/>
    <w:rsid w:val="00AB301E"/>
    <w:rsid w:val="00AB4542"/>
    <w:rsid w:val="00AB4554"/>
    <w:rsid w:val="00AB47DD"/>
    <w:rsid w:val="00AB4DE6"/>
    <w:rsid w:val="00AB6469"/>
    <w:rsid w:val="00AB68D1"/>
    <w:rsid w:val="00AB69BF"/>
    <w:rsid w:val="00AB726D"/>
    <w:rsid w:val="00AC04CB"/>
    <w:rsid w:val="00AC11C0"/>
    <w:rsid w:val="00AC1381"/>
    <w:rsid w:val="00AC28D6"/>
    <w:rsid w:val="00AC2996"/>
    <w:rsid w:val="00AC2AD7"/>
    <w:rsid w:val="00AC3401"/>
    <w:rsid w:val="00AC3991"/>
    <w:rsid w:val="00AC3A41"/>
    <w:rsid w:val="00AC454A"/>
    <w:rsid w:val="00AC4DBD"/>
    <w:rsid w:val="00AC4F06"/>
    <w:rsid w:val="00AC66B3"/>
    <w:rsid w:val="00AD03DB"/>
    <w:rsid w:val="00AD09D8"/>
    <w:rsid w:val="00AD0A48"/>
    <w:rsid w:val="00AD1751"/>
    <w:rsid w:val="00AD1BAF"/>
    <w:rsid w:val="00AD31A1"/>
    <w:rsid w:val="00AD32B9"/>
    <w:rsid w:val="00AD41E8"/>
    <w:rsid w:val="00AD446B"/>
    <w:rsid w:val="00AD4B3B"/>
    <w:rsid w:val="00AD4C39"/>
    <w:rsid w:val="00AD5132"/>
    <w:rsid w:val="00AD51EC"/>
    <w:rsid w:val="00AD5AE5"/>
    <w:rsid w:val="00AD5CC9"/>
    <w:rsid w:val="00AD5EDB"/>
    <w:rsid w:val="00AD6056"/>
    <w:rsid w:val="00AD68A9"/>
    <w:rsid w:val="00AD6B35"/>
    <w:rsid w:val="00AD6DD2"/>
    <w:rsid w:val="00AD71A8"/>
    <w:rsid w:val="00AD744C"/>
    <w:rsid w:val="00AD792A"/>
    <w:rsid w:val="00AD7A48"/>
    <w:rsid w:val="00AD7D0C"/>
    <w:rsid w:val="00AD7F56"/>
    <w:rsid w:val="00AE0240"/>
    <w:rsid w:val="00AE0FEA"/>
    <w:rsid w:val="00AE1DCE"/>
    <w:rsid w:val="00AE2505"/>
    <w:rsid w:val="00AE2520"/>
    <w:rsid w:val="00AE2595"/>
    <w:rsid w:val="00AE27DE"/>
    <w:rsid w:val="00AE2D41"/>
    <w:rsid w:val="00AE3061"/>
    <w:rsid w:val="00AE3567"/>
    <w:rsid w:val="00AE3B9C"/>
    <w:rsid w:val="00AE4031"/>
    <w:rsid w:val="00AE4C8A"/>
    <w:rsid w:val="00AE5932"/>
    <w:rsid w:val="00AE5F72"/>
    <w:rsid w:val="00AE669A"/>
    <w:rsid w:val="00AE74A6"/>
    <w:rsid w:val="00AF058E"/>
    <w:rsid w:val="00AF060A"/>
    <w:rsid w:val="00AF07AC"/>
    <w:rsid w:val="00AF2DBF"/>
    <w:rsid w:val="00AF2FF2"/>
    <w:rsid w:val="00AF321A"/>
    <w:rsid w:val="00AF326F"/>
    <w:rsid w:val="00AF34C7"/>
    <w:rsid w:val="00AF3594"/>
    <w:rsid w:val="00AF3890"/>
    <w:rsid w:val="00AF4367"/>
    <w:rsid w:val="00AF43FF"/>
    <w:rsid w:val="00AF47B9"/>
    <w:rsid w:val="00AF5355"/>
    <w:rsid w:val="00AF53D7"/>
    <w:rsid w:val="00AF5C7C"/>
    <w:rsid w:val="00AF62FB"/>
    <w:rsid w:val="00AF76E6"/>
    <w:rsid w:val="00AF7B7A"/>
    <w:rsid w:val="00B00E7F"/>
    <w:rsid w:val="00B00FCD"/>
    <w:rsid w:val="00B01674"/>
    <w:rsid w:val="00B01EE7"/>
    <w:rsid w:val="00B024D9"/>
    <w:rsid w:val="00B02B99"/>
    <w:rsid w:val="00B02C2C"/>
    <w:rsid w:val="00B04240"/>
    <w:rsid w:val="00B042F6"/>
    <w:rsid w:val="00B04510"/>
    <w:rsid w:val="00B04575"/>
    <w:rsid w:val="00B04A00"/>
    <w:rsid w:val="00B051CD"/>
    <w:rsid w:val="00B05843"/>
    <w:rsid w:val="00B05994"/>
    <w:rsid w:val="00B06B87"/>
    <w:rsid w:val="00B07DE6"/>
    <w:rsid w:val="00B111F7"/>
    <w:rsid w:val="00B11325"/>
    <w:rsid w:val="00B1184D"/>
    <w:rsid w:val="00B120EB"/>
    <w:rsid w:val="00B12365"/>
    <w:rsid w:val="00B12748"/>
    <w:rsid w:val="00B12C69"/>
    <w:rsid w:val="00B12F20"/>
    <w:rsid w:val="00B131B2"/>
    <w:rsid w:val="00B1333C"/>
    <w:rsid w:val="00B135F5"/>
    <w:rsid w:val="00B1407C"/>
    <w:rsid w:val="00B144EC"/>
    <w:rsid w:val="00B1471A"/>
    <w:rsid w:val="00B14A50"/>
    <w:rsid w:val="00B14BE1"/>
    <w:rsid w:val="00B159D1"/>
    <w:rsid w:val="00B15E12"/>
    <w:rsid w:val="00B167D3"/>
    <w:rsid w:val="00B172F6"/>
    <w:rsid w:val="00B174F7"/>
    <w:rsid w:val="00B17CB4"/>
    <w:rsid w:val="00B17F12"/>
    <w:rsid w:val="00B204B8"/>
    <w:rsid w:val="00B20E16"/>
    <w:rsid w:val="00B20F1C"/>
    <w:rsid w:val="00B21CC0"/>
    <w:rsid w:val="00B21FF5"/>
    <w:rsid w:val="00B22071"/>
    <w:rsid w:val="00B22E81"/>
    <w:rsid w:val="00B233C1"/>
    <w:rsid w:val="00B2391F"/>
    <w:rsid w:val="00B23BCA"/>
    <w:rsid w:val="00B24C55"/>
    <w:rsid w:val="00B25077"/>
    <w:rsid w:val="00B25322"/>
    <w:rsid w:val="00B25438"/>
    <w:rsid w:val="00B25710"/>
    <w:rsid w:val="00B25965"/>
    <w:rsid w:val="00B25CC4"/>
    <w:rsid w:val="00B268E4"/>
    <w:rsid w:val="00B26F6F"/>
    <w:rsid w:val="00B2799C"/>
    <w:rsid w:val="00B27D2B"/>
    <w:rsid w:val="00B27E8C"/>
    <w:rsid w:val="00B304AC"/>
    <w:rsid w:val="00B30C83"/>
    <w:rsid w:val="00B310CE"/>
    <w:rsid w:val="00B3141D"/>
    <w:rsid w:val="00B31E7C"/>
    <w:rsid w:val="00B31FBD"/>
    <w:rsid w:val="00B320CE"/>
    <w:rsid w:val="00B324AA"/>
    <w:rsid w:val="00B3288F"/>
    <w:rsid w:val="00B32A26"/>
    <w:rsid w:val="00B3315B"/>
    <w:rsid w:val="00B33601"/>
    <w:rsid w:val="00B33FC5"/>
    <w:rsid w:val="00B343BE"/>
    <w:rsid w:val="00B3483D"/>
    <w:rsid w:val="00B34951"/>
    <w:rsid w:val="00B359AB"/>
    <w:rsid w:val="00B35B7C"/>
    <w:rsid w:val="00B3612B"/>
    <w:rsid w:val="00B3694E"/>
    <w:rsid w:val="00B36EA2"/>
    <w:rsid w:val="00B372C2"/>
    <w:rsid w:val="00B376E6"/>
    <w:rsid w:val="00B40219"/>
    <w:rsid w:val="00B4052B"/>
    <w:rsid w:val="00B41484"/>
    <w:rsid w:val="00B416EA"/>
    <w:rsid w:val="00B41E0C"/>
    <w:rsid w:val="00B42033"/>
    <w:rsid w:val="00B42387"/>
    <w:rsid w:val="00B42411"/>
    <w:rsid w:val="00B43922"/>
    <w:rsid w:val="00B43A1C"/>
    <w:rsid w:val="00B43C70"/>
    <w:rsid w:val="00B44D4B"/>
    <w:rsid w:val="00B45A42"/>
    <w:rsid w:val="00B45DAE"/>
    <w:rsid w:val="00B46A16"/>
    <w:rsid w:val="00B47F7A"/>
    <w:rsid w:val="00B5081B"/>
    <w:rsid w:val="00B5092C"/>
    <w:rsid w:val="00B50CE3"/>
    <w:rsid w:val="00B5176B"/>
    <w:rsid w:val="00B51DA3"/>
    <w:rsid w:val="00B524D1"/>
    <w:rsid w:val="00B52A71"/>
    <w:rsid w:val="00B52CE4"/>
    <w:rsid w:val="00B53A02"/>
    <w:rsid w:val="00B54076"/>
    <w:rsid w:val="00B5458B"/>
    <w:rsid w:val="00B54C6F"/>
    <w:rsid w:val="00B55280"/>
    <w:rsid w:val="00B55D20"/>
    <w:rsid w:val="00B56A4B"/>
    <w:rsid w:val="00B56A9C"/>
    <w:rsid w:val="00B57DED"/>
    <w:rsid w:val="00B601BC"/>
    <w:rsid w:val="00B612D5"/>
    <w:rsid w:val="00B61608"/>
    <w:rsid w:val="00B61B5F"/>
    <w:rsid w:val="00B61BCC"/>
    <w:rsid w:val="00B6208C"/>
    <w:rsid w:val="00B62849"/>
    <w:rsid w:val="00B628F0"/>
    <w:rsid w:val="00B63281"/>
    <w:rsid w:val="00B636E2"/>
    <w:rsid w:val="00B6396D"/>
    <w:rsid w:val="00B63D0C"/>
    <w:rsid w:val="00B6474B"/>
    <w:rsid w:val="00B649AE"/>
    <w:rsid w:val="00B64A0C"/>
    <w:rsid w:val="00B64F9D"/>
    <w:rsid w:val="00B6585F"/>
    <w:rsid w:val="00B65984"/>
    <w:rsid w:val="00B65D2E"/>
    <w:rsid w:val="00B65D50"/>
    <w:rsid w:val="00B65F2C"/>
    <w:rsid w:val="00B669FD"/>
    <w:rsid w:val="00B66C44"/>
    <w:rsid w:val="00B66E6E"/>
    <w:rsid w:val="00B672F9"/>
    <w:rsid w:val="00B70CBA"/>
    <w:rsid w:val="00B72A38"/>
    <w:rsid w:val="00B74581"/>
    <w:rsid w:val="00B751A3"/>
    <w:rsid w:val="00B755DD"/>
    <w:rsid w:val="00B7593C"/>
    <w:rsid w:val="00B75D41"/>
    <w:rsid w:val="00B76276"/>
    <w:rsid w:val="00B762E5"/>
    <w:rsid w:val="00B764E7"/>
    <w:rsid w:val="00B76EA4"/>
    <w:rsid w:val="00B77447"/>
    <w:rsid w:val="00B77496"/>
    <w:rsid w:val="00B77E13"/>
    <w:rsid w:val="00B80B2F"/>
    <w:rsid w:val="00B81B58"/>
    <w:rsid w:val="00B8209D"/>
    <w:rsid w:val="00B821E2"/>
    <w:rsid w:val="00B8224B"/>
    <w:rsid w:val="00B82E54"/>
    <w:rsid w:val="00B83486"/>
    <w:rsid w:val="00B83E04"/>
    <w:rsid w:val="00B84307"/>
    <w:rsid w:val="00B84EE6"/>
    <w:rsid w:val="00B85965"/>
    <w:rsid w:val="00B85AE5"/>
    <w:rsid w:val="00B8641A"/>
    <w:rsid w:val="00B87636"/>
    <w:rsid w:val="00B87800"/>
    <w:rsid w:val="00B87A1D"/>
    <w:rsid w:val="00B87AF2"/>
    <w:rsid w:val="00B90429"/>
    <w:rsid w:val="00B90637"/>
    <w:rsid w:val="00B91139"/>
    <w:rsid w:val="00B91160"/>
    <w:rsid w:val="00B912E6"/>
    <w:rsid w:val="00B917BE"/>
    <w:rsid w:val="00B919B6"/>
    <w:rsid w:val="00B93165"/>
    <w:rsid w:val="00B9355F"/>
    <w:rsid w:val="00B93785"/>
    <w:rsid w:val="00B93A03"/>
    <w:rsid w:val="00B93A81"/>
    <w:rsid w:val="00B940B6"/>
    <w:rsid w:val="00B95144"/>
    <w:rsid w:val="00B958C0"/>
    <w:rsid w:val="00B95BAC"/>
    <w:rsid w:val="00B96844"/>
    <w:rsid w:val="00B97292"/>
    <w:rsid w:val="00B97373"/>
    <w:rsid w:val="00BA05CA"/>
    <w:rsid w:val="00BA0CA2"/>
    <w:rsid w:val="00BA0F9A"/>
    <w:rsid w:val="00BA11EE"/>
    <w:rsid w:val="00BA1B3E"/>
    <w:rsid w:val="00BA1BCC"/>
    <w:rsid w:val="00BA21DE"/>
    <w:rsid w:val="00BA23D7"/>
    <w:rsid w:val="00BA293F"/>
    <w:rsid w:val="00BA3264"/>
    <w:rsid w:val="00BA32B0"/>
    <w:rsid w:val="00BA3430"/>
    <w:rsid w:val="00BA3747"/>
    <w:rsid w:val="00BA37E4"/>
    <w:rsid w:val="00BA3FAA"/>
    <w:rsid w:val="00BA4365"/>
    <w:rsid w:val="00BA5F01"/>
    <w:rsid w:val="00BA6005"/>
    <w:rsid w:val="00BA666A"/>
    <w:rsid w:val="00BA6750"/>
    <w:rsid w:val="00BA68F0"/>
    <w:rsid w:val="00BA7017"/>
    <w:rsid w:val="00BA7055"/>
    <w:rsid w:val="00BB0FBE"/>
    <w:rsid w:val="00BB128D"/>
    <w:rsid w:val="00BB25BC"/>
    <w:rsid w:val="00BB2FB2"/>
    <w:rsid w:val="00BB317A"/>
    <w:rsid w:val="00BB3E65"/>
    <w:rsid w:val="00BB51A3"/>
    <w:rsid w:val="00BB5375"/>
    <w:rsid w:val="00BB5B9C"/>
    <w:rsid w:val="00BB60AD"/>
    <w:rsid w:val="00BB615A"/>
    <w:rsid w:val="00BB6832"/>
    <w:rsid w:val="00BB76A5"/>
    <w:rsid w:val="00BB7B7E"/>
    <w:rsid w:val="00BC104C"/>
    <w:rsid w:val="00BC1125"/>
    <w:rsid w:val="00BC1604"/>
    <w:rsid w:val="00BC2131"/>
    <w:rsid w:val="00BC306D"/>
    <w:rsid w:val="00BC3ED3"/>
    <w:rsid w:val="00BC5446"/>
    <w:rsid w:val="00BC55AB"/>
    <w:rsid w:val="00BC55D7"/>
    <w:rsid w:val="00BC673E"/>
    <w:rsid w:val="00BC7DEF"/>
    <w:rsid w:val="00BD0295"/>
    <w:rsid w:val="00BD06AE"/>
    <w:rsid w:val="00BD085C"/>
    <w:rsid w:val="00BD085D"/>
    <w:rsid w:val="00BD0A06"/>
    <w:rsid w:val="00BD0CF3"/>
    <w:rsid w:val="00BD0E73"/>
    <w:rsid w:val="00BD143A"/>
    <w:rsid w:val="00BD1510"/>
    <w:rsid w:val="00BD1B35"/>
    <w:rsid w:val="00BD2440"/>
    <w:rsid w:val="00BD2F9F"/>
    <w:rsid w:val="00BD35A6"/>
    <w:rsid w:val="00BD39A2"/>
    <w:rsid w:val="00BD3AB3"/>
    <w:rsid w:val="00BD5EAE"/>
    <w:rsid w:val="00BD64B4"/>
    <w:rsid w:val="00BD6B36"/>
    <w:rsid w:val="00BD6DE8"/>
    <w:rsid w:val="00BD761C"/>
    <w:rsid w:val="00BE0167"/>
    <w:rsid w:val="00BE03D4"/>
    <w:rsid w:val="00BE134B"/>
    <w:rsid w:val="00BE1568"/>
    <w:rsid w:val="00BE2C6C"/>
    <w:rsid w:val="00BE4178"/>
    <w:rsid w:val="00BE440D"/>
    <w:rsid w:val="00BE4C60"/>
    <w:rsid w:val="00BE4F97"/>
    <w:rsid w:val="00BE5275"/>
    <w:rsid w:val="00BE5401"/>
    <w:rsid w:val="00BE5B9A"/>
    <w:rsid w:val="00BE5C20"/>
    <w:rsid w:val="00BE6D5D"/>
    <w:rsid w:val="00BE71B7"/>
    <w:rsid w:val="00BE75DD"/>
    <w:rsid w:val="00BE7E1E"/>
    <w:rsid w:val="00BF07B3"/>
    <w:rsid w:val="00BF094B"/>
    <w:rsid w:val="00BF0C4C"/>
    <w:rsid w:val="00BF177A"/>
    <w:rsid w:val="00BF1C8E"/>
    <w:rsid w:val="00BF1E9E"/>
    <w:rsid w:val="00BF23FC"/>
    <w:rsid w:val="00BF25FA"/>
    <w:rsid w:val="00BF2633"/>
    <w:rsid w:val="00BF2D34"/>
    <w:rsid w:val="00BF3469"/>
    <w:rsid w:val="00BF34AB"/>
    <w:rsid w:val="00BF370E"/>
    <w:rsid w:val="00BF3B86"/>
    <w:rsid w:val="00BF3DBE"/>
    <w:rsid w:val="00BF48F9"/>
    <w:rsid w:val="00BF53E0"/>
    <w:rsid w:val="00BF5A7A"/>
    <w:rsid w:val="00BF7BE2"/>
    <w:rsid w:val="00BF7F79"/>
    <w:rsid w:val="00C00B45"/>
    <w:rsid w:val="00C00CD0"/>
    <w:rsid w:val="00C00DEE"/>
    <w:rsid w:val="00C00FAA"/>
    <w:rsid w:val="00C01962"/>
    <w:rsid w:val="00C021CD"/>
    <w:rsid w:val="00C027FE"/>
    <w:rsid w:val="00C02FFB"/>
    <w:rsid w:val="00C03B2E"/>
    <w:rsid w:val="00C03CBD"/>
    <w:rsid w:val="00C03DBE"/>
    <w:rsid w:val="00C04AE4"/>
    <w:rsid w:val="00C05F2F"/>
    <w:rsid w:val="00C060D1"/>
    <w:rsid w:val="00C06CDF"/>
    <w:rsid w:val="00C06F87"/>
    <w:rsid w:val="00C07330"/>
    <w:rsid w:val="00C07514"/>
    <w:rsid w:val="00C07BF4"/>
    <w:rsid w:val="00C07D7C"/>
    <w:rsid w:val="00C10043"/>
    <w:rsid w:val="00C1005C"/>
    <w:rsid w:val="00C102B9"/>
    <w:rsid w:val="00C1030F"/>
    <w:rsid w:val="00C103D5"/>
    <w:rsid w:val="00C105DC"/>
    <w:rsid w:val="00C10F52"/>
    <w:rsid w:val="00C11F8E"/>
    <w:rsid w:val="00C12A02"/>
    <w:rsid w:val="00C12B54"/>
    <w:rsid w:val="00C13154"/>
    <w:rsid w:val="00C1493A"/>
    <w:rsid w:val="00C15BB1"/>
    <w:rsid w:val="00C15C35"/>
    <w:rsid w:val="00C15C5B"/>
    <w:rsid w:val="00C16190"/>
    <w:rsid w:val="00C1665C"/>
    <w:rsid w:val="00C1681E"/>
    <w:rsid w:val="00C1735A"/>
    <w:rsid w:val="00C176D0"/>
    <w:rsid w:val="00C1788B"/>
    <w:rsid w:val="00C17E2C"/>
    <w:rsid w:val="00C2008D"/>
    <w:rsid w:val="00C2033C"/>
    <w:rsid w:val="00C203B0"/>
    <w:rsid w:val="00C20DE3"/>
    <w:rsid w:val="00C20E1B"/>
    <w:rsid w:val="00C22096"/>
    <w:rsid w:val="00C224D4"/>
    <w:rsid w:val="00C225E0"/>
    <w:rsid w:val="00C22B73"/>
    <w:rsid w:val="00C2308B"/>
    <w:rsid w:val="00C231E0"/>
    <w:rsid w:val="00C2343E"/>
    <w:rsid w:val="00C23689"/>
    <w:rsid w:val="00C23D8D"/>
    <w:rsid w:val="00C244B2"/>
    <w:rsid w:val="00C24A4D"/>
    <w:rsid w:val="00C24B94"/>
    <w:rsid w:val="00C24F20"/>
    <w:rsid w:val="00C26B76"/>
    <w:rsid w:val="00C27C56"/>
    <w:rsid w:val="00C27C6C"/>
    <w:rsid w:val="00C27E06"/>
    <w:rsid w:val="00C309BA"/>
    <w:rsid w:val="00C31142"/>
    <w:rsid w:val="00C31773"/>
    <w:rsid w:val="00C32136"/>
    <w:rsid w:val="00C32E19"/>
    <w:rsid w:val="00C33374"/>
    <w:rsid w:val="00C337E3"/>
    <w:rsid w:val="00C33ABB"/>
    <w:rsid w:val="00C34712"/>
    <w:rsid w:val="00C3493C"/>
    <w:rsid w:val="00C3529A"/>
    <w:rsid w:val="00C3537C"/>
    <w:rsid w:val="00C35522"/>
    <w:rsid w:val="00C356D8"/>
    <w:rsid w:val="00C35904"/>
    <w:rsid w:val="00C35D3D"/>
    <w:rsid w:val="00C36574"/>
    <w:rsid w:val="00C365D0"/>
    <w:rsid w:val="00C374F1"/>
    <w:rsid w:val="00C407F7"/>
    <w:rsid w:val="00C4107A"/>
    <w:rsid w:val="00C4174E"/>
    <w:rsid w:val="00C426D0"/>
    <w:rsid w:val="00C4290E"/>
    <w:rsid w:val="00C42D45"/>
    <w:rsid w:val="00C43B96"/>
    <w:rsid w:val="00C43B99"/>
    <w:rsid w:val="00C44131"/>
    <w:rsid w:val="00C443E8"/>
    <w:rsid w:val="00C45683"/>
    <w:rsid w:val="00C45A14"/>
    <w:rsid w:val="00C45C3F"/>
    <w:rsid w:val="00C45D15"/>
    <w:rsid w:val="00C46360"/>
    <w:rsid w:val="00C464D7"/>
    <w:rsid w:val="00C46676"/>
    <w:rsid w:val="00C469A3"/>
    <w:rsid w:val="00C476E6"/>
    <w:rsid w:val="00C4793B"/>
    <w:rsid w:val="00C50635"/>
    <w:rsid w:val="00C507B5"/>
    <w:rsid w:val="00C5131C"/>
    <w:rsid w:val="00C51445"/>
    <w:rsid w:val="00C515A7"/>
    <w:rsid w:val="00C5270E"/>
    <w:rsid w:val="00C52C0E"/>
    <w:rsid w:val="00C531CD"/>
    <w:rsid w:val="00C53998"/>
    <w:rsid w:val="00C543D2"/>
    <w:rsid w:val="00C543D3"/>
    <w:rsid w:val="00C5477D"/>
    <w:rsid w:val="00C54D05"/>
    <w:rsid w:val="00C56428"/>
    <w:rsid w:val="00C5649A"/>
    <w:rsid w:val="00C56524"/>
    <w:rsid w:val="00C574E7"/>
    <w:rsid w:val="00C57E7F"/>
    <w:rsid w:val="00C604AB"/>
    <w:rsid w:val="00C604D6"/>
    <w:rsid w:val="00C605AE"/>
    <w:rsid w:val="00C60BBB"/>
    <w:rsid w:val="00C618A3"/>
    <w:rsid w:val="00C61BDD"/>
    <w:rsid w:val="00C62519"/>
    <w:rsid w:val="00C625AF"/>
    <w:rsid w:val="00C62C0A"/>
    <w:rsid w:val="00C62D7B"/>
    <w:rsid w:val="00C632FC"/>
    <w:rsid w:val="00C63317"/>
    <w:rsid w:val="00C63953"/>
    <w:rsid w:val="00C654B6"/>
    <w:rsid w:val="00C65C2D"/>
    <w:rsid w:val="00C65EF6"/>
    <w:rsid w:val="00C6633C"/>
    <w:rsid w:val="00C6665A"/>
    <w:rsid w:val="00C66993"/>
    <w:rsid w:val="00C6743E"/>
    <w:rsid w:val="00C702FB"/>
    <w:rsid w:val="00C72368"/>
    <w:rsid w:val="00C725DD"/>
    <w:rsid w:val="00C7280E"/>
    <w:rsid w:val="00C730E4"/>
    <w:rsid w:val="00C7346C"/>
    <w:rsid w:val="00C7447A"/>
    <w:rsid w:val="00C74F96"/>
    <w:rsid w:val="00C74FB9"/>
    <w:rsid w:val="00C75547"/>
    <w:rsid w:val="00C75C47"/>
    <w:rsid w:val="00C75F35"/>
    <w:rsid w:val="00C760F0"/>
    <w:rsid w:val="00C7692E"/>
    <w:rsid w:val="00C77267"/>
    <w:rsid w:val="00C77A94"/>
    <w:rsid w:val="00C8079D"/>
    <w:rsid w:val="00C8097A"/>
    <w:rsid w:val="00C80F92"/>
    <w:rsid w:val="00C815C4"/>
    <w:rsid w:val="00C81670"/>
    <w:rsid w:val="00C8179B"/>
    <w:rsid w:val="00C82D44"/>
    <w:rsid w:val="00C82E7D"/>
    <w:rsid w:val="00C82EA9"/>
    <w:rsid w:val="00C835CF"/>
    <w:rsid w:val="00C8375E"/>
    <w:rsid w:val="00C849F2"/>
    <w:rsid w:val="00C84DB9"/>
    <w:rsid w:val="00C8580E"/>
    <w:rsid w:val="00C865A6"/>
    <w:rsid w:val="00C86A94"/>
    <w:rsid w:val="00C86D82"/>
    <w:rsid w:val="00C8763E"/>
    <w:rsid w:val="00C90636"/>
    <w:rsid w:val="00C90740"/>
    <w:rsid w:val="00C913A9"/>
    <w:rsid w:val="00C91D52"/>
    <w:rsid w:val="00C92553"/>
    <w:rsid w:val="00C939FA"/>
    <w:rsid w:val="00C94221"/>
    <w:rsid w:val="00C94C1D"/>
    <w:rsid w:val="00C95632"/>
    <w:rsid w:val="00C95793"/>
    <w:rsid w:val="00C957C8"/>
    <w:rsid w:val="00C9589D"/>
    <w:rsid w:val="00C958CB"/>
    <w:rsid w:val="00C95C8E"/>
    <w:rsid w:val="00C969B9"/>
    <w:rsid w:val="00C96B82"/>
    <w:rsid w:val="00C96E2C"/>
    <w:rsid w:val="00C96E30"/>
    <w:rsid w:val="00C97324"/>
    <w:rsid w:val="00C975A2"/>
    <w:rsid w:val="00C97939"/>
    <w:rsid w:val="00C97F54"/>
    <w:rsid w:val="00CA0636"/>
    <w:rsid w:val="00CA07AD"/>
    <w:rsid w:val="00CA131B"/>
    <w:rsid w:val="00CA2294"/>
    <w:rsid w:val="00CA264B"/>
    <w:rsid w:val="00CA2E38"/>
    <w:rsid w:val="00CA362C"/>
    <w:rsid w:val="00CA396E"/>
    <w:rsid w:val="00CA3C50"/>
    <w:rsid w:val="00CA40F5"/>
    <w:rsid w:val="00CA43D2"/>
    <w:rsid w:val="00CA43F9"/>
    <w:rsid w:val="00CA5066"/>
    <w:rsid w:val="00CA5314"/>
    <w:rsid w:val="00CA5E52"/>
    <w:rsid w:val="00CA6939"/>
    <w:rsid w:val="00CA6C54"/>
    <w:rsid w:val="00CA71DF"/>
    <w:rsid w:val="00CA77AB"/>
    <w:rsid w:val="00CA7BA9"/>
    <w:rsid w:val="00CB0671"/>
    <w:rsid w:val="00CB0DC5"/>
    <w:rsid w:val="00CB0FD8"/>
    <w:rsid w:val="00CB1857"/>
    <w:rsid w:val="00CB1A1F"/>
    <w:rsid w:val="00CB1B57"/>
    <w:rsid w:val="00CB255A"/>
    <w:rsid w:val="00CB3938"/>
    <w:rsid w:val="00CB3C15"/>
    <w:rsid w:val="00CB3EE6"/>
    <w:rsid w:val="00CB448F"/>
    <w:rsid w:val="00CB4686"/>
    <w:rsid w:val="00CB4D17"/>
    <w:rsid w:val="00CB5694"/>
    <w:rsid w:val="00CB58D0"/>
    <w:rsid w:val="00CB5C0E"/>
    <w:rsid w:val="00CB65A7"/>
    <w:rsid w:val="00CB6FE4"/>
    <w:rsid w:val="00CB7661"/>
    <w:rsid w:val="00CB789A"/>
    <w:rsid w:val="00CB78B7"/>
    <w:rsid w:val="00CB7CC2"/>
    <w:rsid w:val="00CC01DC"/>
    <w:rsid w:val="00CC0310"/>
    <w:rsid w:val="00CC059B"/>
    <w:rsid w:val="00CC0715"/>
    <w:rsid w:val="00CC0819"/>
    <w:rsid w:val="00CC0A58"/>
    <w:rsid w:val="00CC1185"/>
    <w:rsid w:val="00CC1C5B"/>
    <w:rsid w:val="00CC2222"/>
    <w:rsid w:val="00CC2771"/>
    <w:rsid w:val="00CC2FD6"/>
    <w:rsid w:val="00CC3505"/>
    <w:rsid w:val="00CC3AD6"/>
    <w:rsid w:val="00CC3DBD"/>
    <w:rsid w:val="00CC409D"/>
    <w:rsid w:val="00CC419F"/>
    <w:rsid w:val="00CC4A22"/>
    <w:rsid w:val="00CC4EBE"/>
    <w:rsid w:val="00CC5449"/>
    <w:rsid w:val="00CC600A"/>
    <w:rsid w:val="00CC657B"/>
    <w:rsid w:val="00CC681D"/>
    <w:rsid w:val="00CC6D83"/>
    <w:rsid w:val="00CC6EBD"/>
    <w:rsid w:val="00CC740B"/>
    <w:rsid w:val="00CC78E0"/>
    <w:rsid w:val="00CD0C4D"/>
    <w:rsid w:val="00CD1082"/>
    <w:rsid w:val="00CD1124"/>
    <w:rsid w:val="00CD1D79"/>
    <w:rsid w:val="00CD367D"/>
    <w:rsid w:val="00CD388A"/>
    <w:rsid w:val="00CD54C7"/>
    <w:rsid w:val="00CD5549"/>
    <w:rsid w:val="00CD625B"/>
    <w:rsid w:val="00CD6359"/>
    <w:rsid w:val="00CD689B"/>
    <w:rsid w:val="00CD70AE"/>
    <w:rsid w:val="00CD7C1D"/>
    <w:rsid w:val="00CD7DBB"/>
    <w:rsid w:val="00CE0290"/>
    <w:rsid w:val="00CE05B2"/>
    <w:rsid w:val="00CE05D6"/>
    <w:rsid w:val="00CE05ED"/>
    <w:rsid w:val="00CE086A"/>
    <w:rsid w:val="00CE09ED"/>
    <w:rsid w:val="00CE0A1C"/>
    <w:rsid w:val="00CE174C"/>
    <w:rsid w:val="00CE1C76"/>
    <w:rsid w:val="00CE1E3C"/>
    <w:rsid w:val="00CE1F79"/>
    <w:rsid w:val="00CE1FF2"/>
    <w:rsid w:val="00CE272C"/>
    <w:rsid w:val="00CE27B5"/>
    <w:rsid w:val="00CE2BC5"/>
    <w:rsid w:val="00CE3B2D"/>
    <w:rsid w:val="00CE3B7F"/>
    <w:rsid w:val="00CE4472"/>
    <w:rsid w:val="00CE4EBC"/>
    <w:rsid w:val="00CE5071"/>
    <w:rsid w:val="00CE6A90"/>
    <w:rsid w:val="00CE6D2E"/>
    <w:rsid w:val="00CE7994"/>
    <w:rsid w:val="00CF0037"/>
    <w:rsid w:val="00CF0C05"/>
    <w:rsid w:val="00CF146E"/>
    <w:rsid w:val="00CF1597"/>
    <w:rsid w:val="00CF18DC"/>
    <w:rsid w:val="00CF1928"/>
    <w:rsid w:val="00CF1CB0"/>
    <w:rsid w:val="00CF2065"/>
    <w:rsid w:val="00CF25DA"/>
    <w:rsid w:val="00CF2A16"/>
    <w:rsid w:val="00CF2ED5"/>
    <w:rsid w:val="00CF2F6D"/>
    <w:rsid w:val="00CF34AB"/>
    <w:rsid w:val="00CF3B04"/>
    <w:rsid w:val="00CF4BAC"/>
    <w:rsid w:val="00CF544C"/>
    <w:rsid w:val="00CF54C3"/>
    <w:rsid w:val="00CF5965"/>
    <w:rsid w:val="00CF6212"/>
    <w:rsid w:val="00CF622C"/>
    <w:rsid w:val="00CF6989"/>
    <w:rsid w:val="00CF6DF8"/>
    <w:rsid w:val="00CF7024"/>
    <w:rsid w:val="00CF71C3"/>
    <w:rsid w:val="00CF7824"/>
    <w:rsid w:val="00D00301"/>
    <w:rsid w:val="00D007AA"/>
    <w:rsid w:val="00D00C4C"/>
    <w:rsid w:val="00D00CD5"/>
    <w:rsid w:val="00D01112"/>
    <w:rsid w:val="00D0161B"/>
    <w:rsid w:val="00D02540"/>
    <w:rsid w:val="00D03962"/>
    <w:rsid w:val="00D03B31"/>
    <w:rsid w:val="00D04353"/>
    <w:rsid w:val="00D04C73"/>
    <w:rsid w:val="00D056AB"/>
    <w:rsid w:val="00D0574A"/>
    <w:rsid w:val="00D05C5B"/>
    <w:rsid w:val="00D05F51"/>
    <w:rsid w:val="00D06107"/>
    <w:rsid w:val="00D061CF"/>
    <w:rsid w:val="00D061D5"/>
    <w:rsid w:val="00D062F9"/>
    <w:rsid w:val="00D06378"/>
    <w:rsid w:val="00D06C4D"/>
    <w:rsid w:val="00D0726A"/>
    <w:rsid w:val="00D0729D"/>
    <w:rsid w:val="00D07D58"/>
    <w:rsid w:val="00D100C7"/>
    <w:rsid w:val="00D11396"/>
    <w:rsid w:val="00D1166D"/>
    <w:rsid w:val="00D11DCC"/>
    <w:rsid w:val="00D11DEA"/>
    <w:rsid w:val="00D12171"/>
    <w:rsid w:val="00D123B5"/>
    <w:rsid w:val="00D12476"/>
    <w:rsid w:val="00D12577"/>
    <w:rsid w:val="00D125C9"/>
    <w:rsid w:val="00D1293E"/>
    <w:rsid w:val="00D132AD"/>
    <w:rsid w:val="00D13D5A"/>
    <w:rsid w:val="00D14F15"/>
    <w:rsid w:val="00D1529C"/>
    <w:rsid w:val="00D154CF"/>
    <w:rsid w:val="00D15F3D"/>
    <w:rsid w:val="00D16520"/>
    <w:rsid w:val="00D168EC"/>
    <w:rsid w:val="00D16AE5"/>
    <w:rsid w:val="00D170EA"/>
    <w:rsid w:val="00D17443"/>
    <w:rsid w:val="00D17622"/>
    <w:rsid w:val="00D17E33"/>
    <w:rsid w:val="00D20384"/>
    <w:rsid w:val="00D2038B"/>
    <w:rsid w:val="00D209F8"/>
    <w:rsid w:val="00D20D09"/>
    <w:rsid w:val="00D21CAD"/>
    <w:rsid w:val="00D2244C"/>
    <w:rsid w:val="00D224C3"/>
    <w:rsid w:val="00D22753"/>
    <w:rsid w:val="00D22DB4"/>
    <w:rsid w:val="00D236D4"/>
    <w:rsid w:val="00D23C09"/>
    <w:rsid w:val="00D23D02"/>
    <w:rsid w:val="00D24068"/>
    <w:rsid w:val="00D2411A"/>
    <w:rsid w:val="00D243A3"/>
    <w:rsid w:val="00D24471"/>
    <w:rsid w:val="00D24580"/>
    <w:rsid w:val="00D2498F"/>
    <w:rsid w:val="00D24B4B"/>
    <w:rsid w:val="00D24D04"/>
    <w:rsid w:val="00D25032"/>
    <w:rsid w:val="00D26373"/>
    <w:rsid w:val="00D26670"/>
    <w:rsid w:val="00D26FE7"/>
    <w:rsid w:val="00D276F8"/>
    <w:rsid w:val="00D27AEA"/>
    <w:rsid w:val="00D27C9F"/>
    <w:rsid w:val="00D30558"/>
    <w:rsid w:val="00D30B01"/>
    <w:rsid w:val="00D30D21"/>
    <w:rsid w:val="00D3208C"/>
    <w:rsid w:val="00D3231E"/>
    <w:rsid w:val="00D323E3"/>
    <w:rsid w:val="00D324CB"/>
    <w:rsid w:val="00D32532"/>
    <w:rsid w:val="00D327EF"/>
    <w:rsid w:val="00D3289B"/>
    <w:rsid w:val="00D328E0"/>
    <w:rsid w:val="00D33266"/>
    <w:rsid w:val="00D33987"/>
    <w:rsid w:val="00D34485"/>
    <w:rsid w:val="00D34A1A"/>
    <w:rsid w:val="00D3548C"/>
    <w:rsid w:val="00D35808"/>
    <w:rsid w:val="00D35D53"/>
    <w:rsid w:val="00D36BD5"/>
    <w:rsid w:val="00D3730C"/>
    <w:rsid w:val="00D37DEF"/>
    <w:rsid w:val="00D400B2"/>
    <w:rsid w:val="00D401E0"/>
    <w:rsid w:val="00D407F2"/>
    <w:rsid w:val="00D40FE6"/>
    <w:rsid w:val="00D41534"/>
    <w:rsid w:val="00D41869"/>
    <w:rsid w:val="00D41C38"/>
    <w:rsid w:val="00D41E69"/>
    <w:rsid w:val="00D42393"/>
    <w:rsid w:val="00D4359F"/>
    <w:rsid w:val="00D43D55"/>
    <w:rsid w:val="00D43D5D"/>
    <w:rsid w:val="00D43ED2"/>
    <w:rsid w:val="00D4479A"/>
    <w:rsid w:val="00D44886"/>
    <w:rsid w:val="00D45DF9"/>
    <w:rsid w:val="00D4611D"/>
    <w:rsid w:val="00D4615F"/>
    <w:rsid w:val="00D4728F"/>
    <w:rsid w:val="00D4743D"/>
    <w:rsid w:val="00D475DF"/>
    <w:rsid w:val="00D47778"/>
    <w:rsid w:val="00D47CCA"/>
    <w:rsid w:val="00D506BE"/>
    <w:rsid w:val="00D51DCD"/>
    <w:rsid w:val="00D5212E"/>
    <w:rsid w:val="00D52AE2"/>
    <w:rsid w:val="00D52B8A"/>
    <w:rsid w:val="00D53096"/>
    <w:rsid w:val="00D53409"/>
    <w:rsid w:val="00D53503"/>
    <w:rsid w:val="00D5369B"/>
    <w:rsid w:val="00D54180"/>
    <w:rsid w:val="00D55764"/>
    <w:rsid w:val="00D55CFD"/>
    <w:rsid w:val="00D560EF"/>
    <w:rsid w:val="00D563E5"/>
    <w:rsid w:val="00D5648D"/>
    <w:rsid w:val="00D5662C"/>
    <w:rsid w:val="00D575E3"/>
    <w:rsid w:val="00D57CEB"/>
    <w:rsid w:val="00D600F9"/>
    <w:rsid w:val="00D600FB"/>
    <w:rsid w:val="00D603C6"/>
    <w:rsid w:val="00D60463"/>
    <w:rsid w:val="00D60A63"/>
    <w:rsid w:val="00D622DA"/>
    <w:rsid w:val="00D634F4"/>
    <w:rsid w:val="00D63753"/>
    <w:rsid w:val="00D6390B"/>
    <w:rsid w:val="00D64FCA"/>
    <w:rsid w:val="00D65783"/>
    <w:rsid w:val="00D67234"/>
    <w:rsid w:val="00D6755C"/>
    <w:rsid w:val="00D67671"/>
    <w:rsid w:val="00D677EB"/>
    <w:rsid w:val="00D67AA2"/>
    <w:rsid w:val="00D67B8E"/>
    <w:rsid w:val="00D67DAC"/>
    <w:rsid w:val="00D704B1"/>
    <w:rsid w:val="00D70D80"/>
    <w:rsid w:val="00D71290"/>
    <w:rsid w:val="00D71E00"/>
    <w:rsid w:val="00D72DA9"/>
    <w:rsid w:val="00D733BA"/>
    <w:rsid w:val="00D7450B"/>
    <w:rsid w:val="00D74A6B"/>
    <w:rsid w:val="00D74BC9"/>
    <w:rsid w:val="00D7506A"/>
    <w:rsid w:val="00D75C6C"/>
    <w:rsid w:val="00D7742F"/>
    <w:rsid w:val="00D7760C"/>
    <w:rsid w:val="00D80ADC"/>
    <w:rsid w:val="00D8165A"/>
    <w:rsid w:val="00D81B79"/>
    <w:rsid w:val="00D81DAC"/>
    <w:rsid w:val="00D825D7"/>
    <w:rsid w:val="00D82D70"/>
    <w:rsid w:val="00D82E49"/>
    <w:rsid w:val="00D830EE"/>
    <w:rsid w:val="00D83D27"/>
    <w:rsid w:val="00D840DA"/>
    <w:rsid w:val="00D84D5E"/>
    <w:rsid w:val="00D85237"/>
    <w:rsid w:val="00D85458"/>
    <w:rsid w:val="00D85771"/>
    <w:rsid w:val="00D85BE5"/>
    <w:rsid w:val="00D85DAC"/>
    <w:rsid w:val="00D85F67"/>
    <w:rsid w:val="00D86783"/>
    <w:rsid w:val="00D875EF"/>
    <w:rsid w:val="00D87A45"/>
    <w:rsid w:val="00D87C35"/>
    <w:rsid w:val="00D87DD7"/>
    <w:rsid w:val="00D901A6"/>
    <w:rsid w:val="00D909E0"/>
    <w:rsid w:val="00D90B3F"/>
    <w:rsid w:val="00D9222D"/>
    <w:rsid w:val="00D92243"/>
    <w:rsid w:val="00D92C84"/>
    <w:rsid w:val="00D93716"/>
    <w:rsid w:val="00D93DAF"/>
    <w:rsid w:val="00D94E22"/>
    <w:rsid w:val="00D95780"/>
    <w:rsid w:val="00D9587F"/>
    <w:rsid w:val="00D95C5B"/>
    <w:rsid w:val="00D95F82"/>
    <w:rsid w:val="00D969A4"/>
    <w:rsid w:val="00D96ED6"/>
    <w:rsid w:val="00D97090"/>
    <w:rsid w:val="00D9752F"/>
    <w:rsid w:val="00D9767F"/>
    <w:rsid w:val="00DA014E"/>
    <w:rsid w:val="00DA02E7"/>
    <w:rsid w:val="00DA068B"/>
    <w:rsid w:val="00DA1060"/>
    <w:rsid w:val="00DA1360"/>
    <w:rsid w:val="00DA1960"/>
    <w:rsid w:val="00DA284D"/>
    <w:rsid w:val="00DA2A32"/>
    <w:rsid w:val="00DA2A8A"/>
    <w:rsid w:val="00DA2C5C"/>
    <w:rsid w:val="00DA3097"/>
    <w:rsid w:val="00DA361C"/>
    <w:rsid w:val="00DA36D7"/>
    <w:rsid w:val="00DA376E"/>
    <w:rsid w:val="00DA4161"/>
    <w:rsid w:val="00DA4200"/>
    <w:rsid w:val="00DA4556"/>
    <w:rsid w:val="00DA4796"/>
    <w:rsid w:val="00DA4931"/>
    <w:rsid w:val="00DA4AFF"/>
    <w:rsid w:val="00DA4C7C"/>
    <w:rsid w:val="00DA4CA3"/>
    <w:rsid w:val="00DA52F9"/>
    <w:rsid w:val="00DA52FC"/>
    <w:rsid w:val="00DA53E8"/>
    <w:rsid w:val="00DA5707"/>
    <w:rsid w:val="00DA5771"/>
    <w:rsid w:val="00DA627B"/>
    <w:rsid w:val="00DA7F8C"/>
    <w:rsid w:val="00DB014A"/>
    <w:rsid w:val="00DB01FD"/>
    <w:rsid w:val="00DB037A"/>
    <w:rsid w:val="00DB053E"/>
    <w:rsid w:val="00DB084B"/>
    <w:rsid w:val="00DB0A5A"/>
    <w:rsid w:val="00DB0A79"/>
    <w:rsid w:val="00DB0BF2"/>
    <w:rsid w:val="00DB268B"/>
    <w:rsid w:val="00DB30E2"/>
    <w:rsid w:val="00DB392E"/>
    <w:rsid w:val="00DB3C9B"/>
    <w:rsid w:val="00DB4323"/>
    <w:rsid w:val="00DB473B"/>
    <w:rsid w:val="00DB4B0E"/>
    <w:rsid w:val="00DB5546"/>
    <w:rsid w:val="00DB5E42"/>
    <w:rsid w:val="00DB6245"/>
    <w:rsid w:val="00DB6379"/>
    <w:rsid w:val="00DB69F3"/>
    <w:rsid w:val="00DB6A1D"/>
    <w:rsid w:val="00DB6DA6"/>
    <w:rsid w:val="00DB7189"/>
    <w:rsid w:val="00DB73E3"/>
    <w:rsid w:val="00DB7689"/>
    <w:rsid w:val="00DB7E6E"/>
    <w:rsid w:val="00DC0E6D"/>
    <w:rsid w:val="00DC11E5"/>
    <w:rsid w:val="00DC21E7"/>
    <w:rsid w:val="00DC2463"/>
    <w:rsid w:val="00DC2F36"/>
    <w:rsid w:val="00DC32C0"/>
    <w:rsid w:val="00DC375D"/>
    <w:rsid w:val="00DC4D84"/>
    <w:rsid w:val="00DC56D1"/>
    <w:rsid w:val="00DC5CB9"/>
    <w:rsid w:val="00DC5F2C"/>
    <w:rsid w:val="00DC70B6"/>
    <w:rsid w:val="00DC7AEB"/>
    <w:rsid w:val="00DC7B29"/>
    <w:rsid w:val="00DC7FA8"/>
    <w:rsid w:val="00DD065A"/>
    <w:rsid w:val="00DD06C0"/>
    <w:rsid w:val="00DD0AC1"/>
    <w:rsid w:val="00DD0C54"/>
    <w:rsid w:val="00DD11E0"/>
    <w:rsid w:val="00DD1A7D"/>
    <w:rsid w:val="00DD1EEE"/>
    <w:rsid w:val="00DD269D"/>
    <w:rsid w:val="00DD3B8E"/>
    <w:rsid w:val="00DD3D2C"/>
    <w:rsid w:val="00DD408D"/>
    <w:rsid w:val="00DD4389"/>
    <w:rsid w:val="00DD461B"/>
    <w:rsid w:val="00DD475A"/>
    <w:rsid w:val="00DD47EC"/>
    <w:rsid w:val="00DD4A09"/>
    <w:rsid w:val="00DD512A"/>
    <w:rsid w:val="00DD524A"/>
    <w:rsid w:val="00DD5E78"/>
    <w:rsid w:val="00DD6C79"/>
    <w:rsid w:val="00DD6F7F"/>
    <w:rsid w:val="00DD78A4"/>
    <w:rsid w:val="00DD795F"/>
    <w:rsid w:val="00DE06A5"/>
    <w:rsid w:val="00DE16C6"/>
    <w:rsid w:val="00DE1CF7"/>
    <w:rsid w:val="00DE1FC4"/>
    <w:rsid w:val="00DE2174"/>
    <w:rsid w:val="00DE268D"/>
    <w:rsid w:val="00DE2A24"/>
    <w:rsid w:val="00DE2D31"/>
    <w:rsid w:val="00DE30D9"/>
    <w:rsid w:val="00DE39FD"/>
    <w:rsid w:val="00DE3C87"/>
    <w:rsid w:val="00DE48AB"/>
    <w:rsid w:val="00DE4CBA"/>
    <w:rsid w:val="00DE4E90"/>
    <w:rsid w:val="00DE5083"/>
    <w:rsid w:val="00DE5154"/>
    <w:rsid w:val="00DE51FB"/>
    <w:rsid w:val="00DE520A"/>
    <w:rsid w:val="00DE6A9F"/>
    <w:rsid w:val="00DE6B6C"/>
    <w:rsid w:val="00DE6EF6"/>
    <w:rsid w:val="00DE7064"/>
    <w:rsid w:val="00DE70CE"/>
    <w:rsid w:val="00DE7412"/>
    <w:rsid w:val="00DE7F90"/>
    <w:rsid w:val="00DF04A4"/>
    <w:rsid w:val="00DF0722"/>
    <w:rsid w:val="00DF0BAC"/>
    <w:rsid w:val="00DF13FE"/>
    <w:rsid w:val="00DF2252"/>
    <w:rsid w:val="00DF3837"/>
    <w:rsid w:val="00DF3A37"/>
    <w:rsid w:val="00DF4566"/>
    <w:rsid w:val="00DF4738"/>
    <w:rsid w:val="00DF4878"/>
    <w:rsid w:val="00DF4DF2"/>
    <w:rsid w:val="00DF538E"/>
    <w:rsid w:val="00DF5511"/>
    <w:rsid w:val="00DF5546"/>
    <w:rsid w:val="00DF59B5"/>
    <w:rsid w:val="00DF5CDA"/>
    <w:rsid w:val="00DF6004"/>
    <w:rsid w:val="00DF67BB"/>
    <w:rsid w:val="00DF7253"/>
    <w:rsid w:val="00DF72AC"/>
    <w:rsid w:val="00DF736B"/>
    <w:rsid w:val="00DF73F5"/>
    <w:rsid w:val="00DF74E3"/>
    <w:rsid w:val="00DF7C81"/>
    <w:rsid w:val="00E00C0F"/>
    <w:rsid w:val="00E00F6B"/>
    <w:rsid w:val="00E0114B"/>
    <w:rsid w:val="00E019D1"/>
    <w:rsid w:val="00E02576"/>
    <w:rsid w:val="00E03627"/>
    <w:rsid w:val="00E03DA8"/>
    <w:rsid w:val="00E03E12"/>
    <w:rsid w:val="00E03F67"/>
    <w:rsid w:val="00E03F9D"/>
    <w:rsid w:val="00E03FC0"/>
    <w:rsid w:val="00E0401A"/>
    <w:rsid w:val="00E040EB"/>
    <w:rsid w:val="00E04266"/>
    <w:rsid w:val="00E046BA"/>
    <w:rsid w:val="00E04847"/>
    <w:rsid w:val="00E0603F"/>
    <w:rsid w:val="00E0616C"/>
    <w:rsid w:val="00E06A82"/>
    <w:rsid w:val="00E07594"/>
    <w:rsid w:val="00E07733"/>
    <w:rsid w:val="00E07DF8"/>
    <w:rsid w:val="00E1022F"/>
    <w:rsid w:val="00E10499"/>
    <w:rsid w:val="00E11C78"/>
    <w:rsid w:val="00E12E95"/>
    <w:rsid w:val="00E12F2C"/>
    <w:rsid w:val="00E135D4"/>
    <w:rsid w:val="00E13A8D"/>
    <w:rsid w:val="00E13D04"/>
    <w:rsid w:val="00E14879"/>
    <w:rsid w:val="00E14888"/>
    <w:rsid w:val="00E1489A"/>
    <w:rsid w:val="00E14D9E"/>
    <w:rsid w:val="00E15D6A"/>
    <w:rsid w:val="00E16495"/>
    <w:rsid w:val="00E16661"/>
    <w:rsid w:val="00E16AA6"/>
    <w:rsid w:val="00E17AC8"/>
    <w:rsid w:val="00E20590"/>
    <w:rsid w:val="00E20D43"/>
    <w:rsid w:val="00E2140F"/>
    <w:rsid w:val="00E23048"/>
    <w:rsid w:val="00E23601"/>
    <w:rsid w:val="00E23DD0"/>
    <w:rsid w:val="00E24C35"/>
    <w:rsid w:val="00E25405"/>
    <w:rsid w:val="00E254E3"/>
    <w:rsid w:val="00E259A8"/>
    <w:rsid w:val="00E259AA"/>
    <w:rsid w:val="00E260EB"/>
    <w:rsid w:val="00E2648F"/>
    <w:rsid w:val="00E26782"/>
    <w:rsid w:val="00E27769"/>
    <w:rsid w:val="00E2790B"/>
    <w:rsid w:val="00E27B21"/>
    <w:rsid w:val="00E30333"/>
    <w:rsid w:val="00E307B8"/>
    <w:rsid w:val="00E30A9E"/>
    <w:rsid w:val="00E30BBA"/>
    <w:rsid w:val="00E30D1E"/>
    <w:rsid w:val="00E3132F"/>
    <w:rsid w:val="00E31833"/>
    <w:rsid w:val="00E329F7"/>
    <w:rsid w:val="00E32EA1"/>
    <w:rsid w:val="00E32EDF"/>
    <w:rsid w:val="00E33159"/>
    <w:rsid w:val="00E34468"/>
    <w:rsid w:val="00E34FA0"/>
    <w:rsid w:val="00E36212"/>
    <w:rsid w:val="00E363AA"/>
    <w:rsid w:val="00E363D7"/>
    <w:rsid w:val="00E3682A"/>
    <w:rsid w:val="00E36D8C"/>
    <w:rsid w:val="00E36F35"/>
    <w:rsid w:val="00E376E6"/>
    <w:rsid w:val="00E40043"/>
    <w:rsid w:val="00E40239"/>
    <w:rsid w:val="00E41012"/>
    <w:rsid w:val="00E41027"/>
    <w:rsid w:val="00E4175A"/>
    <w:rsid w:val="00E41A12"/>
    <w:rsid w:val="00E42663"/>
    <w:rsid w:val="00E42C18"/>
    <w:rsid w:val="00E42E74"/>
    <w:rsid w:val="00E4409C"/>
    <w:rsid w:val="00E4412C"/>
    <w:rsid w:val="00E45184"/>
    <w:rsid w:val="00E451D9"/>
    <w:rsid w:val="00E452EE"/>
    <w:rsid w:val="00E4565F"/>
    <w:rsid w:val="00E45BF4"/>
    <w:rsid w:val="00E46E94"/>
    <w:rsid w:val="00E47800"/>
    <w:rsid w:val="00E502DA"/>
    <w:rsid w:val="00E50D39"/>
    <w:rsid w:val="00E51032"/>
    <w:rsid w:val="00E513C6"/>
    <w:rsid w:val="00E51BDA"/>
    <w:rsid w:val="00E52385"/>
    <w:rsid w:val="00E525F9"/>
    <w:rsid w:val="00E52785"/>
    <w:rsid w:val="00E527FB"/>
    <w:rsid w:val="00E538C9"/>
    <w:rsid w:val="00E53911"/>
    <w:rsid w:val="00E53C9E"/>
    <w:rsid w:val="00E5415D"/>
    <w:rsid w:val="00E550D9"/>
    <w:rsid w:val="00E5540C"/>
    <w:rsid w:val="00E55F83"/>
    <w:rsid w:val="00E560EA"/>
    <w:rsid w:val="00E56190"/>
    <w:rsid w:val="00E56368"/>
    <w:rsid w:val="00E5679F"/>
    <w:rsid w:val="00E56A18"/>
    <w:rsid w:val="00E57670"/>
    <w:rsid w:val="00E57B12"/>
    <w:rsid w:val="00E57DE5"/>
    <w:rsid w:val="00E60090"/>
    <w:rsid w:val="00E60137"/>
    <w:rsid w:val="00E60627"/>
    <w:rsid w:val="00E60A7E"/>
    <w:rsid w:val="00E60CAD"/>
    <w:rsid w:val="00E62767"/>
    <w:rsid w:val="00E6285A"/>
    <w:rsid w:val="00E62D28"/>
    <w:rsid w:val="00E6340A"/>
    <w:rsid w:val="00E63482"/>
    <w:rsid w:val="00E63662"/>
    <w:rsid w:val="00E63B36"/>
    <w:rsid w:val="00E63FE8"/>
    <w:rsid w:val="00E6478C"/>
    <w:rsid w:val="00E64792"/>
    <w:rsid w:val="00E64934"/>
    <w:rsid w:val="00E6504D"/>
    <w:rsid w:val="00E651CE"/>
    <w:rsid w:val="00E6541A"/>
    <w:rsid w:val="00E65FD5"/>
    <w:rsid w:val="00E6703E"/>
    <w:rsid w:val="00E6745A"/>
    <w:rsid w:val="00E67724"/>
    <w:rsid w:val="00E67E52"/>
    <w:rsid w:val="00E70C13"/>
    <w:rsid w:val="00E715B3"/>
    <w:rsid w:val="00E71EF0"/>
    <w:rsid w:val="00E726B5"/>
    <w:rsid w:val="00E72D51"/>
    <w:rsid w:val="00E73150"/>
    <w:rsid w:val="00E7336D"/>
    <w:rsid w:val="00E73524"/>
    <w:rsid w:val="00E73820"/>
    <w:rsid w:val="00E74075"/>
    <w:rsid w:val="00E74AB0"/>
    <w:rsid w:val="00E75010"/>
    <w:rsid w:val="00E76010"/>
    <w:rsid w:val="00E76597"/>
    <w:rsid w:val="00E7662B"/>
    <w:rsid w:val="00E7696E"/>
    <w:rsid w:val="00E76B16"/>
    <w:rsid w:val="00E76D8E"/>
    <w:rsid w:val="00E77FAD"/>
    <w:rsid w:val="00E8047C"/>
    <w:rsid w:val="00E81DC4"/>
    <w:rsid w:val="00E81EE0"/>
    <w:rsid w:val="00E823A7"/>
    <w:rsid w:val="00E82CE1"/>
    <w:rsid w:val="00E83BCF"/>
    <w:rsid w:val="00E83DC5"/>
    <w:rsid w:val="00E8453C"/>
    <w:rsid w:val="00E84789"/>
    <w:rsid w:val="00E84D01"/>
    <w:rsid w:val="00E852D9"/>
    <w:rsid w:val="00E854BB"/>
    <w:rsid w:val="00E855AF"/>
    <w:rsid w:val="00E8639F"/>
    <w:rsid w:val="00E86BC2"/>
    <w:rsid w:val="00E86C69"/>
    <w:rsid w:val="00E873A9"/>
    <w:rsid w:val="00E874DC"/>
    <w:rsid w:val="00E87C8F"/>
    <w:rsid w:val="00E87DE7"/>
    <w:rsid w:val="00E900BD"/>
    <w:rsid w:val="00E907CF"/>
    <w:rsid w:val="00E91801"/>
    <w:rsid w:val="00E91A04"/>
    <w:rsid w:val="00E91B6F"/>
    <w:rsid w:val="00E91D59"/>
    <w:rsid w:val="00E92213"/>
    <w:rsid w:val="00E92786"/>
    <w:rsid w:val="00E92AC6"/>
    <w:rsid w:val="00E932CB"/>
    <w:rsid w:val="00E9481E"/>
    <w:rsid w:val="00E9496F"/>
    <w:rsid w:val="00E94BC9"/>
    <w:rsid w:val="00E94E11"/>
    <w:rsid w:val="00E94E4E"/>
    <w:rsid w:val="00E95776"/>
    <w:rsid w:val="00E95A09"/>
    <w:rsid w:val="00E96564"/>
    <w:rsid w:val="00E96FC1"/>
    <w:rsid w:val="00E971E4"/>
    <w:rsid w:val="00E973CC"/>
    <w:rsid w:val="00E977BB"/>
    <w:rsid w:val="00E97A0E"/>
    <w:rsid w:val="00E97A15"/>
    <w:rsid w:val="00E97EA2"/>
    <w:rsid w:val="00EA0124"/>
    <w:rsid w:val="00EA06D1"/>
    <w:rsid w:val="00EA0EF1"/>
    <w:rsid w:val="00EA16AA"/>
    <w:rsid w:val="00EA1B1C"/>
    <w:rsid w:val="00EA1CC3"/>
    <w:rsid w:val="00EA2004"/>
    <w:rsid w:val="00EA20F7"/>
    <w:rsid w:val="00EA2260"/>
    <w:rsid w:val="00EA2A53"/>
    <w:rsid w:val="00EA2B1C"/>
    <w:rsid w:val="00EA2E8A"/>
    <w:rsid w:val="00EA3430"/>
    <w:rsid w:val="00EA358A"/>
    <w:rsid w:val="00EA36C2"/>
    <w:rsid w:val="00EA3F2C"/>
    <w:rsid w:val="00EA429A"/>
    <w:rsid w:val="00EA4DB5"/>
    <w:rsid w:val="00EA6039"/>
    <w:rsid w:val="00EA661F"/>
    <w:rsid w:val="00EA6DE8"/>
    <w:rsid w:val="00EA7152"/>
    <w:rsid w:val="00EA76A6"/>
    <w:rsid w:val="00EA7A19"/>
    <w:rsid w:val="00EA7E7D"/>
    <w:rsid w:val="00EB0180"/>
    <w:rsid w:val="00EB0DA4"/>
    <w:rsid w:val="00EB2788"/>
    <w:rsid w:val="00EB322E"/>
    <w:rsid w:val="00EB33A6"/>
    <w:rsid w:val="00EB425D"/>
    <w:rsid w:val="00EB43C3"/>
    <w:rsid w:val="00EB4A54"/>
    <w:rsid w:val="00EB4E1B"/>
    <w:rsid w:val="00EB4F9A"/>
    <w:rsid w:val="00EB5CB2"/>
    <w:rsid w:val="00EB5E01"/>
    <w:rsid w:val="00EB6156"/>
    <w:rsid w:val="00EB6235"/>
    <w:rsid w:val="00EB6AF0"/>
    <w:rsid w:val="00EB6BF9"/>
    <w:rsid w:val="00EB6C88"/>
    <w:rsid w:val="00EB7C43"/>
    <w:rsid w:val="00EB7C79"/>
    <w:rsid w:val="00EC22E9"/>
    <w:rsid w:val="00EC293C"/>
    <w:rsid w:val="00EC2A9D"/>
    <w:rsid w:val="00EC2B22"/>
    <w:rsid w:val="00EC2E71"/>
    <w:rsid w:val="00EC39A8"/>
    <w:rsid w:val="00EC3B4D"/>
    <w:rsid w:val="00EC3B78"/>
    <w:rsid w:val="00EC3F94"/>
    <w:rsid w:val="00EC4134"/>
    <w:rsid w:val="00EC50FD"/>
    <w:rsid w:val="00EC5A27"/>
    <w:rsid w:val="00EC6364"/>
    <w:rsid w:val="00EC6B1A"/>
    <w:rsid w:val="00EC7547"/>
    <w:rsid w:val="00ED0C7A"/>
    <w:rsid w:val="00ED1227"/>
    <w:rsid w:val="00ED1257"/>
    <w:rsid w:val="00ED15FC"/>
    <w:rsid w:val="00ED17C6"/>
    <w:rsid w:val="00ED17D9"/>
    <w:rsid w:val="00ED1A1A"/>
    <w:rsid w:val="00ED1B03"/>
    <w:rsid w:val="00ED1BDB"/>
    <w:rsid w:val="00ED1BE3"/>
    <w:rsid w:val="00ED221D"/>
    <w:rsid w:val="00ED2710"/>
    <w:rsid w:val="00ED367E"/>
    <w:rsid w:val="00ED3A4F"/>
    <w:rsid w:val="00ED3AAE"/>
    <w:rsid w:val="00ED3E83"/>
    <w:rsid w:val="00ED4823"/>
    <w:rsid w:val="00ED5732"/>
    <w:rsid w:val="00ED58FC"/>
    <w:rsid w:val="00ED66AB"/>
    <w:rsid w:val="00ED69C6"/>
    <w:rsid w:val="00ED6CD1"/>
    <w:rsid w:val="00ED6D0A"/>
    <w:rsid w:val="00ED729F"/>
    <w:rsid w:val="00ED749F"/>
    <w:rsid w:val="00EE07C8"/>
    <w:rsid w:val="00EE0E90"/>
    <w:rsid w:val="00EE15EE"/>
    <w:rsid w:val="00EE1646"/>
    <w:rsid w:val="00EE17AD"/>
    <w:rsid w:val="00EE1B4B"/>
    <w:rsid w:val="00EE1E79"/>
    <w:rsid w:val="00EE2291"/>
    <w:rsid w:val="00EE22C7"/>
    <w:rsid w:val="00EE23C0"/>
    <w:rsid w:val="00EE301A"/>
    <w:rsid w:val="00EE3067"/>
    <w:rsid w:val="00EE3292"/>
    <w:rsid w:val="00EE4A5E"/>
    <w:rsid w:val="00EE4BB7"/>
    <w:rsid w:val="00EE4CEE"/>
    <w:rsid w:val="00EE5277"/>
    <w:rsid w:val="00EE5858"/>
    <w:rsid w:val="00EE5B74"/>
    <w:rsid w:val="00EE5BB3"/>
    <w:rsid w:val="00EE5CCF"/>
    <w:rsid w:val="00EE640A"/>
    <w:rsid w:val="00EE697D"/>
    <w:rsid w:val="00EE7F2E"/>
    <w:rsid w:val="00EF0212"/>
    <w:rsid w:val="00EF0BE7"/>
    <w:rsid w:val="00EF0C17"/>
    <w:rsid w:val="00EF0E48"/>
    <w:rsid w:val="00EF0EF1"/>
    <w:rsid w:val="00EF0EFD"/>
    <w:rsid w:val="00EF1180"/>
    <w:rsid w:val="00EF166E"/>
    <w:rsid w:val="00EF1A68"/>
    <w:rsid w:val="00EF2F04"/>
    <w:rsid w:val="00EF2F5F"/>
    <w:rsid w:val="00EF3109"/>
    <w:rsid w:val="00EF4083"/>
    <w:rsid w:val="00EF4525"/>
    <w:rsid w:val="00EF4B5A"/>
    <w:rsid w:val="00EF4C2F"/>
    <w:rsid w:val="00EF502A"/>
    <w:rsid w:val="00EF507C"/>
    <w:rsid w:val="00EF564E"/>
    <w:rsid w:val="00EF5B12"/>
    <w:rsid w:val="00EF5D56"/>
    <w:rsid w:val="00EF5DE8"/>
    <w:rsid w:val="00EF642D"/>
    <w:rsid w:val="00EF7283"/>
    <w:rsid w:val="00EF7818"/>
    <w:rsid w:val="00F000E2"/>
    <w:rsid w:val="00F001F2"/>
    <w:rsid w:val="00F00752"/>
    <w:rsid w:val="00F008F3"/>
    <w:rsid w:val="00F00B52"/>
    <w:rsid w:val="00F0117F"/>
    <w:rsid w:val="00F013A0"/>
    <w:rsid w:val="00F02977"/>
    <w:rsid w:val="00F029B8"/>
    <w:rsid w:val="00F03D40"/>
    <w:rsid w:val="00F03EA3"/>
    <w:rsid w:val="00F0400C"/>
    <w:rsid w:val="00F04054"/>
    <w:rsid w:val="00F04A00"/>
    <w:rsid w:val="00F04FD3"/>
    <w:rsid w:val="00F058A9"/>
    <w:rsid w:val="00F05F57"/>
    <w:rsid w:val="00F076CD"/>
    <w:rsid w:val="00F079E1"/>
    <w:rsid w:val="00F07B50"/>
    <w:rsid w:val="00F07C9D"/>
    <w:rsid w:val="00F07DD9"/>
    <w:rsid w:val="00F10E6F"/>
    <w:rsid w:val="00F110E1"/>
    <w:rsid w:val="00F11439"/>
    <w:rsid w:val="00F11926"/>
    <w:rsid w:val="00F1195A"/>
    <w:rsid w:val="00F1197D"/>
    <w:rsid w:val="00F12388"/>
    <w:rsid w:val="00F1303A"/>
    <w:rsid w:val="00F13809"/>
    <w:rsid w:val="00F13F3A"/>
    <w:rsid w:val="00F13FBE"/>
    <w:rsid w:val="00F140CF"/>
    <w:rsid w:val="00F143A0"/>
    <w:rsid w:val="00F149BA"/>
    <w:rsid w:val="00F14B36"/>
    <w:rsid w:val="00F15120"/>
    <w:rsid w:val="00F153B1"/>
    <w:rsid w:val="00F1540D"/>
    <w:rsid w:val="00F15C19"/>
    <w:rsid w:val="00F16587"/>
    <w:rsid w:val="00F16613"/>
    <w:rsid w:val="00F16624"/>
    <w:rsid w:val="00F17125"/>
    <w:rsid w:val="00F17209"/>
    <w:rsid w:val="00F17A5E"/>
    <w:rsid w:val="00F17C08"/>
    <w:rsid w:val="00F207BC"/>
    <w:rsid w:val="00F21844"/>
    <w:rsid w:val="00F21B87"/>
    <w:rsid w:val="00F226AE"/>
    <w:rsid w:val="00F22C9A"/>
    <w:rsid w:val="00F22CBE"/>
    <w:rsid w:val="00F22EBF"/>
    <w:rsid w:val="00F2305C"/>
    <w:rsid w:val="00F23106"/>
    <w:rsid w:val="00F233CB"/>
    <w:rsid w:val="00F2351A"/>
    <w:rsid w:val="00F23E40"/>
    <w:rsid w:val="00F24D4F"/>
    <w:rsid w:val="00F254CE"/>
    <w:rsid w:val="00F26253"/>
    <w:rsid w:val="00F2650F"/>
    <w:rsid w:val="00F26AC7"/>
    <w:rsid w:val="00F274DD"/>
    <w:rsid w:val="00F2777B"/>
    <w:rsid w:val="00F279E4"/>
    <w:rsid w:val="00F30BF7"/>
    <w:rsid w:val="00F30DE5"/>
    <w:rsid w:val="00F31152"/>
    <w:rsid w:val="00F31214"/>
    <w:rsid w:val="00F319AD"/>
    <w:rsid w:val="00F31F72"/>
    <w:rsid w:val="00F325E8"/>
    <w:rsid w:val="00F32A6F"/>
    <w:rsid w:val="00F32E3A"/>
    <w:rsid w:val="00F32F50"/>
    <w:rsid w:val="00F33403"/>
    <w:rsid w:val="00F34398"/>
    <w:rsid w:val="00F34FAF"/>
    <w:rsid w:val="00F35068"/>
    <w:rsid w:val="00F3516A"/>
    <w:rsid w:val="00F35B4D"/>
    <w:rsid w:val="00F35C2D"/>
    <w:rsid w:val="00F35CFE"/>
    <w:rsid w:val="00F36127"/>
    <w:rsid w:val="00F3624D"/>
    <w:rsid w:val="00F363FD"/>
    <w:rsid w:val="00F36633"/>
    <w:rsid w:val="00F3672F"/>
    <w:rsid w:val="00F36ADC"/>
    <w:rsid w:val="00F36CA7"/>
    <w:rsid w:val="00F37160"/>
    <w:rsid w:val="00F3766E"/>
    <w:rsid w:val="00F40185"/>
    <w:rsid w:val="00F4024A"/>
    <w:rsid w:val="00F407F9"/>
    <w:rsid w:val="00F409EA"/>
    <w:rsid w:val="00F4136B"/>
    <w:rsid w:val="00F41863"/>
    <w:rsid w:val="00F41891"/>
    <w:rsid w:val="00F41E89"/>
    <w:rsid w:val="00F42F2D"/>
    <w:rsid w:val="00F4402F"/>
    <w:rsid w:val="00F445CE"/>
    <w:rsid w:val="00F44719"/>
    <w:rsid w:val="00F449B8"/>
    <w:rsid w:val="00F44EB6"/>
    <w:rsid w:val="00F45FC5"/>
    <w:rsid w:val="00F46023"/>
    <w:rsid w:val="00F46108"/>
    <w:rsid w:val="00F46764"/>
    <w:rsid w:val="00F479B9"/>
    <w:rsid w:val="00F51C72"/>
    <w:rsid w:val="00F52429"/>
    <w:rsid w:val="00F52697"/>
    <w:rsid w:val="00F52AEF"/>
    <w:rsid w:val="00F54200"/>
    <w:rsid w:val="00F542F1"/>
    <w:rsid w:val="00F551F6"/>
    <w:rsid w:val="00F55B11"/>
    <w:rsid w:val="00F55E58"/>
    <w:rsid w:val="00F55F4C"/>
    <w:rsid w:val="00F56768"/>
    <w:rsid w:val="00F5686B"/>
    <w:rsid w:val="00F57271"/>
    <w:rsid w:val="00F57510"/>
    <w:rsid w:val="00F57748"/>
    <w:rsid w:val="00F57B8B"/>
    <w:rsid w:val="00F60EB1"/>
    <w:rsid w:val="00F61570"/>
    <w:rsid w:val="00F616EC"/>
    <w:rsid w:val="00F61A8E"/>
    <w:rsid w:val="00F61C07"/>
    <w:rsid w:val="00F62AC2"/>
    <w:rsid w:val="00F62CAF"/>
    <w:rsid w:val="00F62CCC"/>
    <w:rsid w:val="00F62CD4"/>
    <w:rsid w:val="00F62EAD"/>
    <w:rsid w:val="00F6306F"/>
    <w:rsid w:val="00F632B0"/>
    <w:rsid w:val="00F63C4A"/>
    <w:rsid w:val="00F647D4"/>
    <w:rsid w:val="00F64B80"/>
    <w:rsid w:val="00F660DE"/>
    <w:rsid w:val="00F67C0F"/>
    <w:rsid w:val="00F67D6B"/>
    <w:rsid w:val="00F7009E"/>
    <w:rsid w:val="00F701AF"/>
    <w:rsid w:val="00F7023E"/>
    <w:rsid w:val="00F702B6"/>
    <w:rsid w:val="00F706BB"/>
    <w:rsid w:val="00F7104F"/>
    <w:rsid w:val="00F71D34"/>
    <w:rsid w:val="00F7209A"/>
    <w:rsid w:val="00F72461"/>
    <w:rsid w:val="00F72916"/>
    <w:rsid w:val="00F72DE4"/>
    <w:rsid w:val="00F736A6"/>
    <w:rsid w:val="00F73FD3"/>
    <w:rsid w:val="00F74738"/>
    <w:rsid w:val="00F748B2"/>
    <w:rsid w:val="00F74C4D"/>
    <w:rsid w:val="00F74F9E"/>
    <w:rsid w:val="00F75052"/>
    <w:rsid w:val="00F75A19"/>
    <w:rsid w:val="00F768A1"/>
    <w:rsid w:val="00F772C9"/>
    <w:rsid w:val="00F7755B"/>
    <w:rsid w:val="00F7755C"/>
    <w:rsid w:val="00F8044C"/>
    <w:rsid w:val="00F80F75"/>
    <w:rsid w:val="00F8121E"/>
    <w:rsid w:val="00F817FF"/>
    <w:rsid w:val="00F81AD8"/>
    <w:rsid w:val="00F822D6"/>
    <w:rsid w:val="00F8259C"/>
    <w:rsid w:val="00F8284E"/>
    <w:rsid w:val="00F832D2"/>
    <w:rsid w:val="00F83D83"/>
    <w:rsid w:val="00F84AE3"/>
    <w:rsid w:val="00F851A5"/>
    <w:rsid w:val="00F853C2"/>
    <w:rsid w:val="00F853D9"/>
    <w:rsid w:val="00F854F7"/>
    <w:rsid w:val="00F85BA9"/>
    <w:rsid w:val="00F86D3F"/>
    <w:rsid w:val="00F86EF9"/>
    <w:rsid w:val="00F872F6"/>
    <w:rsid w:val="00F90290"/>
    <w:rsid w:val="00F902F7"/>
    <w:rsid w:val="00F905C9"/>
    <w:rsid w:val="00F90912"/>
    <w:rsid w:val="00F90927"/>
    <w:rsid w:val="00F90996"/>
    <w:rsid w:val="00F9109A"/>
    <w:rsid w:val="00F924E3"/>
    <w:rsid w:val="00F92BE3"/>
    <w:rsid w:val="00F93014"/>
    <w:rsid w:val="00F93EE4"/>
    <w:rsid w:val="00F94436"/>
    <w:rsid w:val="00F948B3"/>
    <w:rsid w:val="00F950CF"/>
    <w:rsid w:val="00F95CD3"/>
    <w:rsid w:val="00F95D45"/>
    <w:rsid w:val="00F95F94"/>
    <w:rsid w:val="00F96835"/>
    <w:rsid w:val="00FA0222"/>
    <w:rsid w:val="00FA0576"/>
    <w:rsid w:val="00FA07E2"/>
    <w:rsid w:val="00FA08ED"/>
    <w:rsid w:val="00FA0AC4"/>
    <w:rsid w:val="00FA19D6"/>
    <w:rsid w:val="00FA1EC6"/>
    <w:rsid w:val="00FA21AE"/>
    <w:rsid w:val="00FA23B0"/>
    <w:rsid w:val="00FA23EF"/>
    <w:rsid w:val="00FA25A2"/>
    <w:rsid w:val="00FA2641"/>
    <w:rsid w:val="00FA2A69"/>
    <w:rsid w:val="00FA2AA0"/>
    <w:rsid w:val="00FA3356"/>
    <w:rsid w:val="00FA3531"/>
    <w:rsid w:val="00FA3639"/>
    <w:rsid w:val="00FA373B"/>
    <w:rsid w:val="00FA48E3"/>
    <w:rsid w:val="00FA4A1C"/>
    <w:rsid w:val="00FA53C4"/>
    <w:rsid w:val="00FA5B52"/>
    <w:rsid w:val="00FA5DF7"/>
    <w:rsid w:val="00FA608C"/>
    <w:rsid w:val="00FA6EF9"/>
    <w:rsid w:val="00FA7157"/>
    <w:rsid w:val="00FA7779"/>
    <w:rsid w:val="00FA7B31"/>
    <w:rsid w:val="00FA7FB5"/>
    <w:rsid w:val="00FB03BA"/>
    <w:rsid w:val="00FB04BD"/>
    <w:rsid w:val="00FB0514"/>
    <w:rsid w:val="00FB0FDB"/>
    <w:rsid w:val="00FB1827"/>
    <w:rsid w:val="00FB233E"/>
    <w:rsid w:val="00FB239A"/>
    <w:rsid w:val="00FB255C"/>
    <w:rsid w:val="00FB297D"/>
    <w:rsid w:val="00FB2E6E"/>
    <w:rsid w:val="00FB3114"/>
    <w:rsid w:val="00FB3657"/>
    <w:rsid w:val="00FB37DE"/>
    <w:rsid w:val="00FB3BAB"/>
    <w:rsid w:val="00FB3FEA"/>
    <w:rsid w:val="00FB46EC"/>
    <w:rsid w:val="00FB4F6A"/>
    <w:rsid w:val="00FB5133"/>
    <w:rsid w:val="00FB5A16"/>
    <w:rsid w:val="00FB5D0D"/>
    <w:rsid w:val="00FB5E30"/>
    <w:rsid w:val="00FB6413"/>
    <w:rsid w:val="00FB6585"/>
    <w:rsid w:val="00FB694F"/>
    <w:rsid w:val="00FB7332"/>
    <w:rsid w:val="00FB76B6"/>
    <w:rsid w:val="00FB7EC9"/>
    <w:rsid w:val="00FC0BCF"/>
    <w:rsid w:val="00FC13E0"/>
    <w:rsid w:val="00FC1665"/>
    <w:rsid w:val="00FC18A0"/>
    <w:rsid w:val="00FC18AA"/>
    <w:rsid w:val="00FC1D34"/>
    <w:rsid w:val="00FC22D9"/>
    <w:rsid w:val="00FC2614"/>
    <w:rsid w:val="00FC3C88"/>
    <w:rsid w:val="00FC3FBB"/>
    <w:rsid w:val="00FC41A8"/>
    <w:rsid w:val="00FC4A02"/>
    <w:rsid w:val="00FC4EB9"/>
    <w:rsid w:val="00FC57DC"/>
    <w:rsid w:val="00FC60C3"/>
    <w:rsid w:val="00FC64B3"/>
    <w:rsid w:val="00FC6608"/>
    <w:rsid w:val="00FC676E"/>
    <w:rsid w:val="00FC68B4"/>
    <w:rsid w:val="00FD04E2"/>
    <w:rsid w:val="00FD2040"/>
    <w:rsid w:val="00FD2B0E"/>
    <w:rsid w:val="00FD2EB5"/>
    <w:rsid w:val="00FD3289"/>
    <w:rsid w:val="00FD3BBA"/>
    <w:rsid w:val="00FD3BD1"/>
    <w:rsid w:val="00FD40C0"/>
    <w:rsid w:val="00FD4683"/>
    <w:rsid w:val="00FD4761"/>
    <w:rsid w:val="00FD478B"/>
    <w:rsid w:val="00FD5569"/>
    <w:rsid w:val="00FD5B73"/>
    <w:rsid w:val="00FD5BE8"/>
    <w:rsid w:val="00FD5D82"/>
    <w:rsid w:val="00FD6186"/>
    <w:rsid w:val="00FD6513"/>
    <w:rsid w:val="00FD667E"/>
    <w:rsid w:val="00FD6A90"/>
    <w:rsid w:val="00FD7438"/>
    <w:rsid w:val="00FD7990"/>
    <w:rsid w:val="00FE09F5"/>
    <w:rsid w:val="00FE0F9B"/>
    <w:rsid w:val="00FE1D2F"/>
    <w:rsid w:val="00FE20BA"/>
    <w:rsid w:val="00FE24F0"/>
    <w:rsid w:val="00FE25F1"/>
    <w:rsid w:val="00FE265A"/>
    <w:rsid w:val="00FE2F7C"/>
    <w:rsid w:val="00FE399D"/>
    <w:rsid w:val="00FE3DF7"/>
    <w:rsid w:val="00FE3FF1"/>
    <w:rsid w:val="00FE481A"/>
    <w:rsid w:val="00FE4BF5"/>
    <w:rsid w:val="00FE4D70"/>
    <w:rsid w:val="00FE50A1"/>
    <w:rsid w:val="00FE539D"/>
    <w:rsid w:val="00FE53F7"/>
    <w:rsid w:val="00FE55E8"/>
    <w:rsid w:val="00FE5E82"/>
    <w:rsid w:val="00FE60C0"/>
    <w:rsid w:val="00FE6274"/>
    <w:rsid w:val="00FE6965"/>
    <w:rsid w:val="00FE7255"/>
    <w:rsid w:val="00FF04CA"/>
    <w:rsid w:val="00FF0538"/>
    <w:rsid w:val="00FF0687"/>
    <w:rsid w:val="00FF07C8"/>
    <w:rsid w:val="00FF09EF"/>
    <w:rsid w:val="00FF198A"/>
    <w:rsid w:val="00FF20C8"/>
    <w:rsid w:val="00FF24DF"/>
    <w:rsid w:val="00FF2FFE"/>
    <w:rsid w:val="00FF36E3"/>
    <w:rsid w:val="00FF3C85"/>
    <w:rsid w:val="00FF590F"/>
    <w:rsid w:val="00FF678A"/>
    <w:rsid w:val="00FF726D"/>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97264"/>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ocked/>
    <w:rsid w:val="00D407F2"/>
    <w:pPr>
      <w:spacing w:before="100" w:beforeAutospacing="1" w:after="100" w:afterAutospacing="1"/>
    </w:pPr>
    <w:rPr>
      <w:lang w:val="ru-RU" w:eastAsia="ru-RU"/>
    </w:rPr>
  </w:style>
  <w:style w:type="paragraph" w:customStyle="1" w:styleId="a4">
    <w:name w:val="Знак"/>
    <w:basedOn w:val="a"/>
    <w:rsid w:val="00DE2174"/>
    <w:pPr>
      <w:widowControl w:val="0"/>
      <w:adjustRightInd w:val="0"/>
      <w:spacing w:after="160" w:line="240" w:lineRule="exact"/>
      <w:jc w:val="right"/>
    </w:pPr>
    <w:rPr>
      <w:sz w:val="20"/>
      <w:szCs w:val="20"/>
      <w:lang w:val="en-GB"/>
    </w:rPr>
  </w:style>
  <w:style w:type="paragraph" w:styleId="a5">
    <w:name w:val="Balloon Text"/>
    <w:basedOn w:val="a"/>
    <w:semiHidden/>
    <w:locked/>
    <w:rsid w:val="00B25710"/>
    <w:rPr>
      <w:rFonts w:ascii="Tahoma" w:hAnsi="Tahoma" w:cs="Tahoma"/>
      <w:sz w:val="16"/>
      <w:szCs w:val="16"/>
      <w:lang w:val="ru-RU" w:eastAsia="ru-RU"/>
    </w:rPr>
  </w:style>
  <w:style w:type="paragraph" w:customStyle="1" w:styleId="a6">
    <w:name w:val="Знак Знак Знак Знак"/>
    <w:basedOn w:val="a"/>
    <w:rsid w:val="00793F18"/>
    <w:pPr>
      <w:tabs>
        <w:tab w:val="num" w:pos="360"/>
      </w:tabs>
      <w:spacing w:after="160" w:line="240" w:lineRule="exact"/>
      <w:jc w:val="both"/>
    </w:pPr>
    <w:rPr>
      <w:rFonts w:ascii="Verdana" w:hAnsi="Verdana" w:cs="Verdana"/>
      <w:sz w:val="20"/>
      <w:szCs w:val="20"/>
    </w:rPr>
  </w:style>
  <w:style w:type="paragraph" w:styleId="a7">
    <w:name w:val="Title"/>
    <w:basedOn w:val="a"/>
    <w:next w:val="a"/>
    <w:link w:val="a8"/>
    <w:uiPriority w:val="99"/>
    <w:qFormat/>
    <w:locked/>
    <w:rsid w:val="00793F18"/>
    <w:pPr>
      <w:spacing w:before="240" w:after="60"/>
      <w:jc w:val="center"/>
      <w:outlineLvl w:val="0"/>
    </w:pPr>
    <w:rPr>
      <w:rFonts w:ascii="Cambria" w:hAnsi="Cambria"/>
      <w:b/>
      <w:bCs/>
      <w:kern w:val="28"/>
      <w:sz w:val="32"/>
      <w:szCs w:val="32"/>
    </w:rPr>
  </w:style>
  <w:style w:type="character" w:customStyle="1" w:styleId="a8">
    <w:name w:val="Название Знак"/>
    <w:link w:val="a7"/>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rsid w:val="004418A6"/>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rsid w:val="00055ACD"/>
    <w:rPr>
      <w:rFonts w:ascii="Arial" w:hAnsi="Arial" w:cs="Arial"/>
      <w:lang w:eastAsia="ar-SA"/>
    </w:rPr>
  </w:style>
  <w:style w:type="table" w:styleId="a9">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character" w:customStyle="1" w:styleId="21">
    <w:name w:val="Основной текст с отступом 2 Знак"/>
    <w:basedOn w:val="a0"/>
    <w:link w:val="20"/>
    <w:uiPriority w:val="99"/>
    <w:rsid w:val="00F2777B"/>
    <w:rPr>
      <w:sz w:val="24"/>
      <w:szCs w:val="24"/>
      <w:lang w:val="en-US" w:eastAsia="en-US"/>
    </w:rPr>
  </w:style>
  <w:style w:type="paragraph" w:customStyle="1" w:styleId="22">
    <w:name w:val="Название2"/>
    <w:basedOn w:val="a"/>
    <w:next w:val="aa"/>
    <w:rsid w:val="005A6F60"/>
    <w:pPr>
      <w:suppressAutoHyphens/>
      <w:jc w:val="center"/>
    </w:pPr>
    <w:rPr>
      <w:b/>
      <w:lang w:val="ru-RU" w:eastAsia="ar-SA"/>
    </w:rPr>
  </w:style>
  <w:style w:type="paragraph" w:styleId="aa">
    <w:name w:val="Subtitle"/>
    <w:basedOn w:val="a"/>
    <w:qFormat/>
    <w:locked/>
    <w:rsid w:val="005A6F60"/>
    <w:pPr>
      <w:spacing w:after="60"/>
      <w:jc w:val="center"/>
      <w:outlineLvl w:val="1"/>
    </w:pPr>
    <w:rPr>
      <w:rFonts w:ascii="Arial" w:hAnsi="Arial" w:cs="Arial"/>
    </w:rPr>
  </w:style>
  <w:style w:type="paragraph" w:customStyle="1" w:styleId="ConsPlusTitle">
    <w:name w:val="ConsPlusTitle"/>
    <w:uiPriority w:val="99"/>
    <w:rsid w:val="005A6F60"/>
    <w:pPr>
      <w:autoSpaceDE w:val="0"/>
      <w:autoSpaceDN w:val="0"/>
      <w:adjustRightInd w:val="0"/>
    </w:pPr>
    <w:rPr>
      <w:b/>
      <w:bCs/>
      <w:sz w:val="28"/>
      <w:szCs w:val="28"/>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b">
    <w:name w:val="footer"/>
    <w:basedOn w:val="a"/>
    <w:link w:val="ac"/>
    <w:uiPriority w:val="99"/>
    <w:locked/>
    <w:rsid w:val="00867E0B"/>
    <w:pPr>
      <w:tabs>
        <w:tab w:val="center" w:pos="4677"/>
        <w:tab w:val="right" w:pos="9355"/>
      </w:tabs>
    </w:pPr>
  </w:style>
  <w:style w:type="character" w:customStyle="1" w:styleId="ac">
    <w:name w:val="Нижний колонтитул Знак"/>
    <w:basedOn w:val="a0"/>
    <w:link w:val="ab"/>
    <w:uiPriority w:val="99"/>
    <w:rsid w:val="00287C0E"/>
    <w:rPr>
      <w:sz w:val="24"/>
      <w:szCs w:val="24"/>
      <w:lang w:val="en-US" w:eastAsia="en-US"/>
    </w:rPr>
  </w:style>
  <w:style w:type="character" w:styleId="ad">
    <w:name w:val="page number"/>
    <w:basedOn w:val="a0"/>
    <w:locked/>
    <w:rsid w:val="00867E0B"/>
  </w:style>
  <w:style w:type="paragraph" w:styleId="ae">
    <w:name w:val="header"/>
    <w:basedOn w:val="a"/>
    <w:link w:val="af"/>
    <w:uiPriority w:val="99"/>
    <w:unhideWhenUsed/>
    <w:locked/>
    <w:rsid w:val="0042276B"/>
    <w:pPr>
      <w:tabs>
        <w:tab w:val="center" w:pos="4680"/>
        <w:tab w:val="right" w:pos="9360"/>
      </w:tabs>
    </w:pPr>
    <w:rPr>
      <w:rFonts w:ascii="Calibri" w:hAnsi="Calibri"/>
      <w:sz w:val="22"/>
      <w:szCs w:val="22"/>
    </w:rPr>
  </w:style>
  <w:style w:type="character" w:customStyle="1" w:styleId="af">
    <w:name w:val="Верхний колонтитул Знак"/>
    <w:link w:val="ae"/>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0">
    <w:name w:val="caption"/>
    <w:basedOn w:val="a"/>
    <w:next w:val="a"/>
    <w:qFormat/>
    <w:locked/>
    <w:rsid w:val="00C97F54"/>
    <w:pPr>
      <w:spacing w:line="360" w:lineRule="auto"/>
      <w:ind w:firstLine="708"/>
      <w:jc w:val="both"/>
    </w:pPr>
    <w:rPr>
      <w:sz w:val="28"/>
      <w:szCs w:val="16"/>
      <w:lang w:val="ru-RU" w:eastAsia="ru-RU"/>
    </w:rPr>
  </w:style>
  <w:style w:type="paragraph" w:styleId="af1">
    <w:name w:val="List Paragraph"/>
    <w:basedOn w:val="a"/>
    <w:uiPriority w:val="34"/>
    <w:qFormat/>
    <w:rsid w:val="005309EB"/>
    <w:pPr>
      <w:ind w:left="720"/>
      <w:contextualSpacing/>
    </w:pPr>
    <w:rPr>
      <w:lang w:val="ru-RU" w:eastAsia="ru-RU"/>
    </w:rPr>
  </w:style>
  <w:style w:type="paragraph" w:styleId="af2">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3">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spacing w:line="360" w:lineRule="auto"/>
      <w:ind w:firstLine="360"/>
      <w:jc w:val="both"/>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ocked/>
    <w:rsid w:val="00E94E11"/>
    <w:pPr>
      <w:spacing w:after="120" w:line="480" w:lineRule="auto"/>
    </w:pPr>
  </w:style>
  <w:style w:type="character" w:customStyle="1" w:styleId="af4">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5">
    <w:name w:val="Абзац текста"/>
    <w:basedOn w:val="a"/>
    <w:rsid w:val="009467E7"/>
    <w:pPr>
      <w:spacing w:line="360" w:lineRule="auto"/>
      <w:ind w:firstLine="720"/>
      <w:jc w:val="both"/>
    </w:pPr>
    <w:rPr>
      <w:sz w:val="28"/>
      <w:szCs w:val="20"/>
      <w:lang w:val="ru-RU" w:eastAsia="ru-RU"/>
    </w:rPr>
  </w:style>
  <w:style w:type="paragraph" w:styleId="af6">
    <w:name w:val="No Spacing"/>
    <w:link w:val="af7"/>
    <w:qFormat/>
    <w:rsid w:val="00AF3890"/>
    <w:rPr>
      <w:rFonts w:ascii="Calibri" w:eastAsia="Calibri" w:hAnsi="Calibri"/>
      <w:sz w:val="22"/>
      <w:szCs w:val="22"/>
      <w:lang w:eastAsia="en-US"/>
    </w:rPr>
  </w:style>
  <w:style w:type="character" w:customStyle="1" w:styleId="af7">
    <w:name w:val="Без интервала Знак"/>
    <w:link w:val="af6"/>
    <w:rsid w:val="002E3CD3"/>
    <w:rPr>
      <w:rFonts w:ascii="Calibri" w:eastAsia="Calibri" w:hAnsi="Calibri"/>
      <w:sz w:val="22"/>
      <w:szCs w:val="22"/>
      <w:lang w:eastAsia="en-US"/>
    </w:rPr>
  </w:style>
  <w:style w:type="paragraph" w:styleId="af8">
    <w:name w:val="Body Text Indent"/>
    <w:basedOn w:val="a"/>
    <w:link w:val="af9"/>
    <w:locked/>
    <w:rsid w:val="00AF3890"/>
    <w:pPr>
      <w:spacing w:after="120"/>
      <w:ind w:left="283"/>
    </w:pPr>
  </w:style>
  <w:style w:type="character" w:customStyle="1" w:styleId="af9">
    <w:name w:val="Основной текст с отступом Знак"/>
    <w:basedOn w:val="a0"/>
    <w:link w:val="af8"/>
    <w:rsid w:val="00F2777B"/>
    <w:rPr>
      <w:sz w:val="24"/>
      <w:szCs w:val="24"/>
      <w:lang w:val="en-US" w:eastAsia="en-US"/>
    </w:r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jc w:val="both"/>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a">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paragraph" w:customStyle="1" w:styleId="2-11">
    <w:name w:val="содержание2-11"/>
    <w:basedOn w:val="a"/>
    <w:uiPriority w:val="99"/>
    <w:rsid w:val="00D17443"/>
    <w:pPr>
      <w:spacing w:after="60"/>
      <w:jc w:val="both"/>
    </w:pPr>
    <w:rPr>
      <w:rFonts w:ascii="Calibri" w:hAnsi="Calibri" w:cs="Calibri"/>
      <w:lang w:val="ru-RU" w:eastAsia="ru-RU"/>
    </w:rPr>
  </w:style>
  <w:style w:type="paragraph" w:styleId="afb">
    <w:name w:val="footnote text"/>
    <w:basedOn w:val="a"/>
    <w:link w:val="afc"/>
    <w:locked/>
    <w:rsid w:val="00BC1125"/>
    <w:rPr>
      <w:sz w:val="20"/>
      <w:szCs w:val="20"/>
      <w:lang w:val="ru-RU" w:eastAsia="ru-RU"/>
    </w:rPr>
  </w:style>
  <w:style w:type="character" w:customStyle="1" w:styleId="afc">
    <w:name w:val="Текст сноски Знак"/>
    <w:basedOn w:val="a0"/>
    <w:link w:val="afb"/>
    <w:rsid w:val="00BC1125"/>
  </w:style>
  <w:style w:type="character" w:styleId="afd">
    <w:name w:val="Hyperlink"/>
    <w:basedOn w:val="a0"/>
    <w:uiPriority w:val="99"/>
    <w:locked/>
    <w:rsid w:val="00F2777B"/>
    <w:rPr>
      <w:rFonts w:cs="Times New Roman"/>
      <w:color w:val="0000FF"/>
      <w:u w:val="single"/>
    </w:rPr>
  </w:style>
  <w:style w:type="character" w:styleId="afe">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4">
    <w:name w:val="Абзац списка2"/>
    <w:basedOn w:val="a"/>
    <w:rsid w:val="00B912E6"/>
    <w:pPr>
      <w:spacing w:after="200" w:line="276" w:lineRule="auto"/>
      <w:ind w:left="720"/>
    </w:pPr>
    <w:rPr>
      <w:rFonts w:ascii="Calibri" w:hAnsi="Calibri" w:cs="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97264"/>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af7"/>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0">
    <w:name w:val="Free Form"/>
    <w:rsid w:val="00124A6A"/>
    <w:rPr>
      <w:rFonts w:eastAsia="ヒラギノ角ゴ Pro W3"/>
      <w:color w:val="000000"/>
    </w:rPr>
  </w:style>
  <w:style w:type="paragraph" w:customStyle="1" w:styleId="FreeForm">
    <w:name w:val="Нижний колонтитул1"/>
    <w:rsid w:val="00124A6A"/>
    <w:pPr>
      <w:tabs>
        <w:tab w:val="center" w:pos="4677"/>
        <w:tab w:val="right" w:pos="9355"/>
      </w:tabs>
    </w:pPr>
    <w:rPr>
      <w:rFonts w:eastAsia="ヒラギノ角ゴ Pro W3"/>
      <w:color w:val="000000"/>
      <w:sz w:val="24"/>
    </w:rPr>
  </w:style>
  <w:style w:type="paragraph" w:customStyle="1" w:styleId="10">
    <w:name w:val="Обычный1"/>
    <w:rsid w:val="00124A6A"/>
    <w:rPr>
      <w:rFonts w:eastAsia="ヒラギノ角ゴ Pro W3"/>
      <w:color w:val="000000"/>
      <w:sz w:val="24"/>
    </w:rPr>
  </w:style>
  <w:style w:type="paragraph" w:customStyle="1" w:styleId="11">
    <w:name w:val="Основной текст с отступом1"/>
    <w:rsid w:val="00124A6A"/>
    <w:pPr>
      <w:spacing w:after="120"/>
      <w:ind w:left="283"/>
    </w:pPr>
    <w:rPr>
      <w:rFonts w:eastAsia="ヒラギノ角ゴ Pro W3"/>
      <w:color w:val="000000"/>
      <w:sz w:val="24"/>
    </w:rPr>
  </w:style>
  <w:style w:type="character" w:customStyle="1" w:styleId="12">
    <w:name w:val="Номер страницы1"/>
    <w:rsid w:val="00124A6A"/>
    <w:rPr>
      <w:color w:val="000000"/>
      <w:sz w:val="20"/>
    </w:rPr>
  </w:style>
  <w:style w:type="paragraph" w:styleId="13">
    <w:name w:val="Body Text"/>
    <w:basedOn w:val="a"/>
    <w:locked/>
    <w:rsid w:val="00D407F2"/>
    <w:pPr>
      <w:spacing w:before="100" w:beforeAutospacing="1" w:after="100" w:afterAutospacing="1"/>
    </w:pPr>
    <w:rPr>
      <w:lang w:val="ru-RU" w:eastAsia="ru-RU"/>
    </w:rPr>
  </w:style>
  <w:style w:type="paragraph" w:customStyle="1" w:styleId="a3">
    <w:name w:val="Знак"/>
    <w:basedOn w:val="a"/>
    <w:rsid w:val="00DE2174"/>
    <w:pPr>
      <w:widowControl w:val="0"/>
      <w:adjustRightInd w:val="0"/>
      <w:spacing w:after="160" w:line="240" w:lineRule="exact"/>
      <w:jc w:val="right"/>
    </w:pPr>
    <w:rPr>
      <w:sz w:val="20"/>
      <w:szCs w:val="20"/>
      <w:lang w:val="en-GB"/>
    </w:rPr>
  </w:style>
  <w:style w:type="paragraph" w:styleId="a4">
    <w:name w:val="Balloon Text"/>
    <w:basedOn w:val="a"/>
    <w:semiHidden/>
    <w:locked/>
    <w:rsid w:val="00B25710"/>
    <w:rPr>
      <w:rFonts w:ascii="Tahoma" w:hAnsi="Tahoma" w:cs="Tahoma"/>
      <w:sz w:val="16"/>
      <w:szCs w:val="16"/>
      <w:lang w:val="ru-RU" w:eastAsia="ru-RU"/>
    </w:rPr>
  </w:style>
  <w:style w:type="paragraph" w:customStyle="1" w:styleId="a5">
    <w:name w:val="Знак Знак Знак Знак"/>
    <w:basedOn w:val="a"/>
    <w:rsid w:val="00793F18"/>
    <w:pPr>
      <w:tabs>
        <w:tab w:val="num" w:pos="360"/>
      </w:tabs>
      <w:spacing w:after="160" w:line="240" w:lineRule="exact"/>
      <w:jc w:val="both"/>
    </w:pPr>
    <w:rPr>
      <w:rFonts w:ascii="Verdana" w:hAnsi="Verdana" w:cs="Verdana"/>
      <w:sz w:val="20"/>
      <w:szCs w:val="20"/>
    </w:rPr>
  </w:style>
  <w:style w:type="paragraph" w:styleId="a6">
    <w:name w:val="Title"/>
    <w:basedOn w:val="a"/>
    <w:next w:val="a"/>
    <w:link w:val="a7"/>
    <w:uiPriority w:val="99"/>
    <w:qFormat/>
    <w:locked/>
    <w:rsid w:val="00793F18"/>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99"/>
    <w:locked/>
    <w:rsid w:val="00793F18"/>
    <w:rPr>
      <w:rFonts w:ascii="Cambria" w:hAnsi="Cambria"/>
      <w:b/>
      <w:bCs/>
      <w:kern w:val="28"/>
      <w:sz w:val="32"/>
      <w:szCs w:val="32"/>
      <w:lang w:val="en-US" w:eastAsia="en-US" w:bidi="ar-SA"/>
    </w:rPr>
  </w:style>
  <w:style w:type="paragraph" w:customStyle="1" w:styleId="a8">
    <w:name w:val="ConsPlusNormal"/>
    <w:link w:val="18"/>
    <w:rsid w:val="004418A6"/>
    <w:pPr>
      <w:widowControl w:val="0"/>
      <w:suppressAutoHyphens/>
      <w:autoSpaceDE w:val="0"/>
      <w:ind w:firstLine="720"/>
    </w:pPr>
    <w:rPr>
      <w:rFonts w:ascii="Arial" w:hAnsi="Arial" w:cs="Arial"/>
      <w:lang w:eastAsia="ar-SA"/>
    </w:rPr>
  </w:style>
  <w:style w:type="table" w:styleId="ConsPlusNormal">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nsPlusNormal0">
    <w:name w:val="Body Text Indent 2"/>
    <w:basedOn w:val="a"/>
    <w:link w:val="2-11"/>
    <w:uiPriority w:val="99"/>
    <w:locked/>
    <w:rsid w:val="00C1665C"/>
    <w:pPr>
      <w:spacing w:after="120" w:line="480" w:lineRule="auto"/>
      <w:ind w:left="283"/>
    </w:pPr>
  </w:style>
  <w:style w:type="paragraph" w:customStyle="1" w:styleId="a9">
    <w:name w:val="Название2"/>
    <w:basedOn w:val="a"/>
    <w:next w:val="21"/>
    <w:rsid w:val="005A6F60"/>
    <w:pPr>
      <w:suppressAutoHyphens/>
      <w:jc w:val="center"/>
    </w:pPr>
    <w:rPr>
      <w:b/>
      <w:lang w:val="ru-RU" w:eastAsia="ar-SA"/>
    </w:rPr>
  </w:style>
  <w:style w:type="paragraph" w:customStyle="1" w:styleId="20">
    <w:name w:val="ConsPlusTitle"/>
    <w:uiPriority w:val="99"/>
    <w:rsid w:val="005A6F60"/>
    <w:pPr>
      <w:autoSpaceDE w:val="0"/>
      <w:autoSpaceDN w:val="0"/>
      <w:adjustRightInd w:val="0"/>
    </w:pPr>
    <w:rPr>
      <w:b/>
      <w:bCs/>
      <w:sz w:val="28"/>
      <w:szCs w:val="28"/>
    </w:rPr>
  </w:style>
  <w:style w:type="paragraph" w:styleId="21">
    <w:name w:val="Subtitle"/>
    <w:basedOn w:val="a"/>
    <w:qFormat/>
    <w:locked/>
    <w:rsid w:val="005A6F60"/>
    <w:pPr>
      <w:spacing w:after="60"/>
      <w:jc w:val="center"/>
      <w:outlineLvl w:val="1"/>
    </w:pPr>
    <w:rPr>
      <w:rFonts w:ascii="Arial" w:hAnsi="Arial" w:cs="Arial"/>
    </w:rPr>
  </w:style>
  <w:style w:type="paragraph" w:customStyle="1" w:styleId="22">
    <w:name w:val="Без интервала1"/>
    <w:rsid w:val="001F2750"/>
    <w:rPr>
      <w:rFonts w:ascii="Calibri" w:hAnsi="Calibri"/>
      <w:sz w:val="22"/>
      <w:szCs w:val="22"/>
      <w:lang w:eastAsia="en-US"/>
    </w:rPr>
  </w:style>
  <w:style w:type="paragraph" w:customStyle="1" w:styleId="aa">
    <w:name w:val="ConsPlusNonformat"/>
    <w:rsid w:val="001F2750"/>
    <w:pPr>
      <w:widowControl w:val="0"/>
      <w:autoSpaceDE w:val="0"/>
      <w:autoSpaceDN w:val="0"/>
      <w:adjustRightInd w:val="0"/>
    </w:pPr>
    <w:rPr>
      <w:rFonts w:ascii="Courier New" w:eastAsia="Calibri" w:hAnsi="Courier New" w:cs="Courier New"/>
    </w:rPr>
  </w:style>
  <w:style w:type="paragraph" w:styleId="ConsPlusTitle">
    <w:name w:val="footer"/>
    <w:basedOn w:val="a"/>
    <w:link w:val="afd"/>
    <w:uiPriority w:val="99"/>
    <w:locked/>
    <w:rsid w:val="00867E0B"/>
    <w:pPr>
      <w:tabs>
        <w:tab w:val="center" w:pos="4677"/>
        <w:tab w:val="right" w:pos="9355"/>
      </w:tabs>
    </w:pPr>
  </w:style>
  <w:style w:type="character" w:styleId="14">
    <w:name w:val="page number"/>
    <w:basedOn w:val="a0"/>
    <w:locked/>
    <w:rsid w:val="00867E0B"/>
  </w:style>
  <w:style w:type="paragraph" w:styleId="ConsPlusNonformat">
    <w:name w:val="header"/>
    <w:basedOn w:val="a"/>
    <w:link w:val="ab"/>
    <w:uiPriority w:val="99"/>
    <w:unhideWhenUsed/>
    <w:locked/>
    <w:rsid w:val="0042276B"/>
    <w:pPr>
      <w:tabs>
        <w:tab w:val="center" w:pos="4680"/>
        <w:tab w:val="right" w:pos="9360"/>
      </w:tabs>
    </w:pPr>
    <w:rPr>
      <w:rFonts w:ascii="Calibri" w:hAnsi="Calibri"/>
      <w:sz w:val="22"/>
      <w:szCs w:val="22"/>
    </w:rPr>
  </w:style>
  <w:style w:type="character" w:customStyle="1" w:styleId="ab">
    <w:name w:val="Верхний колонтитул Знак"/>
    <w:link w:val="ConsPlusNonformat"/>
    <w:uiPriority w:val="99"/>
    <w:rsid w:val="0042276B"/>
    <w:rPr>
      <w:rFonts w:ascii="Calibri" w:eastAsia="Times New Roman" w:hAnsi="Calibri" w:cs="Times New Roman"/>
      <w:sz w:val="22"/>
      <w:szCs w:val="22"/>
      <w:lang w:eastAsia="en-US"/>
    </w:rPr>
  </w:style>
  <w:style w:type="paragraph" w:styleId="ac">
    <w:name w:val="Body Text 3"/>
    <w:basedOn w:val="a"/>
    <w:locked/>
    <w:rsid w:val="00C97F54"/>
    <w:pPr>
      <w:spacing w:after="120"/>
    </w:pPr>
    <w:rPr>
      <w:sz w:val="16"/>
      <w:szCs w:val="16"/>
    </w:rPr>
  </w:style>
  <w:style w:type="paragraph" w:styleId="ad">
    <w:name w:val="caption"/>
    <w:basedOn w:val="a"/>
    <w:next w:val="a"/>
    <w:qFormat/>
    <w:locked/>
    <w:rsid w:val="00C97F54"/>
    <w:pPr>
      <w:spacing w:line="360" w:lineRule="auto"/>
      <w:ind w:firstLine="708"/>
      <w:jc w:val="both"/>
    </w:pPr>
    <w:rPr>
      <w:sz w:val="28"/>
      <w:szCs w:val="16"/>
      <w:lang w:val="ru-RU" w:eastAsia="ru-RU"/>
    </w:rPr>
  </w:style>
  <w:style w:type="paragraph" w:styleId="ae">
    <w:name w:val="List Paragraph"/>
    <w:basedOn w:val="a"/>
    <w:uiPriority w:val="34"/>
    <w:qFormat/>
    <w:rsid w:val="005309EB"/>
    <w:pPr>
      <w:ind w:left="720"/>
      <w:contextualSpacing/>
    </w:pPr>
    <w:rPr>
      <w:lang w:val="ru-RU" w:eastAsia="ru-RU"/>
    </w:rPr>
  </w:style>
  <w:style w:type="paragraph" w:styleId="af">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0">
    <w:name w:val="Body Text Indent 3"/>
    <w:basedOn w:val="a"/>
    <w:locked/>
    <w:rsid w:val="007B60D6"/>
    <w:pPr>
      <w:spacing w:after="120"/>
      <w:ind w:left="283"/>
    </w:pPr>
    <w:rPr>
      <w:sz w:val="16"/>
      <w:szCs w:val="16"/>
    </w:rPr>
  </w:style>
  <w:style w:type="paragraph" w:customStyle="1" w:styleId="af0">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af1">
    <w:name w:val="Знак Знак3"/>
    <w:rsid w:val="003D3798"/>
    <w:rPr>
      <w:rFonts w:ascii="Cambria" w:eastAsia="Times New Roman" w:hAnsi="Cambria"/>
      <w:smallCaps/>
      <w:color w:val="17365D"/>
      <w:spacing w:val="5"/>
      <w:sz w:val="72"/>
      <w:szCs w:val="72"/>
      <w:lang w:val="en-US" w:eastAsia="en-US" w:bidi="en-US"/>
    </w:rPr>
  </w:style>
  <w:style w:type="paragraph" w:customStyle="1" w:styleId="af2">
    <w:name w:val="Абзац списка1"/>
    <w:basedOn w:val="a"/>
    <w:rsid w:val="003D3798"/>
    <w:pPr>
      <w:ind w:left="720"/>
      <w:contextualSpacing/>
    </w:pPr>
    <w:rPr>
      <w:rFonts w:eastAsia="Calibri"/>
      <w:lang w:val="ru-RU" w:eastAsia="ru-RU"/>
    </w:rPr>
  </w:style>
  <w:style w:type="character" w:customStyle="1" w:styleId="31">
    <w:name w:val="apple-style-span"/>
    <w:basedOn w:val="a0"/>
    <w:rsid w:val="003D3798"/>
  </w:style>
  <w:style w:type="paragraph" w:customStyle="1" w:styleId="af3">
    <w:name w:val="Основной текст с отступом 31"/>
    <w:basedOn w:val="a"/>
    <w:rsid w:val="00B174F7"/>
    <w:pPr>
      <w:suppressAutoHyphens/>
      <w:spacing w:line="360" w:lineRule="auto"/>
      <w:ind w:firstLine="360"/>
      <w:jc w:val="both"/>
    </w:pPr>
    <w:rPr>
      <w:lang w:val="ru-RU" w:eastAsia="ar-SA"/>
    </w:rPr>
  </w:style>
  <w:style w:type="paragraph" w:customStyle="1" w:styleId="32">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15">
    <w:name w:val="ConsPlusCell"/>
    <w:uiPriority w:val="99"/>
    <w:rsid w:val="00CF0037"/>
    <w:pPr>
      <w:autoSpaceDE w:val="0"/>
      <w:autoSpaceDN w:val="0"/>
      <w:adjustRightInd w:val="0"/>
    </w:pPr>
    <w:rPr>
      <w:rFonts w:ascii="Arial" w:hAnsi="Arial" w:cs="Arial"/>
    </w:rPr>
  </w:style>
  <w:style w:type="paragraph" w:styleId="apple-style-span">
    <w:name w:val="Body Text 2"/>
    <w:basedOn w:val="a"/>
    <w:locked/>
    <w:rsid w:val="00E94E11"/>
    <w:pPr>
      <w:spacing w:after="120" w:line="480" w:lineRule="auto"/>
    </w:pPr>
  </w:style>
  <w:style w:type="character" w:customStyle="1" w:styleId="310">
    <w:name w:val="Текст выноски Знак"/>
    <w:semiHidden/>
    <w:rsid w:val="00363468"/>
    <w:rPr>
      <w:rFonts w:ascii="Tahoma" w:hAnsi="Tahoma" w:cs="Tahoma"/>
      <w:sz w:val="16"/>
      <w:szCs w:val="16"/>
    </w:rPr>
  </w:style>
  <w:style w:type="character" w:customStyle="1" w:styleId="ConsNormal">
    <w:name w:val="Font Style12"/>
    <w:rsid w:val="00AB10E4"/>
    <w:rPr>
      <w:rFonts w:ascii="Times New Roman" w:hAnsi="Times New Roman" w:cs="Times New Roman"/>
      <w:sz w:val="26"/>
      <w:szCs w:val="26"/>
    </w:rPr>
  </w:style>
  <w:style w:type="paragraph" w:customStyle="1" w:styleId="ConsPlusCell">
    <w:name w:val="Абзац текста"/>
    <w:basedOn w:val="a"/>
    <w:rsid w:val="009467E7"/>
    <w:pPr>
      <w:spacing w:line="360" w:lineRule="auto"/>
      <w:ind w:firstLine="720"/>
      <w:jc w:val="both"/>
    </w:pPr>
    <w:rPr>
      <w:sz w:val="28"/>
      <w:szCs w:val="20"/>
      <w:lang w:val="ru-RU" w:eastAsia="ru-RU"/>
    </w:rPr>
  </w:style>
  <w:style w:type="paragraph" w:styleId="23">
    <w:name w:val="No Spacing"/>
    <w:link w:val="Style2"/>
    <w:qFormat/>
    <w:rsid w:val="00AF3890"/>
    <w:rPr>
      <w:rFonts w:ascii="Calibri" w:eastAsia="Calibri" w:hAnsi="Calibri"/>
      <w:sz w:val="22"/>
      <w:szCs w:val="22"/>
      <w:lang w:eastAsia="en-US"/>
    </w:rPr>
  </w:style>
  <w:style w:type="paragraph" w:styleId="af4">
    <w:name w:val="Body Text Indent"/>
    <w:basedOn w:val="a"/>
    <w:link w:val="afb"/>
    <w:locked/>
    <w:rsid w:val="00AF3890"/>
    <w:pPr>
      <w:spacing w:after="120"/>
      <w:ind w:left="283"/>
    </w:pPr>
  </w:style>
  <w:style w:type="paragraph" w:customStyle="1" w:styleId="FontStyle12">
    <w:name w:val="1 Знак Знак Знак Знак"/>
    <w:basedOn w:val="a"/>
    <w:rsid w:val="002D36A4"/>
    <w:pPr>
      <w:spacing w:after="160" w:line="240" w:lineRule="exact"/>
    </w:pPr>
    <w:rPr>
      <w:rFonts w:eastAsia="Calibri"/>
      <w:sz w:val="20"/>
      <w:szCs w:val="20"/>
      <w:lang w:val="ru-RU" w:eastAsia="zh-CN"/>
    </w:rPr>
  </w:style>
  <w:style w:type="paragraph" w:customStyle="1" w:styleId="af5">
    <w:name w:val="Style2"/>
    <w:basedOn w:val="a"/>
    <w:rsid w:val="00EA3F2C"/>
    <w:pPr>
      <w:widowControl w:val="0"/>
      <w:autoSpaceDE w:val="0"/>
      <w:autoSpaceDN w:val="0"/>
      <w:adjustRightInd w:val="0"/>
      <w:spacing w:line="482" w:lineRule="exact"/>
      <w:ind w:firstLine="398"/>
      <w:jc w:val="both"/>
    </w:pPr>
    <w:rPr>
      <w:rFonts w:eastAsia="Calibri"/>
      <w:lang w:val="ru-RU" w:eastAsia="ru-RU"/>
    </w:rPr>
  </w:style>
  <w:style w:type="character" w:customStyle="1" w:styleId="af6">
    <w:name w:val="Font Style11"/>
    <w:rsid w:val="00EA3F2C"/>
    <w:rPr>
      <w:rFonts w:ascii="Times New Roman" w:hAnsi="Times New Roman" w:cs="Times New Roman" w:hint="default"/>
      <w:sz w:val="26"/>
      <w:szCs w:val="26"/>
    </w:rPr>
  </w:style>
  <w:style w:type="character" w:customStyle="1" w:styleId="af7">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af8">
    <w:name w:val="Текст1"/>
    <w:basedOn w:val="a"/>
    <w:rsid w:val="00205AD5"/>
    <w:pPr>
      <w:suppressAutoHyphens/>
    </w:pPr>
    <w:rPr>
      <w:rFonts w:ascii="Consolas" w:eastAsia="Calibri" w:hAnsi="Consolas" w:cs="Consolas"/>
      <w:sz w:val="21"/>
      <w:szCs w:val="21"/>
      <w:lang w:val="ru-RU" w:eastAsia="zh-CN"/>
    </w:rPr>
  </w:style>
  <w:style w:type="character" w:styleId="af9">
    <w:name w:val="Strong"/>
    <w:uiPriority w:val="22"/>
    <w:qFormat/>
    <w:locked/>
    <w:rsid w:val="00CC4A22"/>
    <w:rPr>
      <w:b/>
      <w:bCs/>
    </w:rPr>
  </w:style>
  <w:style w:type="paragraph" w:customStyle="1" w:styleId="16">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character" w:customStyle="1" w:styleId="Style2">
    <w:name w:val="Без интервала Знак"/>
    <w:link w:val="23"/>
    <w:rsid w:val="002E3CD3"/>
    <w:rPr>
      <w:rFonts w:ascii="Calibri" w:eastAsia="Calibri" w:hAnsi="Calibri"/>
      <w:sz w:val="22"/>
      <w:szCs w:val="22"/>
      <w:lang w:eastAsia="en-US"/>
    </w:rPr>
  </w:style>
  <w:style w:type="paragraph" w:customStyle="1" w:styleId="FontStyle11">
    <w:name w:val="содержание2-11"/>
    <w:basedOn w:val="a"/>
    <w:uiPriority w:val="99"/>
    <w:rsid w:val="00D17443"/>
    <w:pPr>
      <w:spacing w:after="60"/>
      <w:jc w:val="both"/>
    </w:pPr>
    <w:rPr>
      <w:rFonts w:ascii="Calibri" w:hAnsi="Calibri" w:cs="Calibri"/>
      <w:lang w:val="ru-RU" w:eastAsia="ru-RU"/>
    </w:rPr>
  </w:style>
  <w:style w:type="paragraph" w:styleId="17">
    <w:name w:val="footnote text"/>
    <w:basedOn w:val="a"/>
    <w:link w:val="afa"/>
    <w:locked/>
    <w:rsid w:val="00BC1125"/>
    <w:rPr>
      <w:sz w:val="20"/>
      <w:szCs w:val="20"/>
      <w:lang w:val="ru-RU" w:eastAsia="ru-RU"/>
    </w:rPr>
  </w:style>
  <w:style w:type="character" w:customStyle="1" w:styleId="afa">
    <w:name w:val="Текст сноски Знак"/>
    <w:basedOn w:val="a0"/>
    <w:link w:val="17"/>
    <w:rsid w:val="00BC1125"/>
  </w:style>
  <w:style w:type="character" w:customStyle="1" w:styleId="18">
    <w:name w:val="ConsPlusNormal Знак"/>
    <w:link w:val="a8"/>
    <w:rsid w:val="00055ACD"/>
    <w:rPr>
      <w:rFonts w:ascii="Arial" w:hAnsi="Arial" w:cs="Arial"/>
      <w:lang w:eastAsia="ar-SA"/>
    </w:rPr>
  </w:style>
  <w:style w:type="character" w:customStyle="1" w:styleId="2-11">
    <w:name w:val="Основной текст с отступом 2 Знак"/>
    <w:basedOn w:val="a0"/>
    <w:link w:val="ConsPlusNormal0"/>
    <w:uiPriority w:val="99"/>
    <w:rsid w:val="00F2777B"/>
    <w:rPr>
      <w:sz w:val="24"/>
      <w:szCs w:val="24"/>
      <w:lang w:val="en-US" w:eastAsia="en-US"/>
    </w:rPr>
  </w:style>
  <w:style w:type="character" w:customStyle="1" w:styleId="afb">
    <w:name w:val="Основной текст с отступом Знак"/>
    <w:basedOn w:val="a0"/>
    <w:link w:val="af4"/>
    <w:rsid w:val="00F2777B"/>
    <w:rPr>
      <w:sz w:val="24"/>
      <w:szCs w:val="24"/>
      <w:lang w:val="en-US" w:eastAsia="en-US"/>
    </w:rPr>
  </w:style>
  <w:style w:type="character" w:styleId="afc">
    <w:name w:val="Hyperlink"/>
    <w:basedOn w:val="a0"/>
    <w:uiPriority w:val="99"/>
    <w:locked/>
    <w:rsid w:val="00F2777B"/>
    <w:rPr>
      <w:rFonts w:cs="Times New Roman"/>
      <w:color w:val="0000FF"/>
      <w:u w:val="single"/>
    </w:rPr>
  </w:style>
  <w:style w:type="character" w:customStyle="1" w:styleId="afd">
    <w:name w:val="Нижний колонтитул Знак"/>
    <w:basedOn w:val="a0"/>
    <w:link w:val="ConsPlusTitle"/>
    <w:uiPriority w:val="99"/>
    <w:rsid w:val="00287C0E"/>
    <w:rPr>
      <w:sz w:val="24"/>
      <w:szCs w:val="24"/>
      <w:lang w:val="en-US" w:eastAsia="en-US"/>
    </w:rPr>
  </w:style>
  <w:style w:type="character" w:styleId="afe">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4">
    <w:name w:val="Абзац списка2"/>
    <w:basedOn w:val="a"/>
    <w:rsid w:val="00B912E6"/>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93673810">
      <w:bodyDiv w:val="1"/>
      <w:marLeft w:val="0"/>
      <w:marRight w:val="0"/>
      <w:marTop w:val="0"/>
      <w:marBottom w:val="0"/>
      <w:divBdr>
        <w:top w:val="none" w:sz="0" w:space="0" w:color="auto"/>
        <w:left w:val="none" w:sz="0" w:space="0" w:color="auto"/>
        <w:bottom w:val="none" w:sz="0" w:space="0" w:color="auto"/>
        <w:right w:val="none" w:sz="0" w:space="0" w:color="auto"/>
      </w:divBdr>
    </w:div>
    <w:div w:id="130054589">
      <w:bodyDiv w:val="1"/>
      <w:marLeft w:val="0"/>
      <w:marRight w:val="0"/>
      <w:marTop w:val="0"/>
      <w:marBottom w:val="0"/>
      <w:divBdr>
        <w:top w:val="none" w:sz="0" w:space="0" w:color="auto"/>
        <w:left w:val="none" w:sz="0" w:space="0" w:color="auto"/>
        <w:bottom w:val="none" w:sz="0" w:space="0" w:color="auto"/>
        <w:right w:val="none" w:sz="0" w:space="0" w:color="auto"/>
      </w:divBdr>
    </w:div>
    <w:div w:id="175078376">
      <w:bodyDiv w:val="1"/>
      <w:marLeft w:val="0"/>
      <w:marRight w:val="0"/>
      <w:marTop w:val="0"/>
      <w:marBottom w:val="0"/>
      <w:divBdr>
        <w:top w:val="none" w:sz="0" w:space="0" w:color="auto"/>
        <w:left w:val="none" w:sz="0" w:space="0" w:color="auto"/>
        <w:bottom w:val="none" w:sz="0" w:space="0" w:color="auto"/>
        <w:right w:val="none" w:sz="0" w:space="0" w:color="auto"/>
      </w:divBdr>
    </w:div>
    <w:div w:id="182478705">
      <w:bodyDiv w:val="1"/>
      <w:marLeft w:val="0"/>
      <w:marRight w:val="0"/>
      <w:marTop w:val="0"/>
      <w:marBottom w:val="0"/>
      <w:divBdr>
        <w:top w:val="none" w:sz="0" w:space="0" w:color="auto"/>
        <w:left w:val="none" w:sz="0" w:space="0" w:color="auto"/>
        <w:bottom w:val="none" w:sz="0" w:space="0" w:color="auto"/>
        <w:right w:val="none" w:sz="0" w:space="0" w:color="auto"/>
      </w:divBdr>
    </w:div>
    <w:div w:id="371922311">
      <w:bodyDiv w:val="1"/>
      <w:marLeft w:val="0"/>
      <w:marRight w:val="0"/>
      <w:marTop w:val="0"/>
      <w:marBottom w:val="0"/>
      <w:divBdr>
        <w:top w:val="none" w:sz="0" w:space="0" w:color="auto"/>
        <w:left w:val="none" w:sz="0" w:space="0" w:color="auto"/>
        <w:bottom w:val="none" w:sz="0" w:space="0" w:color="auto"/>
        <w:right w:val="none" w:sz="0" w:space="0" w:color="auto"/>
      </w:divBdr>
    </w:div>
    <w:div w:id="604458403">
      <w:bodyDiv w:val="1"/>
      <w:marLeft w:val="0"/>
      <w:marRight w:val="0"/>
      <w:marTop w:val="0"/>
      <w:marBottom w:val="0"/>
      <w:divBdr>
        <w:top w:val="none" w:sz="0" w:space="0" w:color="auto"/>
        <w:left w:val="none" w:sz="0" w:space="0" w:color="auto"/>
        <w:bottom w:val="none" w:sz="0" w:space="0" w:color="auto"/>
        <w:right w:val="none" w:sz="0" w:space="0" w:color="auto"/>
      </w:divBdr>
    </w:div>
    <w:div w:id="683244471">
      <w:bodyDiv w:val="1"/>
      <w:marLeft w:val="0"/>
      <w:marRight w:val="0"/>
      <w:marTop w:val="0"/>
      <w:marBottom w:val="0"/>
      <w:divBdr>
        <w:top w:val="none" w:sz="0" w:space="0" w:color="auto"/>
        <w:left w:val="none" w:sz="0" w:space="0" w:color="auto"/>
        <w:bottom w:val="none" w:sz="0" w:space="0" w:color="auto"/>
        <w:right w:val="none" w:sz="0" w:space="0" w:color="auto"/>
      </w:divBdr>
    </w:div>
    <w:div w:id="690180039">
      <w:bodyDiv w:val="1"/>
      <w:marLeft w:val="0"/>
      <w:marRight w:val="0"/>
      <w:marTop w:val="0"/>
      <w:marBottom w:val="0"/>
      <w:divBdr>
        <w:top w:val="none" w:sz="0" w:space="0" w:color="auto"/>
        <w:left w:val="none" w:sz="0" w:space="0" w:color="auto"/>
        <w:bottom w:val="none" w:sz="0" w:space="0" w:color="auto"/>
        <w:right w:val="none" w:sz="0" w:space="0" w:color="auto"/>
      </w:divBdr>
    </w:div>
    <w:div w:id="705377731">
      <w:bodyDiv w:val="1"/>
      <w:marLeft w:val="0"/>
      <w:marRight w:val="0"/>
      <w:marTop w:val="0"/>
      <w:marBottom w:val="0"/>
      <w:divBdr>
        <w:top w:val="none" w:sz="0" w:space="0" w:color="auto"/>
        <w:left w:val="none" w:sz="0" w:space="0" w:color="auto"/>
        <w:bottom w:val="none" w:sz="0" w:space="0" w:color="auto"/>
        <w:right w:val="none" w:sz="0" w:space="0" w:color="auto"/>
      </w:divBdr>
    </w:div>
    <w:div w:id="748891769">
      <w:bodyDiv w:val="1"/>
      <w:marLeft w:val="0"/>
      <w:marRight w:val="0"/>
      <w:marTop w:val="0"/>
      <w:marBottom w:val="0"/>
      <w:divBdr>
        <w:top w:val="none" w:sz="0" w:space="0" w:color="auto"/>
        <w:left w:val="none" w:sz="0" w:space="0" w:color="auto"/>
        <w:bottom w:val="none" w:sz="0" w:space="0" w:color="auto"/>
        <w:right w:val="none" w:sz="0" w:space="0" w:color="auto"/>
      </w:divBdr>
    </w:div>
    <w:div w:id="848715157">
      <w:bodyDiv w:val="1"/>
      <w:marLeft w:val="0"/>
      <w:marRight w:val="0"/>
      <w:marTop w:val="0"/>
      <w:marBottom w:val="0"/>
      <w:divBdr>
        <w:top w:val="none" w:sz="0" w:space="0" w:color="auto"/>
        <w:left w:val="none" w:sz="0" w:space="0" w:color="auto"/>
        <w:bottom w:val="none" w:sz="0" w:space="0" w:color="auto"/>
        <w:right w:val="none" w:sz="0" w:space="0" w:color="auto"/>
      </w:divBdr>
    </w:div>
    <w:div w:id="992948275">
      <w:bodyDiv w:val="1"/>
      <w:marLeft w:val="0"/>
      <w:marRight w:val="0"/>
      <w:marTop w:val="0"/>
      <w:marBottom w:val="0"/>
      <w:divBdr>
        <w:top w:val="none" w:sz="0" w:space="0" w:color="auto"/>
        <w:left w:val="none" w:sz="0" w:space="0" w:color="auto"/>
        <w:bottom w:val="none" w:sz="0" w:space="0" w:color="auto"/>
        <w:right w:val="none" w:sz="0" w:space="0" w:color="auto"/>
      </w:divBdr>
    </w:div>
    <w:div w:id="1006862291">
      <w:bodyDiv w:val="1"/>
      <w:marLeft w:val="0"/>
      <w:marRight w:val="0"/>
      <w:marTop w:val="0"/>
      <w:marBottom w:val="0"/>
      <w:divBdr>
        <w:top w:val="none" w:sz="0" w:space="0" w:color="auto"/>
        <w:left w:val="none" w:sz="0" w:space="0" w:color="auto"/>
        <w:bottom w:val="none" w:sz="0" w:space="0" w:color="auto"/>
        <w:right w:val="none" w:sz="0" w:space="0" w:color="auto"/>
      </w:divBdr>
      <w:divsChild>
        <w:div w:id="1793287870">
          <w:marLeft w:val="0"/>
          <w:marRight w:val="0"/>
          <w:marTop w:val="0"/>
          <w:marBottom w:val="0"/>
          <w:divBdr>
            <w:top w:val="none" w:sz="0" w:space="0" w:color="auto"/>
            <w:left w:val="none" w:sz="0" w:space="0" w:color="auto"/>
            <w:bottom w:val="none" w:sz="0" w:space="0" w:color="auto"/>
            <w:right w:val="none" w:sz="0" w:space="0" w:color="auto"/>
          </w:divBdr>
        </w:div>
      </w:divsChild>
    </w:div>
    <w:div w:id="1133139274">
      <w:bodyDiv w:val="1"/>
      <w:marLeft w:val="0"/>
      <w:marRight w:val="0"/>
      <w:marTop w:val="0"/>
      <w:marBottom w:val="0"/>
      <w:divBdr>
        <w:top w:val="none" w:sz="0" w:space="0" w:color="auto"/>
        <w:left w:val="none" w:sz="0" w:space="0" w:color="auto"/>
        <w:bottom w:val="none" w:sz="0" w:space="0" w:color="auto"/>
        <w:right w:val="none" w:sz="0" w:space="0" w:color="auto"/>
      </w:divBdr>
    </w:div>
    <w:div w:id="1182475890">
      <w:bodyDiv w:val="1"/>
      <w:marLeft w:val="0"/>
      <w:marRight w:val="0"/>
      <w:marTop w:val="0"/>
      <w:marBottom w:val="0"/>
      <w:divBdr>
        <w:top w:val="none" w:sz="0" w:space="0" w:color="auto"/>
        <w:left w:val="none" w:sz="0" w:space="0" w:color="auto"/>
        <w:bottom w:val="none" w:sz="0" w:space="0" w:color="auto"/>
        <w:right w:val="none" w:sz="0" w:space="0" w:color="auto"/>
      </w:divBdr>
    </w:div>
    <w:div w:id="1246302743">
      <w:bodyDiv w:val="1"/>
      <w:marLeft w:val="0"/>
      <w:marRight w:val="0"/>
      <w:marTop w:val="0"/>
      <w:marBottom w:val="0"/>
      <w:divBdr>
        <w:top w:val="none" w:sz="0" w:space="0" w:color="auto"/>
        <w:left w:val="none" w:sz="0" w:space="0" w:color="auto"/>
        <w:bottom w:val="none" w:sz="0" w:space="0" w:color="auto"/>
        <w:right w:val="none" w:sz="0" w:space="0" w:color="auto"/>
      </w:divBdr>
    </w:div>
    <w:div w:id="1287661049">
      <w:bodyDiv w:val="1"/>
      <w:marLeft w:val="0"/>
      <w:marRight w:val="0"/>
      <w:marTop w:val="0"/>
      <w:marBottom w:val="0"/>
      <w:divBdr>
        <w:top w:val="none" w:sz="0" w:space="0" w:color="auto"/>
        <w:left w:val="none" w:sz="0" w:space="0" w:color="auto"/>
        <w:bottom w:val="none" w:sz="0" w:space="0" w:color="auto"/>
        <w:right w:val="none" w:sz="0" w:space="0" w:color="auto"/>
      </w:divBdr>
    </w:div>
    <w:div w:id="1367146660">
      <w:bodyDiv w:val="1"/>
      <w:marLeft w:val="0"/>
      <w:marRight w:val="0"/>
      <w:marTop w:val="0"/>
      <w:marBottom w:val="0"/>
      <w:divBdr>
        <w:top w:val="none" w:sz="0" w:space="0" w:color="auto"/>
        <w:left w:val="none" w:sz="0" w:space="0" w:color="auto"/>
        <w:bottom w:val="none" w:sz="0" w:space="0" w:color="auto"/>
        <w:right w:val="none" w:sz="0" w:space="0" w:color="auto"/>
      </w:divBdr>
    </w:div>
    <w:div w:id="1608997556">
      <w:bodyDiv w:val="1"/>
      <w:marLeft w:val="0"/>
      <w:marRight w:val="0"/>
      <w:marTop w:val="0"/>
      <w:marBottom w:val="0"/>
      <w:divBdr>
        <w:top w:val="none" w:sz="0" w:space="0" w:color="auto"/>
        <w:left w:val="none" w:sz="0" w:space="0" w:color="auto"/>
        <w:bottom w:val="none" w:sz="0" w:space="0" w:color="auto"/>
        <w:right w:val="none" w:sz="0" w:space="0" w:color="auto"/>
      </w:divBdr>
    </w:div>
    <w:div w:id="1609580038">
      <w:bodyDiv w:val="1"/>
      <w:marLeft w:val="0"/>
      <w:marRight w:val="0"/>
      <w:marTop w:val="0"/>
      <w:marBottom w:val="0"/>
      <w:divBdr>
        <w:top w:val="none" w:sz="0" w:space="0" w:color="auto"/>
        <w:left w:val="none" w:sz="0" w:space="0" w:color="auto"/>
        <w:bottom w:val="none" w:sz="0" w:space="0" w:color="auto"/>
        <w:right w:val="none" w:sz="0" w:space="0" w:color="auto"/>
      </w:divBdr>
    </w:div>
    <w:div w:id="1695307636">
      <w:bodyDiv w:val="1"/>
      <w:marLeft w:val="0"/>
      <w:marRight w:val="0"/>
      <w:marTop w:val="0"/>
      <w:marBottom w:val="0"/>
      <w:divBdr>
        <w:top w:val="none" w:sz="0" w:space="0" w:color="auto"/>
        <w:left w:val="none" w:sz="0" w:space="0" w:color="auto"/>
        <w:bottom w:val="none" w:sz="0" w:space="0" w:color="auto"/>
        <w:right w:val="none" w:sz="0" w:space="0" w:color="auto"/>
      </w:divBdr>
    </w:div>
    <w:div w:id="1845970663">
      <w:bodyDiv w:val="1"/>
      <w:marLeft w:val="0"/>
      <w:marRight w:val="0"/>
      <w:marTop w:val="0"/>
      <w:marBottom w:val="0"/>
      <w:divBdr>
        <w:top w:val="none" w:sz="0" w:space="0" w:color="auto"/>
        <w:left w:val="none" w:sz="0" w:space="0" w:color="auto"/>
        <w:bottom w:val="none" w:sz="0" w:space="0" w:color="auto"/>
        <w:right w:val="none" w:sz="0" w:space="0" w:color="auto"/>
      </w:divBdr>
    </w:div>
    <w:div w:id="1856849230">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 w:id="2058239443">
      <w:bodyDiv w:val="1"/>
      <w:marLeft w:val="0"/>
      <w:marRight w:val="0"/>
      <w:marTop w:val="0"/>
      <w:marBottom w:val="0"/>
      <w:divBdr>
        <w:top w:val="none" w:sz="0" w:space="0" w:color="auto"/>
        <w:left w:val="none" w:sz="0" w:space="0" w:color="auto"/>
        <w:bottom w:val="none" w:sz="0" w:space="0" w:color="auto"/>
        <w:right w:val="none" w:sz="0" w:space="0" w:color="auto"/>
      </w:divBdr>
    </w:div>
    <w:div w:id="210600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DBFC42E4B13387DADD6926829906E020F5BE23EDA6F66616DE6A6A372D8B16226263FC5D2611418M0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CBD9E-35F5-40C0-A2BE-F1D338B9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6950</TotalTime>
  <Pages>71</Pages>
  <Words>23558</Words>
  <Characters>134286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Финансовый кризис</vt:lpstr>
    </vt:vector>
  </TitlesOfParts>
  <Company>Мэрия Тольятти</Company>
  <LinksUpToDate>false</LinksUpToDate>
  <CharactersWithSpaces>157529</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кризис</dc:title>
  <dc:creator>Пользователь</dc:creator>
  <cp:lastModifiedBy>Смирнова Светлана Викторовна</cp:lastModifiedBy>
  <cp:revision>334</cp:revision>
  <cp:lastPrinted>2018-04-12T10:53:00Z</cp:lastPrinted>
  <dcterms:created xsi:type="dcterms:W3CDTF">2017-04-25T06:13:00Z</dcterms:created>
  <dcterms:modified xsi:type="dcterms:W3CDTF">2018-05-23T05:29:00Z</dcterms:modified>
</cp:coreProperties>
</file>