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Default="00094037" w:rsidP="00825ACE">
      <w:pPr>
        <w:spacing w:before="360" w:after="0"/>
        <w:ind w:firstLine="708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 постановление администраци</w:t>
      </w:r>
      <w:r w:rsidR="00825ACE">
        <w:rPr>
          <w:rFonts w:ascii="Times New Roman" w:hAnsi="Times New Roman" w:cs="Times New Roman"/>
          <w:sz w:val="28"/>
          <w:szCs w:val="28"/>
        </w:rPr>
        <w:t>и городского округа Тольятти № 383</w:t>
      </w:r>
      <w:r>
        <w:rPr>
          <w:rFonts w:ascii="Times New Roman" w:hAnsi="Times New Roman" w:cs="Times New Roman"/>
          <w:sz w:val="28"/>
          <w:szCs w:val="28"/>
        </w:rPr>
        <w:t>-п/5.1-1.</w:t>
      </w:r>
      <w:r w:rsidR="00825ACE">
        <w:rPr>
          <w:rFonts w:ascii="Times New Roman" w:hAnsi="Times New Roman" w:cs="Times New Roman"/>
          <w:sz w:val="28"/>
          <w:szCs w:val="28"/>
        </w:rPr>
        <w:t>7К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25ACE">
        <w:rPr>
          <w:rFonts w:ascii="Times New Roman" w:hAnsi="Times New Roman" w:cs="Times New Roman"/>
          <w:sz w:val="28"/>
          <w:szCs w:val="28"/>
        </w:rPr>
        <w:t>12.02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5A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3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25ACE">
        <w:rPr>
          <w:rFonts w:ascii="Times New Roman" w:hAnsi="Times New Roman" w:cs="Times New Roman"/>
          <w:bCs/>
          <w:sz w:val="28"/>
          <w:szCs w:val="28"/>
        </w:rPr>
        <w:t>«</w:t>
      </w:r>
      <w:r w:rsidR="00825ACE" w:rsidRPr="00825ACE">
        <w:rPr>
          <w:rFonts w:ascii="Times New Roman" w:hAnsi="Times New Roman" w:cs="Times New Roman"/>
          <w:sz w:val="28"/>
          <w:szCs w:val="28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825ACE" w:rsidRPr="00825ACE">
        <w:rPr>
          <w:rFonts w:ascii="Times New Roman" w:hAnsi="Times New Roman" w:cs="Times New Roman"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825ACE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» (далее - 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Регламент)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 -  Мироненко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Анна Владимировна, </w:t>
      </w:r>
      <w:r>
        <w:rPr>
          <w:rFonts w:ascii="Times New Roman" w:hAnsi="Times New Roman" w:cs="Times New Roman"/>
          <w:sz w:val="28"/>
          <w:szCs w:val="28"/>
          <w:u w:val="single"/>
        </w:rPr>
        <w:t>заведующий архитектурно-планировочного сектора по территории  Комсомольского района управления архитектуры и градостроительства департамента градостроительной деятельности,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B25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mironenko.av@tgl.ru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544080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    Никитина Анастасия Олеговна, главный 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архитектурно-планировочного сектора по территории  Комсомольского района управления архитектуры и градостроительства департамента градостроительной </w:t>
      </w: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деятельности, </w:t>
      </w:r>
      <w:hyperlink r:id="rId6" w:history="1">
        <w:r w:rsidRPr="0082217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nikitina.ao@tgl.ru</w:t>
        </w:r>
      </w:hyperlink>
      <w:r w:rsidRPr="00822177">
        <w:rPr>
          <w:rFonts w:ascii="Times New Roman" w:hAnsi="Times New Roman" w:cs="Times New Roman"/>
          <w:sz w:val="28"/>
          <w:szCs w:val="28"/>
        </w:rPr>
        <w:t>, 543619</w:t>
      </w:r>
    </w:p>
    <w:p w:rsidR="00E66E5B" w:rsidRDefault="005D6147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D614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D6147"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по электронной почте на адрес: </w:t>
      </w:r>
      <w:hyperlink r:id="rId7" w:history="1">
        <w:r w:rsidRPr="005D614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mironenko.av@tgl.ru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 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B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.05.2019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иные варианты осмотра объектов капитального строительства при вводе объектов капитального строительства в эксплуатацию, в отношении 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Тольятти? Если да, приведите 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мнению, были бы более эффективнее.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постановлении администрации городского округа Тольятти об утверждении </w:t>
      </w:r>
      <w:r w:rsidR="00417B11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20552C" w:rsidRDefault="00C73E58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A63BD5">
        <w:rPr>
          <w:rFonts w:ascii="Times New Roman" w:hAnsi="Times New Roman" w:cs="Times New Roman"/>
          <w:sz w:val="28"/>
          <w:szCs w:val="28"/>
        </w:rPr>
        <w:t>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818"/>
    <w:rsid w:val="00094037"/>
    <w:rsid w:val="00193F41"/>
    <w:rsid w:val="0020552C"/>
    <w:rsid w:val="00417B11"/>
    <w:rsid w:val="0050510B"/>
    <w:rsid w:val="005B7533"/>
    <w:rsid w:val="005D6147"/>
    <w:rsid w:val="00706B10"/>
    <w:rsid w:val="00822177"/>
    <w:rsid w:val="00825ACE"/>
    <w:rsid w:val="0098753A"/>
    <w:rsid w:val="00A63BD5"/>
    <w:rsid w:val="00A71818"/>
    <w:rsid w:val="00C73E58"/>
    <w:rsid w:val="00E66E5B"/>
    <w:rsid w:val="00F37513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nenko.av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tina.ao@tgl.ru" TargetMode="External"/><Relationship Id="rId5" Type="http://schemas.openxmlformats.org/officeDocument/2006/relationships/hyperlink" Target="mailto:mironenko.av@tg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2019-04-29T07:04:00Z</dcterms:created>
  <dcterms:modified xsi:type="dcterms:W3CDTF">2019-04-29T09:06:00Z</dcterms:modified>
</cp:coreProperties>
</file>