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F1" w:rsidRDefault="00335FF1" w:rsidP="00404197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335FF1" w:rsidRDefault="00335FF1" w:rsidP="00404197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784012" w:rsidRDefault="00784012" w:rsidP="00404197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BD03EA" w:rsidRDefault="00BD03EA" w:rsidP="00404197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A908DD" w:rsidRPr="00A908DD" w:rsidRDefault="00A908DD" w:rsidP="00A908DD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A908DD">
        <w:rPr>
          <w:rFonts w:ascii="Times New Roman" w:hAnsi="Times New Roman"/>
          <w:b w:val="0"/>
          <w:sz w:val="28"/>
          <w:szCs w:val="28"/>
        </w:rPr>
        <w:t>АДМИНИСТРАЦИЯ ГОРОДСКОГО ОКРУГА ТОЛЬЯТТИ</w:t>
      </w:r>
    </w:p>
    <w:p w:rsidR="00A908DD" w:rsidRPr="00A908DD" w:rsidRDefault="00A908DD" w:rsidP="00A908DD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A908DD" w:rsidRPr="00A908DD" w:rsidRDefault="00A908DD" w:rsidP="00A908DD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A908DD">
        <w:rPr>
          <w:rFonts w:ascii="Times New Roman" w:hAnsi="Times New Roman"/>
          <w:b w:val="0"/>
          <w:color w:val="000000" w:themeColor="text1"/>
          <w:sz w:val="28"/>
          <w:szCs w:val="28"/>
        </w:rPr>
        <w:t>ПОСТАНОВЛЕНИЕ</w:t>
      </w:r>
    </w:p>
    <w:p w:rsidR="00A908DD" w:rsidRPr="00A908DD" w:rsidRDefault="00A908DD" w:rsidP="00A908DD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A908DD" w:rsidRPr="00A908DD" w:rsidRDefault="00A908DD" w:rsidP="00A908DD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A908DD" w:rsidRPr="00A908DD" w:rsidRDefault="00A908DD" w:rsidP="00A908DD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A908DD">
        <w:rPr>
          <w:rFonts w:ascii="Times New Roman" w:hAnsi="Times New Roman"/>
          <w:b w:val="0"/>
          <w:color w:val="000000" w:themeColor="text1"/>
          <w:sz w:val="28"/>
          <w:szCs w:val="28"/>
        </w:rPr>
        <w:t>_________________  № ____________</w:t>
      </w:r>
    </w:p>
    <w:p w:rsidR="00BD03EA" w:rsidRDefault="00BD03EA" w:rsidP="00404197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BD03EA" w:rsidRDefault="00BD03EA" w:rsidP="00404197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1B5FCE" w:rsidRDefault="001B5FCE" w:rsidP="00404197">
      <w:pPr>
        <w:widowControl/>
        <w:jc w:val="both"/>
        <w:rPr>
          <w:rFonts w:eastAsiaTheme="minorHAnsi"/>
          <w:sz w:val="28"/>
          <w:szCs w:val="24"/>
          <w:lang w:eastAsia="en-US"/>
        </w:rPr>
      </w:pPr>
    </w:p>
    <w:p w:rsidR="00841C62" w:rsidRDefault="00404197" w:rsidP="00841C62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 w:rsidRPr="008D7B52">
        <w:rPr>
          <w:rFonts w:eastAsiaTheme="minorHAnsi"/>
          <w:sz w:val="28"/>
          <w:szCs w:val="24"/>
          <w:lang w:eastAsia="en-US"/>
        </w:rPr>
        <w:t>Об утверждении требований</w:t>
      </w:r>
      <w:r w:rsidR="00784012" w:rsidRPr="008D7B52">
        <w:rPr>
          <w:rFonts w:eastAsiaTheme="minorHAnsi"/>
          <w:sz w:val="28"/>
          <w:szCs w:val="24"/>
          <w:lang w:eastAsia="en-US"/>
        </w:rPr>
        <w:t xml:space="preserve"> к </w:t>
      </w:r>
      <w:r w:rsidRPr="008D7B52">
        <w:rPr>
          <w:rFonts w:eastAsiaTheme="minorHAnsi"/>
          <w:sz w:val="28"/>
          <w:szCs w:val="24"/>
          <w:lang w:eastAsia="en-US"/>
        </w:rPr>
        <w:t>отдельны</w:t>
      </w:r>
      <w:r w:rsidR="00784012" w:rsidRPr="008D7B52">
        <w:rPr>
          <w:rFonts w:eastAsiaTheme="minorHAnsi"/>
          <w:sz w:val="28"/>
          <w:szCs w:val="24"/>
          <w:lang w:eastAsia="en-US"/>
        </w:rPr>
        <w:t>м</w:t>
      </w:r>
      <w:r w:rsidRPr="008D7B52">
        <w:rPr>
          <w:rFonts w:eastAsiaTheme="minorHAnsi"/>
          <w:sz w:val="28"/>
          <w:szCs w:val="24"/>
          <w:lang w:eastAsia="en-US"/>
        </w:rPr>
        <w:t xml:space="preserve"> вид</w:t>
      </w:r>
      <w:r w:rsidR="00784012" w:rsidRPr="008D7B52">
        <w:rPr>
          <w:rFonts w:eastAsiaTheme="minorHAnsi"/>
          <w:sz w:val="28"/>
          <w:szCs w:val="24"/>
          <w:lang w:eastAsia="en-US"/>
        </w:rPr>
        <w:t>ам</w:t>
      </w:r>
      <w:r w:rsidRPr="008D7B52">
        <w:rPr>
          <w:rFonts w:eastAsiaTheme="minorHAnsi"/>
          <w:sz w:val="28"/>
          <w:szCs w:val="24"/>
          <w:lang w:eastAsia="en-US"/>
        </w:rPr>
        <w:t xml:space="preserve"> товаров, работ, услуг (в том числе предельные цены товаров, работ, услуг)</w:t>
      </w:r>
      <w:r w:rsidR="00784012" w:rsidRPr="008D7B52">
        <w:rPr>
          <w:rFonts w:eastAsiaTheme="minorHAnsi"/>
          <w:sz w:val="28"/>
          <w:szCs w:val="24"/>
          <w:lang w:eastAsia="en-US"/>
        </w:rPr>
        <w:t>,</w:t>
      </w:r>
      <w:r w:rsidR="00DC69C8" w:rsidRPr="008D7B52">
        <w:rPr>
          <w:rFonts w:eastAsiaTheme="minorHAnsi"/>
          <w:sz w:val="28"/>
          <w:szCs w:val="24"/>
          <w:lang w:eastAsia="en-US"/>
        </w:rPr>
        <w:t xml:space="preserve"> </w:t>
      </w:r>
      <w:r w:rsidR="009E7407">
        <w:rPr>
          <w:rFonts w:eastAsiaTheme="minorHAnsi"/>
          <w:sz w:val="28"/>
          <w:szCs w:val="24"/>
          <w:lang w:eastAsia="en-US"/>
        </w:rPr>
        <w:t>закупаемых</w:t>
      </w:r>
      <w:r w:rsidR="00841C62" w:rsidRPr="008D7B52">
        <w:rPr>
          <w:rFonts w:eastAsiaTheme="minorHAnsi"/>
          <w:sz w:val="28"/>
          <w:szCs w:val="24"/>
          <w:lang w:eastAsia="en-US"/>
        </w:rPr>
        <w:t xml:space="preserve"> департам</w:t>
      </w:r>
      <w:r w:rsidR="00A2365A">
        <w:rPr>
          <w:rFonts w:eastAsiaTheme="minorHAnsi"/>
          <w:sz w:val="28"/>
          <w:szCs w:val="24"/>
          <w:lang w:eastAsia="en-US"/>
        </w:rPr>
        <w:t>ентом городского хозяйства администрации</w:t>
      </w:r>
      <w:r w:rsidR="00841C62" w:rsidRPr="008D7B52">
        <w:rPr>
          <w:rFonts w:eastAsiaTheme="minorHAnsi"/>
          <w:sz w:val="28"/>
          <w:szCs w:val="24"/>
          <w:lang w:eastAsia="en-US"/>
        </w:rPr>
        <w:t xml:space="preserve"> городского округа Тольятти и подведомственными ему муниципальными   бюджетными учреждениями </w:t>
      </w:r>
      <w:r w:rsidR="00841C62">
        <w:rPr>
          <w:rFonts w:eastAsiaTheme="minorHAnsi"/>
          <w:sz w:val="28"/>
          <w:szCs w:val="24"/>
          <w:lang w:eastAsia="en-US"/>
        </w:rPr>
        <w:t xml:space="preserve">и муниципальными предприятиями </w:t>
      </w:r>
      <w:r w:rsidR="00841C62" w:rsidRPr="008D7B52">
        <w:rPr>
          <w:rFonts w:eastAsiaTheme="minorHAnsi"/>
          <w:sz w:val="28"/>
          <w:szCs w:val="24"/>
          <w:lang w:eastAsia="en-US"/>
        </w:rPr>
        <w:t>городского округа Тольятти</w:t>
      </w:r>
    </w:p>
    <w:p w:rsidR="00841C62" w:rsidRPr="008D7B52" w:rsidRDefault="00841C62" w:rsidP="00841C62">
      <w:pPr>
        <w:widowControl/>
        <w:jc w:val="center"/>
        <w:rPr>
          <w:rFonts w:eastAsiaTheme="minorHAnsi"/>
          <w:sz w:val="28"/>
          <w:szCs w:val="24"/>
          <w:lang w:eastAsia="en-US"/>
        </w:rPr>
      </w:pPr>
    </w:p>
    <w:p w:rsidR="00BD03EA" w:rsidRPr="00AC7F78" w:rsidRDefault="00784012" w:rsidP="00A908D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65F9">
        <w:rPr>
          <w:color w:val="000000" w:themeColor="text1"/>
          <w:sz w:val="28"/>
          <w:szCs w:val="28"/>
        </w:rPr>
        <w:t xml:space="preserve">В соответствии </w:t>
      </w:r>
      <w:r w:rsidR="007C513E" w:rsidRPr="008E65F9">
        <w:rPr>
          <w:color w:val="000000" w:themeColor="text1"/>
          <w:sz w:val="28"/>
          <w:szCs w:val="28"/>
        </w:rPr>
        <w:t>с</w:t>
      </w:r>
      <w:r w:rsidRPr="008E65F9">
        <w:rPr>
          <w:color w:val="000000" w:themeColor="text1"/>
          <w:sz w:val="28"/>
          <w:szCs w:val="28"/>
        </w:rPr>
        <w:t xml:space="preserve"> част</w:t>
      </w:r>
      <w:r w:rsidR="007C513E" w:rsidRPr="008E65F9">
        <w:rPr>
          <w:color w:val="000000" w:themeColor="text1"/>
          <w:sz w:val="28"/>
          <w:szCs w:val="28"/>
        </w:rPr>
        <w:t>ью 5</w:t>
      </w:r>
      <w:r w:rsidRPr="008E65F9">
        <w:rPr>
          <w:color w:val="000000" w:themeColor="text1"/>
          <w:sz w:val="28"/>
          <w:szCs w:val="28"/>
        </w:rPr>
        <w:t xml:space="preserve">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</w:t>
      </w:r>
      <w:r w:rsidR="007C513E" w:rsidRPr="008E65F9">
        <w:rPr>
          <w:color w:val="000000" w:themeColor="text1"/>
          <w:sz w:val="28"/>
          <w:szCs w:val="28"/>
        </w:rPr>
        <w:t xml:space="preserve"> </w:t>
      </w:r>
      <w:r w:rsidR="008E65F9" w:rsidRPr="008E65F9">
        <w:rPr>
          <w:color w:val="000000" w:themeColor="text1"/>
          <w:sz w:val="28"/>
          <w:szCs w:val="28"/>
        </w:rPr>
        <w:t>п</w:t>
      </w:r>
      <w:r w:rsidR="008E65F9" w:rsidRPr="008E65F9">
        <w:rPr>
          <w:sz w:val="28"/>
          <w:szCs w:val="28"/>
        </w:rPr>
        <w:t>остановлениями  мэрии городского округа Тольятти   от  02.06.2016 г. № 1762-п/1 «Об утверждении требований к порядку разработки и принятия 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</w:t>
      </w:r>
      <w:r w:rsidR="00AC7F78" w:rsidRPr="00AC7F78">
        <w:rPr>
          <w:rFonts w:eastAsiaTheme="minorHAnsi"/>
          <w:sz w:val="28"/>
          <w:szCs w:val="28"/>
          <w:lang w:eastAsia="en-US"/>
        </w:rPr>
        <w:t xml:space="preserve"> </w:t>
      </w:r>
      <w:r w:rsidR="00964CDB">
        <w:rPr>
          <w:rFonts w:eastAsiaTheme="minorHAnsi"/>
          <w:sz w:val="28"/>
          <w:szCs w:val="28"/>
          <w:lang w:eastAsia="en-US"/>
        </w:rPr>
        <w:t>(газета "Городские ведомости"</w:t>
      </w:r>
      <w:r w:rsidR="00AC7F78">
        <w:rPr>
          <w:rFonts w:eastAsiaTheme="minorHAnsi"/>
          <w:sz w:val="28"/>
          <w:szCs w:val="28"/>
          <w:lang w:eastAsia="en-US"/>
        </w:rPr>
        <w:t xml:space="preserve"> </w:t>
      </w:r>
      <w:r w:rsidR="00964CDB">
        <w:rPr>
          <w:rFonts w:eastAsiaTheme="minorHAnsi"/>
          <w:sz w:val="28"/>
          <w:szCs w:val="28"/>
          <w:lang w:eastAsia="en-US"/>
        </w:rPr>
        <w:t>№</w:t>
      </w:r>
      <w:r w:rsidR="00AC7F78">
        <w:rPr>
          <w:rFonts w:eastAsiaTheme="minorHAnsi"/>
          <w:sz w:val="28"/>
          <w:szCs w:val="28"/>
          <w:lang w:eastAsia="en-US"/>
        </w:rPr>
        <w:t xml:space="preserve">35(1909), 03.06.2016, </w:t>
      </w:r>
      <w:r w:rsidR="00964CDB">
        <w:rPr>
          <w:rFonts w:eastAsiaTheme="minorHAnsi"/>
          <w:sz w:val="28"/>
          <w:szCs w:val="28"/>
          <w:lang w:eastAsia="en-US"/>
        </w:rPr>
        <w:t>№ 61(2028), 25.08.2017)</w:t>
      </w:r>
      <w:r w:rsidR="008E65F9" w:rsidRPr="008E65F9">
        <w:rPr>
          <w:sz w:val="28"/>
          <w:szCs w:val="28"/>
        </w:rPr>
        <w:t>; от   30.06.2016 г. № 2107-п/1  «Об утверждении Правил определения требований к отдельным видам товаров, работ, услуг (в том числе предельных цен товаров, работ, услуг), закупаемым  для обеспечения муниципальных нужд городского округа Тольятти</w:t>
      </w:r>
      <w:r w:rsidR="00F964E9">
        <w:rPr>
          <w:sz w:val="28"/>
          <w:szCs w:val="28"/>
        </w:rPr>
        <w:t>»</w:t>
      </w:r>
      <w:r w:rsidR="00BD03EA" w:rsidRPr="00BD03EA">
        <w:rPr>
          <w:sz w:val="28"/>
          <w:szCs w:val="28"/>
        </w:rPr>
        <w:t xml:space="preserve"> </w:t>
      </w:r>
      <w:r w:rsidR="00BD03EA" w:rsidRPr="00E41BE5">
        <w:rPr>
          <w:sz w:val="28"/>
          <w:szCs w:val="28"/>
        </w:rPr>
        <w:t>(газета «Городские ведомости»</w:t>
      </w:r>
      <w:r w:rsidR="00AC7F78">
        <w:rPr>
          <w:rFonts w:eastAsiaTheme="minorHAnsi"/>
          <w:sz w:val="28"/>
          <w:szCs w:val="28"/>
          <w:lang w:eastAsia="en-US"/>
        </w:rPr>
        <w:t xml:space="preserve"> № 43(1917), 05.07.2016, </w:t>
      </w:r>
      <w:r w:rsidR="00964CDB">
        <w:rPr>
          <w:rFonts w:eastAsiaTheme="minorHAnsi"/>
          <w:sz w:val="28"/>
          <w:szCs w:val="28"/>
          <w:lang w:eastAsia="en-US"/>
        </w:rPr>
        <w:t xml:space="preserve">№ 61(2028), 25.08.2017, </w:t>
      </w:r>
      <w:r w:rsidR="00AC7F78">
        <w:rPr>
          <w:rFonts w:eastAsiaTheme="minorHAnsi"/>
          <w:sz w:val="28"/>
          <w:szCs w:val="28"/>
          <w:lang w:eastAsia="en-US"/>
        </w:rPr>
        <w:t>№ 76(2043), 17.10.2017)</w:t>
      </w:r>
      <w:r w:rsidR="008E65F9" w:rsidRPr="008E65F9">
        <w:rPr>
          <w:sz w:val="28"/>
          <w:szCs w:val="28"/>
        </w:rPr>
        <w:t xml:space="preserve">, </w:t>
      </w:r>
      <w:r w:rsidR="007C513E" w:rsidRPr="008E65F9">
        <w:rPr>
          <w:color w:val="000000" w:themeColor="text1"/>
          <w:sz w:val="28"/>
          <w:szCs w:val="28"/>
        </w:rPr>
        <w:t xml:space="preserve">  руководствуясь Уставом городского округа Тольятти</w:t>
      </w:r>
      <w:r w:rsidR="00BD03EA">
        <w:rPr>
          <w:color w:val="000000" w:themeColor="text1"/>
          <w:sz w:val="28"/>
          <w:szCs w:val="28"/>
        </w:rPr>
        <w:t>,</w:t>
      </w:r>
      <w:r w:rsidR="007C513E" w:rsidRPr="008E65F9">
        <w:rPr>
          <w:color w:val="000000" w:themeColor="text1"/>
          <w:sz w:val="28"/>
          <w:szCs w:val="28"/>
        </w:rPr>
        <w:t xml:space="preserve"> </w:t>
      </w:r>
      <w:r w:rsidR="00BD03EA" w:rsidRPr="00BA27E1">
        <w:rPr>
          <w:sz w:val="28"/>
          <w:szCs w:val="28"/>
        </w:rPr>
        <w:t>администрация городского округа Тольятти ПОСТАНОВЛЯЕТ:</w:t>
      </w:r>
    </w:p>
    <w:p w:rsidR="001B5FCE" w:rsidRDefault="00784012" w:rsidP="00F27741">
      <w:pPr>
        <w:pStyle w:val="aa"/>
        <w:widowControl/>
        <w:numPr>
          <w:ilvl w:val="0"/>
          <w:numId w:val="3"/>
        </w:numPr>
        <w:tabs>
          <w:tab w:val="left" w:pos="0"/>
        </w:tabs>
        <w:spacing w:after="240" w:line="360" w:lineRule="exact"/>
        <w:ind w:left="0" w:firstLine="709"/>
        <w:jc w:val="both"/>
        <w:rPr>
          <w:sz w:val="28"/>
          <w:szCs w:val="28"/>
        </w:rPr>
      </w:pPr>
      <w:r w:rsidRPr="001B5FCE">
        <w:rPr>
          <w:sz w:val="28"/>
          <w:szCs w:val="28"/>
        </w:rPr>
        <w:t xml:space="preserve">Утвердить </w:t>
      </w:r>
      <w:r w:rsidR="00DC69C8" w:rsidRPr="001B5FCE">
        <w:rPr>
          <w:sz w:val="28"/>
          <w:szCs w:val="28"/>
        </w:rPr>
        <w:t>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</w:t>
      </w:r>
      <w:r w:rsidR="00F27741">
        <w:rPr>
          <w:sz w:val="28"/>
          <w:szCs w:val="28"/>
        </w:rPr>
        <w:t xml:space="preserve"> товаров, работ, услуг (</w:t>
      </w:r>
      <w:r w:rsidR="00DC69C8" w:rsidRPr="001B5FCE">
        <w:rPr>
          <w:sz w:val="28"/>
          <w:szCs w:val="28"/>
        </w:rPr>
        <w:t>ведомственный перечень).</w:t>
      </w:r>
    </w:p>
    <w:p w:rsidR="00242DE8" w:rsidRPr="00841C62" w:rsidRDefault="00FA48F1" w:rsidP="00F27741">
      <w:pPr>
        <w:pStyle w:val="aa"/>
        <w:widowControl/>
        <w:numPr>
          <w:ilvl w:val="0"/>
          <w:numId w:val="3"/>
        </w:numPr>
        <w:tabs>
          <w:tab w:val="left" w:pos="0"/>
        </w:tabs>
        <w:spacing w:after="240" w:line="360" w:lineRule="exact"/>
        <w:ind w:left="0" w:firstLine="709"/>
        <w:jc w:val="both"/>
        <w:rPr>
          <w:sz w:val="28"/>
          <w:szCs w:val="28"/>
        </w:rPr>
      </w:pPr>
      <w:r w:rsidRPr="00841C62">
        <w:rPr>
          <w:sz w:val="28"/>
          <w:szCs w:val="28"/>
        </w:rPr>
        <w:t>Установить, что ведомственный перечень применяется в отношении закупок, осуществляемых департаментом городского хозяйства администрации городского округа То</w:t>
      </w:r>
      <w:r w:rsidR="009E7407">
        <w:rPr>
          <w:sz w:val="28"/>
          <w:szCs w:val="28"/>
        </w:rPr>
        <w:t xml:space="preserve">льятти, а также подведомственными </w:t>
      </w:r>
      <w:proofErr w:type="gramStart"/>
      <w:r w:rsidR="009E7407">
        <w:rPr>
          <w:sz w:val="28"/>
          <w:szCs w:val="28"/>
        </w:rPr>
        <w:t>ему  муниципальными</w:t>
      </w:r>
      <w:proofErr w:type="gramEnd"/>
      <w:r w:rsidR="009E7407">
        <w:rPr>
          <w:sz w:val="28"/>
          <w:szCs w:val="28"/>
        </w:rPr>
        <w:t xml:space="preserve"> бюджетными</w:t>
      </w:r>
      <w:r w:rsidRPr="00841C62">
        <w:rPr>
          <w:sz w:val="28"/>
          <w:szCs w:val="28"/>
        </w:rPr>
        <w:t xml:space="preserve"> учрежд</w:t>
      </w:r>
      <w:r w:rsidR="009E7407">
        <w:rPr>
          <w:sz w:val="28"/>
          <w:szCs w:val="28"/>
        </w:rPr>
        <w:t>ениями и муниципальными предприятиями</w:t>
      </w:r>
      <w:bookmarkStart w:id="0" w:name="_GoBack"/>
      <w:bookmarkEnd w:id="0"/>
      <w:r w:rsidR="00242DE8" w:rsidRPr="00841C62">
        <w:rPr>
          <w:sz w:val="28"/>
          <w:szCs w:val="28"/>
        </w:rPr>
        <w:t xml:space="preserve"> городского округа Тольятти.</w:t>
      </w:r>
    </w:p>
    <w:p w:rsidR="00F27741" w:rsidRDefault="00242DE8" w:rsidP="00F27741">
      <w:pPr>
        <w:pStyle w:val="aa"/>
        <w:widowControl/>
        <w:numPr>
          <w:ilvl w:val="0"/>
          <w:numId w:val="3"/>
        </w:numPr>
        <w:tabs>
          <w:tab w:val="left" w:pos="0"/>
        </w:tabs>
        <w:spacing w:after="240" w:line="360" w:lineRule="exact"/>
        <w:ind w:left="0" w:firstLine="709"/>
        <w:jc w:val="both"/>
        <w:rPr>
          <w:sz w:val="28"/>
          <w:szCs w:val="28"/>
        </w:rPr>
      </w:pPr>
      <w:r w:rsidRPr="00841C62">
        <w:rPr>
          <w:sz w:val="28"/>
          <w:szCs w:val="28"/>
        </w:rPr>
        <w:t xml:space="preserve"> </w:t>
      </w:r>
      <w:r w:rsidR="00F27741" w:rsidRPr="00841C62">
        <w:rPr>
          <w:sz w:val="28"/>
          <w:szCs w:val="28"/>
        </w:rPr>
        <w:t xml:space="preserve">Признать </w:t>
      </w:r>
      <w:r w:rsidR="00F27741" w:rsidRPr="00242DE8">
        <w:rPr>
          <w:sz w:val="28"/>
          <w:szCs w:val="28"/>
        </w:rPr>
        <w:t>утратившим силу Постановление мэрии городского округа Тольятти от 30.08.2016 № 2774-п/1</w:t>
      </w:r>
      <w:r w:rsidR="00F27741" w:rsidRPr="00242DE8">
        <w:rPr>
          <w:rFonts w:eastAsiaTheme="minorHAnsi"/>
          <w:sz w:val="28"/>
          <w:szCs w:val="28"/>
          <w:lang w:eastAsia="en-US"/>
        </w:rPr>
        <w:t xml:space="preserve"> «Об утверждении требований к </w:t>
      </w:r>
      <w:r w:rsidR="00F27741" w:rsidRPr="00242DE8">
        <w:rPr>
          <w:rFonts w:eastAsiaTheme="minorHAnsi"/>
          <w:sz w:val="28"/>
          <w:szCs w:val="28"/>
          <w:lang w:eastAsia="en-US"/>
        </w:rPr>
        <w:lastRenderedPageBreak/>
        <w:t>отдельным видам товаров, работ, услуг (в том числе предельные цены товаров, работ, услуг), закупаемым департаментом городского хозяйства мэрии городского округа Тольятти, и подведомственными ему муниципальными   бюджетными учреждениями городского округа Тольятти»</w:t>
      </w:r>
      <w:r w:rsidR="00F27741" w:rsidRPr="00242DE8">
        <w:rPr>
          <w:sz w:val="28"/>
          <w:szCs w:val="28"/>
        </w:rPr>
        <w:t xml:space="preserve"> с момента вступления в силу настоящего постановления.</w:t>
      </w:r>
    </w:p>
    <w:p w:rsidR="00BD03EA" w:rsidRDefault="00BD03EA" w:rsidP="00BD03EA">
      <w:pPr>
        <w:pStyle w:val="aa"/>
        <w:widowControl/>
        <w:numPr>
          <w:ilvl w:val="0"/>
          <w:numId w:val="3"/>
        </w:numPr>
        <w:tabs>
          <w:tab w:val="left" w:pos="0"/>
        </w:tabs>
        <w:spacing w:after="240" w:line="360" w:lineRule="exact"/>
        <w:ind w:left="0" w:firstLine="709"/>
        <w:jc w:val="both"/>
        <w:rPr>
          <w:sz w:val="28"/>
          <w:szCs w:val="28"/>
        </w:rPr>
      </w:pPr>
      <w:r w:rsidRPr="00BD03EA">
        <w:rPr>
          <w:sz w:val="28"/>
          <w:szCs w:val="28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F77125" w:rsidRPr="00F77125" w:rsidRDefault="00F77125" w:rsidP="00F77125">
      <w:pPr>
        <w:pStyle w:val="aa"/>
        <w:widowControl/>
        <w:numPr>
          <w:ilvl w:val="0"/>
          <w:numId w:val="3"/>
        </w:numPr>
        <w:tabs>
          <w:tab w:val="left" w:pos="0"/>
        </w:tabs>
        <w:spacing w:after="240" w:line="360" w:lineRule="exact"/>
        <w:ind w:left="0" w:firstLine="709"/>
        <w:jc w:val="both"/>
        <w:rPr>
          <w:sz w:val="28"/>
          <w:szCs w:val="28"/>
        </w:rPr>
      </w:pPr>
      <w:r w:rsidRPr="00F77125">
        <w:rPr>
          <w:sz w:val="28"/>
          <w:szCs w:val="28"/>
        </w:rPr>
        <w:t xml:space="preserve">Контроль за исполнением настоящего Постановления   возложить на   первого заместителя главы городского округа Тольятти </w:t>
      </w:r>
      <w:proofErr w:type="spellStart"/>
      <w:r w:rsidRPr="00F77125">
        <w:rPr>
          <w:sz w:val="28"/>
          <w:szCs w:val="28"/>
        </w:rPr>
        <w:t>И.Н.Ладыку</w:t>
      </w:r>
      <w:proofErr w:type="spellEnd"/>
      <w:r w:rsidRPr="00F77125">
        <w:rPr>
          <w:sz w:val="28"/>
          <w:szCs w:val="28"/>
        </w:rPr>
        <w:t>.</w:t>
      </w:r>
    </w:p>
    <w:p w:rsidR="00DC69C8" w:rsidRDefault="00DC69C8" w:rsidP="00DC69C8">
      <w:pPr>
        <w:widowControl/>
        <w:tabs>
          <w:tab w:val="left" w:pos="0"/>
        </w:tabs>
        <w:spacing w:line="360" w:lineRule="exact"/>
        <w:ind w:right="-24" w:firstLine="851"/>
        <w:jc w:val="both"/>
        <w:rPr>
          <w:sz w:val="24"/>
          <w:szCs w:val="24"/>
        </w:rPr>
      </w:pPr>
    </w:p>
    <w:p w:rsidR="00A01BA1" w:rsidRDefault="00A01BA1" w:rsidP="00DC69C8">
      <w:pPr>
        <w:widowControl/>
        <w:tabs>
          <w:tab w:val="left" w:pos="0"/>
        </w:tabs>
        <w:spacing w:line="360" w:lineRule="exact"/>
        <w:ind w:right="-24" w:firstLine="851"/>
        <w:jc w:val="both"/>
        <w:rPr>
          <w:sz w:val="24"/>
          <w:szCs w:val="24"/>
        </w:rPr>
      </w:pPr>
    </w:p>
    <w:p w:rsidR="00EE36D3" w:rsidRDefault="00EE36D3" w:rsidP="00DC69C8">
      <w:pPr>
        <w:widowControl/>
        <w:tabs>
          <w:tab w:val="left" w:pos="0"/>
        </w:tabs>
        <w:spacing w:line="360" w:lineRule="exact"/>
        <w:ind w:right="-24" w:firstLine="851"/>
        <w:jc w:val="both"/>
        <w:rPr>
          <w:sz w:val="24"/>
          <w:szCs w:val="24"/>
        </w:rPr>
      </w:pPr>
    </w:p>
    <w:p w:rsidR="00A71F7A" w:rsidRPr="00E13BA4" w:rsidRDefault="00EE36D3" w:rsidP="00404197">
      <w:pPr>
        <w:pStyle w:val="ConsNonformat"/>
        <w:widowControl/>
        <w:tabs>
          <w:tab w:val="left" w:pos="172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Тольятти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С.А.Анташев</w:t>
      </w:r>
      <w:proofErr w:type="spellEnd"/>
    </w:p>
    <w:sectPr w:rsidR="00A71F7A" w:rsidRPr="00E13BA4" w:rsidSect="008D7B52">
      <w:footerReference w:type="even" r:id="rId8"/>
      <w:footerReference w:type="default" r:id="rId9"/>
      <w:pgSz w:w="11906" w:h="16838"/>
      <w:pgMar w:top="709" w:right="851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71" w:rsidRDefault="00096971">
      <w:r>
        <w:separator/>
      </w:r>
    </w:p>
  </w:endnote>
  <w:endnote w:type="continuationSeparator" w:id="0">
    <w:p w:rsidR="00096971" w:rsidRDefault="0009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10" w:rsidRDefault="00290CFA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39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010" w:rsidRDefault="009E7407" w:rsidP="002F73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10" w:rsidRDefault="009E7407" w:rsidP="002F73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71" w:rsidRDefault="00096971">
      <w:r>
        <w:separator/>
      </w:r>
    </w:p>
  </w:footnote>
  <w:footnote w:type="continuationSeparator" w:id="0">
    <w:p w:rsidR="00096971" w:rsidRDefault="0009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32961"/>
    <w:multiLevelType w:val="hybridMultilevel"/>
    <w:tmpl w:val="32C0578C"/>
    <w:lvl w:ilvl="0" w:tplc="F5D8FFC8">
      <w:start w:val="1"/>
      <w:numFmt w:val="decimal"/>
      <w:lvlText w:val="%1."/>
      <w:lvlJc w:val="left"/>
      <w:pPr>
        <w:ind w:left="1833" w:hanging="112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97"/>
    <w:rsid w:val="00096971"/>
    <w:rsid w:val="001774DA"/>
    <w:rsid w:val="001B5FCE"/>
    <w:rsid w:val="00242DE8"/>
    <w:rsid w:val="0024637A"/>
    <w:rsid w:val="002840E4"/>
    <w:rsid w:val="00290CFA"/>
    <w:rsid w:val="002D60CC"/>
    <w:rsid w:val="00335FF1"/>
    <w:rsid w:val="00364300"/>
    <w:rsid w:val="00404197"/>
    <w:rsid w:val="006210E3"/>
    <w:rsid w:val="00693937"/>
    <w:rsid w:val="006E6728"/>
    <w:rsid w:val="006F2432"/>
    <w:rsid w:val="00744A8F"/>
    <w:rsid w:val="00753924"/>
    <w:rsid w:val="00784012"/>
    <w:rsid w:val="007857CE"/>
    <w:rsid w:val="007C513E"/>
    <w:rsid w:val="00837796"/>
    <w:rsid w:val="00841C62"/>
    <w:rsid w:val="00872AC2"/>
    <w:rsid w:val="008C56FF"/>
    <w:rsid w:val="008D7B52"/>
    <w:rsid w:val="008E65F9"/>
    <w:rsid w:val="009035CD"/>
    <w:rsid w:val="00964CDB"/>
    <w:rsid w:val="00977984"/>
    <w:rsid w:val="009E7407"/>
    <w:rsid w:val="00A01BA1"/>
    <w:rsid w:val="00A2365A"/>
    <w:rsid w:val="00A71F7A"/>
    <w:rsid w:val="00A908DD"/>
    <w:rsid w:val="00AC7F78"/>
    <w:rsid w:val="00B37EFD"/>
    <w:rsid w:val="00BD03EA"/>
    <w:rsid w:val="00C46EF0"/>
    <w:rsid w:val="00C71DE7"/>
    <w:rsid w:val="00D07CA9"/>
    <w:rsid w:val="00DC69C8"/>
    <w:rsid w:val="00EA7CAA"/>
    <w:rsid w:val="00EE36D3"/>
    <w:rsid w:val="00F27741"/>
    <w:rsid w:val="00F77125"/>
    <w:rsid w:val="00F8214E"/>
    <w:rsid w:val="00F964E9"/>
    <w:rsid w:val="00FA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E2D2E-AD3F-4C01-9A59-9E10B343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97AA-DAD8-482B-A05F-11EE26D9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Лобода Светлана Вячеславовна</cp:lastModifiedBy>
  <cp:revision>10</cp:revision>
  <cp:lastPrinted>2017-11-10T10:40:00Z</cp:lastPrinted>
  <dcterms:created xsi:type="dcterms:W3CDTF">2017-11-09T07:48:00Z</dcterms:created>
  <dcterms:modified xsi:type="dcterms:W3CDTF">2017-11-13T07:24:00Z</dcterms:modified>
</cp:coreProperties>
</file>