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43" w:rsidRDefault="00BC524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C5243" w:rsidRDefault="00BC5243">
      <w:pPr>
        <w:pStyle w:val="ConsPlusNormal"/>
        <w:jc w:val="both"/>
        <w:outlineLvl w:val="0"/>
      </w:pPr>
    </w:p>
    <w:p w:rsidR="00BC5243" w:rsidRDefault="00BC5243">
      <w:pPr>
        <w:pStyle w:val="ConsPlusTitle"/>
        <w:jc w:val="center"/>
        <w:outlineLvl w:val="0"/>
      </w:pPr>
      <w:r>
        <w:t>АДМИНИСТРАЦИЯ ГОРОДСКОГО ОКРУГА ТОЛЬЯТТИ</w:t>
      </w:r>
    </w:p>
    <w:p w:rsidR="00BC5243" w:rsidRDefault="00BC5243">
      <w:pPr>
        <w:pStyle w:val="ConsPlusTitle"/>
        <w:jc w:val="center"/>
      </w:pPr>
      <w:r>
        <w:t>САМАРСКОЙ ОБЛАСТИ</w:t>
      </w:r>
    </w:p>
    <w:p w:rsidR="00BC5243" w:rsidRDefault="00BC5243">
      <w:pPr>
        <w:pStyle w:val="ConsPlusTitle"/>
        <w:jc w:val="both"/>
      </w:pPr>
    </w:p>
    <w:p w:rsidR="00BC5243" w:rsidRDefault="00BC5243">
      <w:pPr>
        <w:pStyle w:val="ConsPlusTitle"/>
        <w:jc w:val="center"/>
      </w:pPr>
      <w:r>
        <w:t>ПОСТАНОВЛЕНИЕ</w:t>
      </w:r>
    </w:p>
    <w:p w:rsidR="00BC5243" w:rsidRDefault="00BC5243">
      <w:pPr>
        <w:pStyle w:val="ConsPlusTitle"/>
        <w:jc w:val="center"/>
      </w:pPr>
      <w:r>
        <w:t>от 28 июля 2020 г. N 2264-п/1</w:t>
      </w:r>
    </w:p>
    <w:p w:rsidR="00BC5243" w:rsidRDefault="00BC5243">
      <w:pPr>
        <w:pStyle w:val="ConsPlusTitle"/>
        <w:jc w:val="both"/>
      </w:pPr>
    </w:p>
    <w:p w:rsidR="00BC5243" w:rsidRDefault="00BC5243">
      <w:pPr>
        <w:pStyle w:val="ConsPlusTitle"/>
        <w:jc w:val="center"/>
      </w:pPr>
      <w:r>
        <w:t>ОБ УТВЕРЖДЕНИИ НОРМАТИВОВ СОСТАВА СТОЧНЫХ ВОД ДЛЯ ОБЪЕКТОВ</w:t>
      </w:r>
    </w:p>
    <w:p w:rsidR="00BC5243" w:rsidRDefault="00BC5243">
      <w:pPr>
        <w:pStyle w:val="ConsPlusTitle"/>
        <w:jc w:val="center"/>
      </w:pPr>
      <w:r>
        <w:t xml:space="preserve">АБОНЕНТОВ, СБРАСЫВАЮЩИХ СТОЧНЫЕ ВОДЫ В </w:t>
      </w:r>
      <w:proofErr w:type="gramStart"/>
      <w:r>
        <w:t>ЦЕНТРАЛИЗОВАННУЮ</w:t>
      </w:r>
      <w:proofErr w:type="gramEnd"/>
    </w:p>
    <w:p w:rsidR="00BC5243" w:rsidRDefault="00BC5243">
      <w:pPr>
        <w:pStyle w:val="ConsPlusTitle"/>
        <w:jc w:val="center"/>
      </w:pPr>
      <w:r>
        <w:t>СИСТЕМУ ВОДООТВЕДЕНИЯ (КАНАЛИЗАЦИИ) ГОРОДСКОГО</w:t>
      </w:r>
    </w:p>
    <w:p w:rsidR="00BC5243" w:rsidRDefault="00BC5243">
      <w:pPr>
        <w:pStyle w:val="ConsPlusTitle"/>
        <w:jc w:val="center"/>
      </w:pPr>
      <w:r>
        <w:t>ОКРУГА ТОЛЬЯТТИ</w:t>
      </w:r>
    </w:p>
    <w:p w:rsidR="00BC5243" w:rsidRDefault="00BC524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C52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243" w:rsidRDefault="00BC524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243" w:rsidRDefault="00BC52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5243" w:rsidRDefault="00BC52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5243" w:rsidRDefault="00BC524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Тольятти</w:t>
            </w:r>
            <w:proofErr w:type="gramEnd"/>
          </w:p>
          <w:p w:rsidR="00BC5243" w:rsidRDefault="00BC524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Самарской области от 28.08.2020 </w:t>
            </w:r>
            <w:hyperlink r:id="rId6" w:history="1">
              <w:r>
                <w:rPr>
                  <w:color w:val="0000FF"/>
                </w:rPr>
                <w:t>N 2588-п/1</w:t>
              </w:r>
            </w:hyperlink>
            <w:r>
              <w:rPr>
                <w:color w:val="392C69"/>
              </w:rPr>
              <w:t xml:space="preserve">, от 18.03.2021 </w:t>
            </w:r>
            <w:hyperlink r:id="rId7" w:history="1">
              <w:r>
                <w:rPr>
                  <w:color w:val="0000FF"/>
                </w:rPr>
                <w:t>N 1225-п/1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243" w:rsidRDefault="00BC5243"/>
        </w:tc>
      </w:tr>
    </w:tbl>
    <w:p w:rsidR="00BC5243" w:rsidRDefault="00BC5243">
      <w:pPr>
        <w:pStyle w:val="ConsPlusNormal"/>
        <w:jc w:val="both"/>
      </w:pPr>
    </w:p>
    <w:p w:rsidR="00BC5243" w:rsidRDefault="00BC5243">
      <w:pPr>
        <w:pStyle w:val="ConsPlusNormal"/>
        <w:ind w:firstLine="540"/>
        <w:jc w:val="both"/>
      </w:pPr>
      <w:proofErr w:type="gramStart"/>
      <w:r>
        <w:t xml:space="preserve">В целях охраны водных объектов от загрязнений для объектов абонентов организаций, осуществляющих водоотведение на территории городского округа Тольятти,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07.12.2011 N 416-ФЗ "О водоснабжении и водоотведении",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29.07.2013 N 644 "Об утверждении правил холодного водоснабжения и водоотведения и о внесении изменений в некоторые акты Правительства Российской Федерации",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</w:t>
      </w:r>
      <w:proofErr w:type="gramEnd"/>
      <w:r>
        <w:t xml:space="preserve"> от 22.05.2020 N 728 "Об утверждении Правил осуществления контроля состава и свойств сточных вод и о внесении изменений и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Федерации", </w:t>
      </w:r>
      <w:hyperlink r:id="rId11" w:history="1">
        <w:r>
          <w:rPr>
            <w:color w:val="0000FF"/>
          </w:rPr>
          <w:t>Уставом</w:t>
        </w:r>
      </w:hyperlink>
      <w:r>
        <w:t xml:space="preserve"> городского округа Тольятти, администрация городского округа Тольятти постановляет:</w:t>
      </w:r>
    </w:p>
    <w:p w:rsidR="00BC5243" w:rsidRDefault="00BC5243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46" w:history="1">
        <w:r>
          <w:rPr>
            <w:color w:val="0000FF"/>
          </w:rPr>
          <w:t>нормативы</w:t>
        </w:r>
      </w:hyperlink>
      <w:r>
        <w:t xml:space="preserve"> состава сточных вод для объектов абонентов, сбрасывающих сточные воды в централизованную систему водоотведения (канализации) Автозаводского района городского округа Тольятти (Приложение 1).</w:t>
      </w:r>
    </w:p>
    <w:p w:rsidR="00BC5243" w:rsidRDefault="00BC5243">
      <w:pPr>
        <w:pStyle w:val="ConsPlusNormal"/>
        <w:spacing w:before="220"/>
        <w:ind w:firstLine="540"/>
        <w:jc w:val="both"/>
      </w:pPr>
      <w:r>
        <w:t xml:space="preserve">2. Установить </w:t>
      </w:r>
      <w:hyperlink w:anchor="P133" w:history="1">
        <w:r>
          <w:rPr>
            <w:color w:val="0000FF"/>
          </w:rPr>
          <w:t>нормативы</w:t>
        </w:r>
      </w:hyperlink>
      <w:r>
        <w:t xml:space="preserve"> состава сточных вод для объектов абонентов, сбрасывающих сточные воды в централизованную систему водоотведения (канализации) Комсомольского и Центрального районов городского округа Тольятти (Приложение 2).</w:t>
      </w:r>
    </w:p>
    <w:p w:rsidR="00BC5243" w:rsidRDefault="00BC5243">
      <w:pPr>
        <w:pStyle w:val="ConsPlusNormal"/>
        <w:spacing w:before="220"/>
        <w:ind w:firstLine="540"/>
        <w:jc w:val="both"/>
      </w:pPr>
      <w:r>
        <w:t xml:space="preserve">2.1. Установить </w:t>
      </w:r>
      <w:hyperlink w:anchor="P261" w:history="1">
        <w:r>
          <w:rPr>
            <w:color w:val="0000FF"/>
          </w:rPr>
          <w:t>нормативы</w:t>
        </w:r>
      </w:hyperlink>
      <w:r>
        <w:t xml:space="preserve"> состава сточных вод для объектов абонентов, сбрасывающих сточные воды в централизованную систему водоотведения N 6 (ливневая) Комсомольского района городского округа Тольятти.</w:t>
      </w:r>
    </w:p>
    <w:p w:rsidR="00BC5243" w:rsidRDefault="00BC524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18.03.2021 N 1225-п/1)</w:t>
      </w:r>
    </w:p>
    <w:p w:rsidR="00BC5243" w:rsidRDefault="00BC5243">
      <w:pPr>
        <w:pStyle w:val="ConsPlusNormal"/>
        <w:spacing w:before="220"/>
        <w:ind w:firstLine="540"/>
        <w:jc w:val="both"/>
      </w:pPr>
      <w:r>
        <w:t>3. Признать утратившим силу:</w:t>
      </w:r>
    </w:p>
    <w:p w:rsidR="00BC5243" w:rsidRDefault="00BC5243">
      <w:pPr>
        <w:pStyle w:val="ConsPlusNormal"/>
        <w:spacing w:before="220"/>
        <w:ind w:firstLine="540"/>
        <w:jc w:val="both"/>
      </w:pPr>
      <w:r>
        <w:t xml:space="preserve">3.1.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05.02.2010 N 254-п/1 "Об утверждении нормативов водоотведения (сброса) по составу сточных вод в системы канализации городского округа Тольятти" (газета "Городские ведомости", 2010, 13 февраля);</w:t>
      </w:r>
    </w:p>
    <w:p w:rsidR="00BC5243" w:rsidRDefault="00BC5243">
      <w:pPr>
        <w:pStyle w:val="ConsPlusNormal"/>
        <w:spacing w:before="220"/>
        <w:ind w:firstLine="540"/>
        <w:jc w:val="both"/>
      </w:pPr>
      <w:r>
        <w:t xml:space="preserve">3.2.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10.11.2010 N 3139-п/1 "О внесении изменений в постановление мэрии городского округа Тольятти от 05.02.2010 N 254-п/1 "Об утверждении нормативов водоотведения (сброса) по составу сточных вод в системы канализации городского округа Тольятти" (газета "Городские ведомости", 2010, 18 ноября);</w:t>
      </w:r>
    </w:p>
    <w:p w:rsidR="00BC5243" w:rsidRDefault="00BC5243">
      <w:pPr>
        <w:pStyle w:val="ConsPlusNormal"/>
        <w:spacing w:before="220"/>
        <w:ind w:firstLine="540"/>
        <w:jc w:val="both"/>
      </w:pPr>
      <w:r>
        <w:lastRenderedPageBreak/>
        <w:t xml:space="preserve">3.3.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25.11.2011 N 3676-п/1 "О внесении изменений в постановление мэрии городского округа Тольятти от 05.02.2010 N 254-п/1 "Об утверждении нормативов водоотведения (сброса) по составу сточных вод в системы канализации городского округа Тольятти" (газета "Городские ведомости", 2011, 29 ноября);</w:t>
      </w:r>
    </w:p>
    <w:p w:rsidR="00BC5243" w:rsidRDefault="00BC5243">
      <w:pPr>
        <w:pStyle w:val="ConsPlusNormal"/>
        <w:spacing w:before="220"/>
        <w:ind w:firstLine="540"/>
        <w:jc w:val="both"/>
      </w:pPr>
      <w:r>
        <w:t xml:space="preserve">3.4.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12.07.2012 N 1984-п/1 "О внесении изменений в Постановление мэрии городского округа Тольятти от 05.02.2010 N 254-п/1 "Об утверждении нормативов водоотведения (сброса) по составу сточных вод в системы канализации городского округа Тольятти" (газета "Городские ведомости", 2012, 17 июля);</w:t>
      </w:r>
    </w:p>
    <w:p w:rsidR="00BC5243" w:rsidRDefault="00BC5243">
      <w:pPr>
        <w:pStyle w:val="ConsPlusNormal"/>
        <w:spacing w:before="220"/>
        <w:ind w:firstLine="540"/>
        <w:jc w:val="both"/>
      </w:pPr>
      <w:r>
        <w:t xml:space="preserve">3.5.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от 15.11.2017 N 3750-п/1 "О внесении изменений в постановление мэрии городского округа Тольятти от 05.02.2010 N 254-п/1 "Об утверждении нормативов водоотведения (сброса) по составу сточных вод в системы канализации городского округа Тольятти" (газета "Городские ведомости", 2017, 24 ноября);</w:t>
      </w:r>
    </w:p>
    <w:p w:rsidR="00BC5243" w:rsidRDefault="00BC5243">
      <w:pPr>
        <w:pStyle w:val="ConsPlusNormal"/>
        <w:spacing w:before="220"/>
        <w:ind w:firstLine="540"/>
        <w:jc w:val="both"/>
      </w:pPr>
      <w:r>
        <w:t xml:space="preserve">3.6.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от 04.07.2018 N 1965-п/1 "О внесении изменений в постановление мэрии городского округа Тольятти от 05.02.2010 N 254-п/1 "Об утверждении нормативов водоотведения (сброса) по составу сточных вод в системы канализации городского округа Тольятти" (газета "Городские ведомости", 2018, 10 июля);</w:t>
      </w:r>
    </w:p>
    <w:p w:rsidR="00BC5243" w:rsidRDefault="00BC5243">
      <w:pPr>
        <w:pStyle w:val="ConsPlusNormal"/>
        <w:spacing w:before="220"/>
        <w:ind w:firstLine="540"/>
        <w:jc w:val="both"/>
      </w:pPr>
      <w:r>
        <w:t xml:space="preserve">3.7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от 02.04.2019 N 958-п/1 "О внесении изменений в постановление мэрии городского округа Тольятти от 05.02.2010 N 254-п/1 "Об утверждении нормативов водоотведения (сброса) по составу сточных вод в системы канализации городского округа Тольятти" (газета "Городские ведомости", 2019, 5 апреля);</w:t>
      </w:r>
    </w:p>
    <w:p w:rsidR="00BC5243" w:rsidRDefault="00BC5243">
      <w:pPr>
        <w:pStyle w:val="ConsPlusNormal"/>
        <w:spacing w:before="220"/>
        <w:ind w:firstLine="540"/>
        <w:jc w:val="both"/>
      </w:pPr>
      <w:r>
        <w:t xml:space="preserve">3.8.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Самарской области от 14.05.2020 N 1338-п/1 "О внесении изменений в постановление мэрии городского округа Тольятти от 05.02.2010 N 254-п/1 "Об утверждении нормативов водоотведения (сброса) по составу сточных вод в системы канализации городского округа Тольятти" (газета "Городские ведомости", 2020, 19 мая).</w:t>
      </w:r>
    </w:p>
    <w:p w:rsidR="00BC5243" w:rsidRDefault="00BC5243">
      <w:pPr>
        <w:pStyle w:val="ConsPlusNormal"/>
        <w:spacing w:before="220"/>
        <w:ind w:firstLine="540"/>
        <w:jc w:val="both"/>
      </w:pPr>
      <w:r>
        <w:t>4. 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:rsidR="00BC5243" w:rsidRDefault="00BC5243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после дня его официального опубликования.</w:t>
      </w:r>
    </w:p>
    <w:p w:rsidR="00BC5243" w:rsidRDefault="00BC524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городского округа Ладыку И.Н.</w:t>
      </w:r>
    </w:p>
    <w:p w:rsidR="00BC5243" w:rsidRDefault="00BC5243">
      <w:pPr>
        <w:pStyle w:val="ConsPlusNormal"/>
        <w:jc w:val="both"/>
      </w:pPr>
    </w:p>
    <w:p w:rsidR="00BC5243" w:rsidRDefault="00BC5243">
      <w:pPr>
        <w:pStyle w:val="ConsPlusNormal"/>
        <w:jc w:val="right"/>
      </w:pPr>
      <w:r>
        <w:t>Глава</w:t>
      </w:r>
    </w:p>
    <w:p w:rsidR="00BC5243" w:rsidRDefault="00BC5243">
      <w:pPr>
        <w:pStyle w:val="ConsPlusNormal"/>
        <w:jc w:val="right"/>
      </w:pPr>
      <w:r>
        <w:t>городского округа</w:t>
      </w:r>
    </w:p>
    <w:p w:rsidR="00BC5243" w:rsidRDefault="00BC5243">
      <w:pPr>
        <w:pStyle w:val="ConsPlusNormal"/>
        <w:jc w:val="right"/>
      </w:pPr>
      <w:r>
        <w:t>С.А.АНТАШЕВ</w:t>
      </w:r>
    </w:p>
    <w:p w:rsidR="00BC5243" w:rsidRDefault="00BC5243">
      <w:pPr>
        <w:pStyle w:val="ConsPlusNormal"/>
        <w:jc w:val="both"/>
      </w:pPr>
    </w:p>
    <w:p w:rsidR="00BC5243" w:rsidRDefault="00BC5243">
      <w:pPr>
        <w:pStyle w:val="ConsPlusNormal"/>
        <w:jc w:val="both"/>
      </w:pPr>
    </w:p>
    <w:p w:rsidR="00BC5243" w:rsidRDefault="00BC5243">
      <w:pPr>
        <w:pStyle w:val="ConsPlusNormal"/>
        <w:jc w:val="both"/>
      </w:pPr>
    </w:p>
    <w:p w:rsidR="00BC5243" w:rsidRDefault="00BC5243">
      <w:pPr>
        <w:pStyle w:val="ConsPlusNormal"/>
        <w:jc w:val="both"/>
      </w:pPr>
    </w:p>
    <w:p w:rsidR="00BC5243" w:rsidRDefault="00BC5243">
      <w:pPr>
        <w:pStyle w:val="ConsPlusNormal"/>
        <w:jc w:val="both"/>
      </w:pPr>
    </w:p>
    <w:p w:rsidR="00BC5243" w:rsidRDefault="00BC5243">
      <w:pPr>
        <w:pStyle w:val="ConsPlusNormal"/>
        <w:jc w:val="right"/>
        <w:outlineLvl w:val="0"/>
      </w:pPr>
      <w:r>
        <w:t>Приложение 1</w:t>
      </w:r>
    </w:p>
    <w:p w:rsidR="00BC5243" w:rsidRDefault="00BC5243">
      <w:pPr>
        <w:pStyle w:val="ConsPlusNormal"/>
        <w:jc w:val="right"/>
      </w:pPr>
      <w:r>
        <w:t>к Постановлению</w:t>
      </w:r>
    </w:p>
    <w:p w:rsidR="00BC5243" w:rsidRDefault="00BC5243">
      <w:pPr>
        <w:pStyle w:val="ConsPlusNormal"/>
        <w:jc w:val="right"/>
      </w:pPr>
      <w:r>
        <w:t>администрации городского округа Тольятти</w:t>
      </w:r>
    </w:p>
    <w:p w:rsidR="00BC5243" w:rsidRDefault="00BC5243">
      <w:pPr>
        <w:pStyle w:val="ConsPlusNormal"/>
        <w:jc w:val="right"/>
      </w:pPr>
      <w:r>
        <w:t>от 28 июля 2020 г. N 2264-п/1</w:t>
      </w:r>
    </w:p>
    <w:p w:rsidR="00BC5243" w:rsidRDefault="00BC5243">
      <w:pPr>
        <w:pStyle w:val="ConsPlusNormal"/>
        <w:jc w:val="both"/>
      </w:pPr>
    </w:p>
    <w:p w:rsidR="00BC5243" w:rsidRDefault="00BC5243">
      <w:pPr>
        <w:pStyle w:val="ConsPlusTitle"/>
        <w:jc w:val="center"/>
      </w:pPr>
      <w:bookmarkStart w:id="0" w:name="P46"/>
      <w:bookmarkEnd w:id="0"/>
      <w:r>
        <w:t>НОРМАТИВЫ</w:t>
      </w:r>
    </w:p>
    <w:p w:rsidR="00BC5243" w:rsidRDefault="00BC5243">
      <w:pPr>
        <w:pStyle w:val="ConsPlusTitle"/>
        <w:jc w:val="center"/>
      </w:pPr>
      <w:r>
        <w:t>СОСТАВА СТОЧНЫХ ВОД ДЛЯ ОБЪЕКТОВ АБОНЕНТОВ, СБРАСЫВАЮЩИХ</w:t>
      </w:r>
    </w:p>
    <w:p w:rsidR="00BC5243" w:rsidRDefault="00BC5243">
      <w:pPr>
        <w:pStyle w:val="ConsPlusTitle"/>
        <w:jc w:val="center"/>
      </w:pPr>
      <w:r>
        <w:t>СТОЧНЫЕ ВОДЫ В ЦЕНТРАЛИЗОВАННУЮ СИСТЕМУ ВОДООТВЕДЕНИЯ</w:t>
      </w:r>
    </w:p>
    <w:p w:rsidR="00BC5243" w:rsidRDefault="00BC5243">
      <w:pPr>
        <w:pStyle w:val="ConsPlusTitle"/>
        <w:jc w:val="center"/>
      </w:pPr>
      <w:r>
        <w:lastRenderedPageBreak/>
        <w:t>(КАНАЛИЗАЦИИ) АВТОЗАВОДСКОГО РАЙОНА</w:t>
      </w:r>
    </w:p>
    <w:p w:rsidR="00BC5243" w:rsidRDefault="00BC5243">
      <w:pPr>
        <w:pStyle w:val="ConsPlusTitle"/>
        <w:jc w:val="center"/>
      </w:pPr>
      <w:r>
        <w:t>ГОРОДСКОГО ОКРУГА ТОЛЬЯТТИ</w:t>
      </w:r>
    </w:p>
    <w:p w:rsidR="00BC5243" w:rsidRDefault="00BC5243">
      <w:pPr>
        <w:pStyle w:val="ConsPlusNormal"/>
        <w:jc w:val="both"/>
      </w:pPr>
    </w:p>
    <w:p w:rsidR="00BC5243" w:rsidRDefault="00BC5243">
      <w:pPr>
        <w:pStyle w:val="ConsPlusNormal"/>
        <w:ind w:firstLine="540"/>
        <w:jc w:val="both"/>
      </w:pPr>
      <w:r>
        <w:t>1. Нормативы состава сточных вод, устанавливаются с учетом вида централизованной системы водоотведения, через которую сточные воды сбрасываются в водные объекты:</w:t>
      </w:r>
    </w:p>
    <w:p w:rsidR="00BC5243" w:rsidRDefault="00BC5243">
      <w:pPr>
        <w:pStyle w:val="ConsPlusNormal"/>
        <w:spacing w:before="220"/>
        <w:ind w:firstLine="540"/>
        <w:jc w:val="both"/>
      </w:pPr>
      <w:r>
        <w:t xml:space="preserve">1.1. На территории Автозаводского района городского округа Тольятти в соответствии со схемой водоснабжения и водоотведения городского округа Тольятти на период с 2014 до 2028 года, утвержденной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мэрии городского округа Тольятти от 31.12.2014 N 5010-п/1 существует общесплавная система водоотведения.</w:t>
      </w:r>
    </w:p>
    <w:p w:rsidR="00BC5243" w:rsidRDefault="00BC5243">
      <w:pPr>
        <w:pStyle w:val="ConsPlusNormal"/>
        <w:spacing w:before="220"/>
        <w:ind w:firstLine="540"/>
        <w:jc w:val="both"/>
      </w:pPr>
      <w:r>
        <w:t>1.2. Расчет значений нормативов состава сточных вод, поступающих в общесплавную централизованную систему водоотведения Автозаводского района, отнесенную к централизованной системе водоотведения городского округа Тольятти с двумя выпусками в Куйбышевское и Саратовское водохранилища, выполнен ООО "АВК".</w:t>
      </w:r>
    </w:p>
    <w:p w:rsidR="00BC5243" w:rsidRDefault="00BC52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88"/>
        <w:gridCol w:w="3260"/>
      </w:tblGrid>
      <w:tr w:rsidR="00BC5243">
        <w:tc>
          <w:tcPr>
            <w:tcW w:w="794" w:type="dxa"/>
          </w:tcPr>
          <w:p w:rsidR="00BC5243" w:rsidRDefault="00BC524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88" w:type="dxa"/>
          </w:tcPr>
          <w:p w:rsidR="00BC5243" w:rsidRDefault="00BC5243">
            <w:pPr>
              <w:pStyle w:val="ConsPlusNormal"/>
              <w:jc w:val="center"/>
            </w:pPr>
            <w:r>
              <w:t>Наименование загрязняющих веществ в соответствии с НДС</w:t>
            </w:r>
          </w:p>
        </w:tc>
        <w:tc>
          <w:tcPr>
            <w:tcW w:w="3260" w:type="dxa"/>
          </w:tcPr>
          <w:p w:rsidR="00BC5243" w:rsidRDefault="00BC5243">
            <w:pPr>
              <w:pStyle w:val="ConsPlusNormal"/>
              <w:jc w:val="center"/>
            </w:pPr>
            <w:r>
              <w:t>Нормативы состава сточных вод, мг/дм</w:t>
            </w:r>
            <w:r>
              <w:rPr>
                <w:vertAlign w:val="superscript"/>
              </w:rPr>
              <w:t>3</w:t>
            </w:r>
          </w:p>
        </w:tc>
      </w:tr>
      <w:tr w:rsidR="00BC5243">
        <w:tc>
          <w:tcPr>
            <w:tcW w:w="794" w:type="dxa"/>
          </w:tcPr>
          <w:p w:rsidR="00BC5243" w:rsidRDefault="00BC52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8" w:type="dxa"/>
          </w:tcPr>
          <w:p w:rsidR="00BC5243" w:rsidRDefault="00BC5243">
            <w:pPr>
              <w:pStyle w:val="ConsPlusNormal"/>
            </w:pPr>
            <w:r>
              <w:t>Взвешенные вещества</w:t>
            </w:r>
          </w:p>
        </w:tc>
        <w:tc>
          <w:tcPr>
            <w:tcW w:w="3260" w:type="dxa"/>
          </w:tcPr>
          <w:p w:rsidR="00BC5243" w:rsidRDefault="00BC5243">
            <w:pPr>
              <w:pStyle w:val="ConsPlusNormal"/>
            </w:pPr>
            <w:r>
              <w:t>74,9</w:t>
            </w:r>
          </w:p>
        </w:tc>
      </w:tr>
      <w:tr w:rsidR="00BC5243">
        <w:tc>
          <w:tcPr>
            <w:tcW w:w="794" w:type="dxa"/>
          </w:tcPr>
          <w:p w:rsidR="00BC5243" w:rsidRDefault="00BC52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8" w:type="dxa"/>
          </w:tcPr>
          <w:p w:rsidR="00BC5243" w:rsidRDefault="00BC5243">
            <w:pPr>
              <w:pStyle w:val="ConsPlusNormal"/>
            </w:pPr>
            <w:r>
              <w:t>Сухой остаток</w:t>
            </w:r>
          </w:p>
        </w:tc>
        <w:tc>
          <w:tcPr>
            <w:tcW w:w="3260" w:type="dxa"/>
          </w:tcPr>
          <w:p w:rsidR="00BC5243" w:rsidRDefault="00BC5243">
            <w:pPr>
              <w:pStyle w:val="ConsPlusNormal"/>
            </w:pPr>
            <w:r>
              <w:t>625</w:t>
            </w:r>
          </w:p>
        </w:tc>
      </w:tr>
      <w:tr w:rsidR="00BC5243">
        <w:tc>
          <w:tcPr>
            <w:tcW w:w="794" w:type="dxa"/>
          </w:tcPr>
          <w:p w:rsidR="00BC5243" w:rsidRDefault="00BC52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88" w:type="dxa"/>
          </w:tcPr>
          <w:p w:rsidR="00BC5243" w:rsidRDefault="00BC5243">
            <w:pPr>
              <w:pStyle w:val="ConsPlusNormal"/>
            </w:pPr>
            <w:r>
              <w:t>Сульфат-анион</w:t>
            </w:r>
          </w:p>
        </w:tc>
        <w:tc>
          <w:tcPr>
            <w:tcW w:w="3260" w:type="dxa"/>
          </w:tcPr>
          <w:p w:rsidR="00BC5243" w:rsidRDefault="00BC5243">
            <w:pPr>
              <w:pStyle w:val="ConsPlusNormal"/>
            </w:pPr>
            <w:r>
              <w:t>195</w:t>
            </w:r>
          </w:p>
        </w:tc>
      </w:tr>
      <w:tr w:rsidR="00BC5243">
        <w:tc>
          <w:tcPr>
            <w:tcW w:w="794" w:type="dxa"/>
          </w:tcPr>
          <w:p w:rsidR="00BC5243" w:rsidRDefault="00BC52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88" w:type="dxa"/>
          </w:tcPr>
          <w:p w:rsidR="00BC5243" w:rsidRDefault="00BC5243">
            <w:pPr>
              <w:pStyle w:val="ConsPlusNormal"/>
            </w:pPr>
            <w:r>
              <w:t>Хлорид-анион</w:t>
            </w:r>
          </w:p>
        </w:tc>
        <w:tc>
          <w:tcPr>
            <w:tcW w:w="3260" w:type="dxa"/>
          </w:tcPr>
          <w:p w:rsidR="00BC5243" w:rsidRDefault="00BC5243">
            <w:pPr>
              <w:pStyle w:val="ConsPlusNormal"/>
            </w:pPr>
            <w:r>
              <w:t>75,5</w:t>
            </w:r>
          </w:p>
        </w:tc>
      </w:tr>
      <w:tr w:rsidR="00BC5243">
        <w:tc>
          <w:tcPr>
            <w:tcW w:w="794" w:type="dxa"/>
          </w:tcPr>
          <w:p w:rsidR="00BC5243" w:rsidRDefault="00BC52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88" w:type="dxa"/>
          </w:tcPr>
          <w:p w:rsidR="00BC5243" w:rsidRDefault="00BC5243">
            <w:pPr>
              <w:pStyle w:val="ConsPlusNormal"/>
            </w:pPr>
            <w:r>
              <w:t>Фосфат-ион (по фосфору)</w:t>
            </w:r>
          </w:p>
        </w:tc>
        <w:tc>
          <w:tcPr>
            <w:tcW w:w="3260" w:type="dxa"/>
          </w:tcPr>
          <w:p w:rsidR="00BC5243" w:rsidRDefault="00BC5243">
            <w:pPr>
              <w:pStyle w:val="ConsPlusNormal"/>
            </w:pPr>
            <w:r>
              <w:t>2,40</w:t>
            </w:r>
          </w:p>
        </w:tc>
      </w:tr>
      <w:tr w:rsidR="00BC5243">
        <w:tc>
          <w:tcPr>
            <w:tcW w:w="794" w:type="dxa"/>
          </w:tcPr>
          <w:p w:rsidR="00BC5243" w:rsidRDefault="00BC52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88" w:type="dxa"/>
          </w:tcPr>
          <w:p w:rsidR="00BC5243" w:rsidRDefault="00BC5243">
            <w:pPr>
              <w:pStyle w:val="ConsPlusNormal"/>
            </w:pPr>
            <w:r>
              <w:t>Аммоний-ион</w:t>
            </w:r>
          </w:p>
        </w:tc>
        <w:tc>
          <w:tcPr>
            <w:tcW w:w="3260" w:type="dxa"/>
          </w:tcPr>
          <w:p w:rsidR="00BC5243" w:rsidRDefault="00BC5243">
            <w:pPr>
              <w:pStyle w:val="ConsPlusNormal"/>
            </w:pPr>
            <w:r>
              <w:t>7,01</w:t>
            </w:r>
          </w:p>
        </w:tc>
      </w:tr>
      <w:tr w:rsidR="00BC5243">
        <w:tc>
          <w:tcPr>
            <w:tcW w:w="794" w:type="dxa"/>
          </w:tcPr>
          <w:p w:rsidR="00BC5243" w:rsidRDefault="00BC52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88" w:type="dxa"/>
          </w:tcPr>
          <w:p w:rsidR="00BC5243" w:rsidRDefault="00BC5243">
            <w:pPr>
              <w:pStyle w:val="ConsPlusNormal"/>
            </w:pPr>
            <w:r>
              <w:t>Нефтепродукты</w:t>
            </w:r>
          </w:p>
        </w:tc>
        <w:tc>
          <w:tcPr>
            <w:tcW w:w="3260" w:type="dxa"/>
          </w:tcPr>
          <w:p w:rsidR="00BC5243" w:rsidRDefault="00BC5243">
            <w:pPr>
              <w:pStyle w:val="ConsPlusNormal"/>
            </w:pPr>
            <w:r>
              <w:t>1,2</w:t>
            </w:r>
          </w:p>
        </w:tc>
      </w:tr>
      <w:tr w:rsidR="00BC5243">
        <w:tc>
          <w:tcPr>
            <w:tcW w:w="794" w:type="dxa"/>
          </w:tcPr>
          <w:p w:rsidR="00BC5243" w:rsidRDefault="00BC52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88" w:type="dxa"/>
          </w:tcPr>
          <w:p w:rsidR="00BC5243" w:rsidRDefault="00BC5243">
            <w:pPr>
              <w:pStyle w:val="ConsPlusNormal"/>
            </w:pPr>
            <w:r>
              <w:t>ХПК</w:t>
            </w:r>
          </w:p>
        </w:tc>
        <w:tc>
          <w:tcPr>
            <w:tcW w:w="3260" w:type="dxa"/>
          </w:tcPr>
          <w:p w:rsidR="00BC5243" w:rsidRDefault="00BC5243">
            <w:pPr>
              <w:pStyle w:val="ConsPlusNormal"/>
            </w:pPr>
            <w:r>
              <w:t>92,99</w:t>
            </w:r>
          </w:p>
        </w:tc>
      </w:tr>
      <w:tr w:rsidR="00BC5243">
        <w:tc>
          <w:tcPr>
            <w:tcW w:w="794" w:type="dxa"/>
          </w:tcPr>
          <w:p w:rsidR="00BC5243" w:rsidRDefault="00BC52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88" w:type="dxa"/>
          </w:tcPr>
          <w:p w:rsidR="00BC5243" w:rsidRDefault="00BC5243">
            <w:pPr>
              <w:pStyle w:val="ConsPlusNormal"/>
            </w:pPr>
            <w:r>
              <w:t>БПК полн.</w:t>
            </w:r>
          </w:p>
        </w:tc>
        <w:tc>
          <w:tcPr>
            <w:tcW w:w="3260" w:type="dxa"/>
          </w:tcPr>
          <w:p w:rsidR="00BC5243" w:rsidRDefault="00BC5243">
            <w:pPr>
              <w:pStyle w:val="ConsPlusNormal"/>
            </w:pPr>
            <w:r>
              <w:t>103,34</w:t>
            </w:r>
          </w:p>
        </w:tc>
      </w:tr>
      <w:tr w:rsidR="00BC5243">
        <w:tc>
          <w:tcPr>
            <w:tcW w:w="794" w:type="dxa"/>
          </w:tcPr>
          <w:p w:rsidR="00BC5243" w:rsidRDefault="00BC524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88" w:type="dxa"/>
          </w:tcPr>
          <w:p w:rsidR="00BC5243" w:rsidRDefault="00BC5243">
            <w:pPr>
              <w:pStyle w:val="ConsPlusNormal"/>
            </w:pPr>
            <w:r>
              <w:t>Железо (общее)</w:t>
            </w:r>
          </w:p>
        </w:tc>
        <w:tc>
          <w:tcPr>
            <w:tcW w:w="3260" w:type="dxa"/>
          </w:tcPr>
          <w:p w:rsidR="00BC5243" w:rsidRDefault="00BC5243">
            <w:pPr>
              <w:pStyle w:val="ConsPlusNormal"/>
            </w:pPr>
            <w:r>
              <w:t>0,47</w:t>
            </w:r>
          </w:p>
        </w:tc>
      </w:tr>
      <w:tr w:rsidR="00BC5243">
        <w:tc>
          <w:tcPr>
            <w:tcW w:w="794" w:type="dxa"/>
          </w:tcPr>
          <w:p w:rsidR="00BC5243" w:rsidRDefault="00BC524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88" w:type="dxa"/>
          </w:tcPr>
          <w:p w:rsidR="00BC5243" w:rsidRDefault="00BC5243">
            <w:pPr>
              <w:pStyle w:val="ConsPlusNormal"/>
            </w:pPr>
            <w:r>
              <w:t>Медь</w:t>
            </w:r>
          </w:p>
        </w:tc>
        <w:tc>
          <w:tcPr>
            <w:tcW w:w="3260" w:type="dxa"/>
          </w:tcPr>
          <w:p w:rsidR="00BC5243" w:rsidRDefault="00BC5243">
            <w:pPr>
              <w:pStyle w:val="ConsPlusNormal"/>
            </w:pPr>
            <w:r>
              <w:t>0,00303</w:t>
            </w:r>
          </w:p>
        </w:tc>
      </w:tr>
      <w:tr w:rsidR="00BC5243">
        <w:tc>
          <w:tcPr>
            <w:tcW w:w="794" w:type="dxa"/>
          </w:tcPr>
          <w:p w:rsidR="00BC5243" w:rsidRDefault="00BC524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88" w:type="dxa"/>
          </w:tcPr>
          <w:p w:rsidR="00BC5243" w:rsidRDefault="00BC5243">
            <w:pPr>
              <w:pStyle w:val="ConsPlusNormal"/>
            </w:pPr>
            <w:r>
              <w:t>Никель</w:t>
            </w:r>
          </w:p>
        </w:tc>
        <w:tc>
          <w:tcPr>
            <w:tcW w:w="3260" w:type="dxa"/>
          </w:tcPr>
          <w:p w:rsidR="00BC5243" w:rsidRDefault="00BC5243">
            <w:pPr>
              <w:pStyle w:val="ConsPlusNormal"/>
            </w:pPr>
            <w:r>
              <w:t>0,0125</w:t>
            </w:r>
          </w:p>
        </w:tc>
      </w:tr>
      <w:tr w:rsidR="00BC5243">
        <w:tc>
          <w:tcPr>
            <w:tcW w:w="794" w:type="dxa"/>
          </w:tcPr>
          <w:p w:rsidR="00BC5243" w:rsidRDefault="00BC524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988" w:type="dxa"/>
          </w:tcPr>
          <w:p w:rsidR="00BC5243" w:rsidRDefault="00BC5243">
            <w:pPr>
              <w:pStyle w:val="ConsPlusNormal"/>
            </w:pPr>
            <w:r>
              <w:t>Цинк</w:t>
            </w:r>
          </w:p>
        </w:tc>
        <w:tc>
          <w:tcPr>
            <w:tcW w:w="3260" w:type="dxa"/>
          </w:tcPr>
          <w:p w:rsidR="00BC5243" w:rsidRDefault="00BC5243">
            <w:pPr>
              <w:pStyle w:val="ConsPlusNormal"/>
            </w:pPr>
            <w:r>
              <w:t>0,076</w:t>
            </w:r>
          </w:p>
        </w:tc>
      </w:tr>
      <w:tr w:rsidR="00BC5243">
        <w:tc>
          <w:tcPr>
            <w:tcW w:w="794" w:type="dxa"/>
          </w:tcPr>
          <w:p w:rsidR="00BC5243" w:rsidRDefault="00BC524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988" w:type="dxa"/>
          </w:tcPr>
          <w:p w:rsidR="00BC5243" w:rsidRDefault="00BC5243">
            <w:pPr>
              <w:pStyle w:val="ConsPlusNormal"/>
            </w:pPr>
            <w:r>
              <w:t>Кадмий</w:t>
            </w:r>
          </w:p>
        </w:tc>
        <w:tc>
          <w:tcPr>
            <w:tcW w:w="3260" w:type="dxa"/>
          </w:tcPr>
          <w:p w:rsidR="00BC5243" w:rsidRDefault="00BC5243">
            <w:pPr>
              <w:pStyle w:val="ConsPlusNormal"/>
            </w:pPr>
            <w:r>
              <w:t>0,0002</w:t>
            </w:r>
          </w:p>
        </w:tc>
      </w:tr>
      <w:tr w:rsidR="00BC5243">
        <w:tc>
          <w:tcPr>
            <w:tcW w:w="794" w:type="dxa"/>
          </w:tcPr>
          <w:p w:rsidR="00BC5243" w:rsidRDefault="00BC524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88" w:type="dxa"/>
          </w:tcPr>
          <w:p w:rsidR="00BC5243" w:rsidRDefault="00BC5243">
            <w:pPr>
              <w:pStyle w:val="ConsPlusNormal"/>
            </w:pPr>
            <w:r>
              <w:t>АСПАВ</w:t>
            </w:r>
          </w:p>
        </w:tc>
        <w:tc>
          <w:tcPr>
            <w:tcW w:w="3260" w:type="dxa"/>
          </w:tcPr>
          <w:p w:rsidR="00BC5243" w:rsidRDefault="00BC5243">
            <w:pPr>
              <w:pStyle w:val="ConsPlusNormal"/>
            </w:pPr>
            <w:r>
              <w:t>1,18</w:t>
            </w:r>
          </w:p>
        </w:tc>
      </w:tr>
      <w:tr w:rsidR="00BC5243">
        <w:tc>
          <w:tcPr>
            <w:tcW w:w="794" w:type="dxa"/>
          </w:tcPr>
          <w:p w:rsidR="00BC5243" w:rsidRDefault="00BC524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88" w:type="dxa"/>
          </w:tcPr>
          <w:p w:rsidR="00BC5243" w:rsidRDefault="00BC5243">
            <w:pPr>
              <w:pStyle w:val="ConsPlusNormal"/>
            </w:pPr>
            <w:r>
              <w:t>Фенолы</w:t>
            </w:r>
          </w:p>
        </w:tc>
        <w:tc>
          <w:tcPr>
            <w:tcW w:w="3260" w:type="dxa"/>
          </w:tcPr>
          <w:p w:rsidR="00BC5243" w:rsidRDefault="00BC5243">
            <w:pPr>
              <w:pStyle w:val="ConsPlusNormal"/>
            </w:pPr>
            <w:r>
              <w:t>0,0047</w:t>
            </w:r>
          </w:p>
        </w:tc>
      </w:tr>
      <w:tr w:rsidR="00BC5243">
        <w:tc>
          <w:tcPr>
            <w:tcW w:w="794" w:type="dxa"/>
          </w:tcPr>
          <w:p w:rsidR="00BC5243" w:rsidRDefault="00BC524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988" w:type="dxa"/>
          </w:tcPr>
          <w:p w:rsidR="00BC5243" w:rsidRDefault="00BC5243">
            <w:pPr>
              <w:pStyle w:val="ConsPlusNormal"/>
            </w:pPr>
            <w:r>
              <w:t>Свинец</w:t>
            </w:r>
          </w:p>
        </w:tc>
        <w:tc>
          <w:tcPr>
            <w:tcW w:w="3260" w:type="dxa"/>
          </w:tcPr>
          <w:p w:rsidR="00BC5243" w:rsidRDefault="00BC5243">
            <w:pPr>
              <w:pStyle w:val="ConsPlusNormal"/>
            </w:pPr>
            <w:r>
              <w:t>0,002</w:t>
            </w:r>
          </w:p>
        </w:tc>
      </w:tr>
      <w:tr w:rsidR="00BC5243">
        <w:tc>
          <w:tcPr>
            <w:tcW w:w="794" w:type="dxa"/>
          </w:tcPr>
          <w:p w:rsidR="00BC5243" w:rsidRDefault="00BC524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988" w:type="dxa"/>
          </w:tcPr>
          <w:p w:rsidR="00BC5243" w:rsidRDefault="00BC5243">
            <w:pPr>
              <w:pStyle w:val="ConsPlusNormal"/>
            </w:pPr>
            <w:r>
              <w:t>Алюминий</w:t>
            </w:r>
          </w:p>
        </w:tc>
        <w:tc>
          <w:tcPr>
            <w:tcW w:w="3260" w:type="dxa"/>
          </w:tcPr>
          <w:p w:rsidR="00BC5243" w:rsidRDefault="00BC5243">
            <w:pPr>
              <w:pStyle w:val="ConsPlusNormal"/>
            </w:pPr>
            <w:r>
              <w:t>0,152</w:t>
            </w:r>
          </w:p>
        </w:tc>
      </w:tr>
      <w:tr w:rsidR="00BC5243">
        <w:tc>
          <w:tcPr>
            <w:tcW w:w="794" w:type="dxa"/>
          </w:tcPr>
          <w:p w:rsidR="00BC5243" w:rsidRDefault="00BC524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988" w:type="dxa"/>
          </w:tcPr>
          <w:p w:rsidR="00BC5243" w:rsidRDefault="00BC5243">
            <w:pPr>
              <w:pStyle w:val="ConsPlusNormal"/>
            </w:pPr>
            <w:r>
              <w:t>Хром (VI)</w:t>
            </w:r>
          </w:p>
        </w:tc>
        <w:tc>
          <w:tcPr>
            <w:tcW w:w="3260" w:type="dxa"/>
          </w:tcPr>
          <w:p w:rsidR="00BC5243" w:rsidRDefault="00BC5243">
            <w:pPr>
              <w:pStyle w:val="ConsPlusNormal"/>
            </w:pPr>
            <w:r>
              <w:t>0,01</w:t>
            </w:r>
          </w:p>
        </w:tc>
      </w:tr>
      <w:tr w:rsidR="00BC5243">
        <w:tc>
          <w:tcPr>
            <w:tcW w:w="794" w:type="dxa"/>
          </w:tcPr>
          <w:p w:rsidR="00BC5243" w:rsidRDefault="00BC5243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4988" w:type="dxa"/>
          </w:tcPr>
          <w:p w:rsidR="00BC5243" w:rsidRDefault="00BC5243">
            <w:pPr>
              <w:pStyle w:val="ConsPlusNormal"/>
            </w:pPr>
            <w:r>
              <w:t>Водородный показатель (pH)</w:t>
            </w:r>
          </w:p>
        </w:tc>
        <w:tc>
          <w:tcPr>
            <w:tcW w:w="3260" w:type="dxa"/>
          </w:tcPr>
          <w:p w:rsidR="00BC5243" w:rsidRDefault="00BC5243">
            <w:pPr>
              <w:pStyle w:val="ConsPlusNormal"/>
            </w:pPr>
            <w:r>
              <w:t>6 - 9</w:t>
            </w:r>
          </w:p>
        </w:tc>
      </w:tr>
    </w:tbl>
    <w:p w:rsidR="00BC5243" w:rsidRDefault="00BC5243">
      <w:pPr>
        <w:pStyle w:val="ConsPlusNormal"/>
        <w:jc w:val="both"/>
      </w:pPr>
    </w:p>
    <w:p w:rsidR="00BC5243" w:rsidRDefault="00BC5243">
      <w:pPr>
        <w:pStyle w:val="ConsPlusNormal"/>
        <w:ind w:firstLine="540"/>
        <w:jc w:val="both"/>
      </w:pPr>
      <w:r>
        <w:t>Примечание:</w:t>
      </w:r>
    </w:p>
    <w:p w:rsidR="00BC5243" w:rsidRDefault="00BC5243">
      <w:pPr>
        <w:pStyle w:val="ConsPlusNormal"/>
        <w:spacing w:before="220"/>
        <w:ind w:firstLine="540"/>
        <w:jc w:val="both"/>
      </w:pPr>
      <w:r>
        <w:t>1. Нефтепродукты допускаются к сбросу в систему канализации только в растворенном и эмульгированном состоянии.</w:t>
      </w:r>
    </w:p>
    <w:p w:rsidR="00BC5243" w:rsidRDefault="00BC5243">
      <w:pPr>
        <w:pStyle w:val="ConsPlusNormal"/>
        <w:spacing w:before="220"/>
        <w:ind w:firstLine="540"/>
        <w:jc w:val="both"/>
      </w:pPr>
      <w:r>
        <w:t>2. Концентрации значений нормативов состава сточных вод по металлам установлены в форме, которая применялась при утверждении природоохранными органами нормативов допустимых сбросов загрязняющих веществ в водные объекты для ООО "АВК".</w:t>
      </w:r>
    </w:p>
    <w:p w:rsidR="00BC5243" w:rsidRDefault="00BC5243">
      <w:pPr>
        <w:pStyle w:val="ConsPlusNormal"/>
        <w:jc w:val="both"/>
      </w:pPr>
    </w:p>
    <w:p w:rsidR="00BC5243" w:rsidRDefault="00BC5243">
      <w:pPr>
        <w:pStyle w:val="ConsPlusNormal"/>
        <w:jc w:val="both"/>
      </w:pPr>
    </w:p>
    <w:p w:rsidR="00BC5243" w:rsidRDefault="00BC5243">
      <w:pPr>
        <w:pStyle w:val="ConsPlusNormal"/>
        <w:jc w:val="both"/>
      </w:pPr>
    </w:p>
    <w:p w:rsidR="00BC5243" w:rsidRDefault="00BC5243">
      <w:pPr>
        <w:pStyle w:val="ConsPlusNormal"/>
        <w:jc w:val="both"/>
      </w:pPr>
    </w:p>
    <w:p w:rsidR="00BC5243" w:rsidRDefault="00BC5243">
      <w:pPr>
        <w:pStyle w:val="ConsPlusNormal"/>
        <w:jc w:val="both"/>
      </w:pPr>
    </w:p>
    <w:p w:rsidR="00BC5243" w:rsidRDefault="00BC5243">
      <w:pPr>
        <w:pStyle w:val="ConsPlusNormal"/>
        <w:jc w:val="right"/>
        <w:outlineLvl w:val="0"/>
      </w:pPr>
      <w:r>
        <w:t>Приложение 2</w:t>
      </w:r>
    </w:p>
    <w:p w:rsidR="00BC5243" w:rsidRDefault="00BC5243">
      <w:pPr>
        <w:pStyle w:val="ConsPlusNormal"/>
        <w:jc w:val="right"/>
      </w:pPr>
      <w:r>
        <w:t>к Постановлению</w:t>
      </w:r>
    </w:p>
    <w:p w:rsidR="00BC5243" w:rsidRDefault="00BC5243">
      <w:pPr>
        <w:pStyle w:val="ConsPlusNormal"/>
        <w:jc w:val="right"/>
      </w:pPr>
      <w:r>
        <w:t>администрации городского округа Тольятти</w:t>
      </w:r>
    </w:p>
    <w:p w:rsidR="00BC5243" w:rsidRDefault="00BC5243">
      <w:pPr>
        <w:pStyle w:val="ConsPlusNormal"/>
        <w:jc w:val="right"/>
      </w:pPr>
      <w:r>
        <w:t>от 28 июля 2020 г. N 2264-п/1</w:t>
      </w:r>
    </w:p>
    <w:p w:rsidR="00BC5243" w:rsidRDefault="00BC5243">
      <w:pPr>
        <w:pStyle w:val="ConsPlusNormal"/>
        <w:jc w:val="both"/>
      </w:pPr>
    </w:p>
    <w:p w:rsidR="00BC5243" w:rsidRDefault="00BC5243">
      <w:pPr>
        <w:pStyle w:val="ConsPlusTitle"/>
        <w:jc w:val="center"/>
      </w:pPr>
      <w:bookmarkStart w:id="1" w:name="P133"/>
      <w:bookmarkEnd w:id="1"/>
      <w:r>
        <w:t>НОРМАТИВЫ</w:t>
      </w:r>
    </w:p>
    <w:p w:rsidR="00BC5243" w:rsidRDefault="00BC5243">
      <w:pPr>
        <w:pStyle w:val="ConsPlusTitle"/>
        <w:jc w:val="center"/>
      </w:pPr>
      <w:r>
        <w:t>СОСТАВА СТОЧНЫХ ВОД ДЛЯ ОБЪЕКТОВ АБОНЕНТОВ, СБРАСЫВАЮЩИХ</w:t>
      </w:r>
    </w:p>
    <w:p w:rsidR="00BC5243" w:rsidRDefault="00BC5243">
      <w:pPr>
        <w:pStyle w:val="ConsPlusTitle"/>
        <w:jc w:val="center"/>
      </w:pPr>
      <w:r>
        <w:t>СТОЧНЫЕ ВОДЫ В ЦЕНТРАЛИЗОВАННУЮ СИСТЕМУ ВОДООТВЕДЕНИЯ</w:t>
      </w:r>
    </w:p>
    <w:p w:rsidR="00BC5243" w:rsidRDefault="00BC5243">
      <w:pPr>
        <w:pStyle w:val="ConsPlusTitle"/>
        <w:jc w:val="center"/>
      </w:pPr>
      <w:r>
        <w:t>(КАНАЛИЗАЦИИ) КОМСОМОЛЬСКОГО И ЦЕНТРАЛЬНОГО РАЙОНОВ</w:t>
      </w:r>
    </w:p>
    <w:p w:rsidR="00BC5243" w:rsidRDefault="00BC5243">
      <w:pPr>
        <w:pStyle w:val="ConsPlusTitle"/>
        <w:jc w:val="center"/>
      </w:pPr>
      <w:r>
        <w:t>ГОРОДСКОГО ОКРУГА ТОЛЬЯТТИ</w:t>
      </w:r>
    </w:p>
    <w:p w:rsidR="00BC5243" w:rsidRDefault="00BC524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C52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243" w:rsidRDefault="00BC524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243" w:rsidRDefault="00BC52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5243" w:rsidRDefault="00BC52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5243" w:rsidRDefault="00BC524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</w:t>
            </w:r>
            <w:proofErr w:type="gramEnd"/>
          </w:p>
          <w:p w:rsidR="00BC5243" w:rsidRDefault="00BC5243">
            <w:pPr>
              <w:pStyle w:val="ConsPlusNormal"/>
              <w:jc w:val="center"/>
            </w:pPr>
            <w:r>
              <w:rPr>
                <w:color w:val="392C69"/>
              </w:rPr>
              <w:t>Самарской области от 28.08.2020 N 2588-п/1)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243" w:rsidRDefault="00BC5243"/>
        </w:tc>
      </w:tr>
    </w:tbl>
    <w:p w:rsidR="00BC5243" w:rsidRDefault="00BC5243">
      <w:pPr>
        <w:pStyle w:val="ConsPlusNormal"/>
        <w:jc w:val="both"/>
      </w:pPr>
    </w:p>
    <w:p w:rsidR="00BC5243" w:rsidRDefault="00BC5243">
      <w:pPr>
        <w:pStyle w:val="ConsPlusNormal"/>
        <w:ind w:firstLine="540"/>
        <w:jc w:val="both"/>
      </w:pPr>
      <w:r>
        <w:t>1. Нормативы состава сточных вод, устанавливаются с учетом вида централизованной системы водоотведения, через которую сточные воды сбрасываются в водные объекты:</w:t>
      </w:r>
    </w:p>
    <w:p w:rsidR="00BC5243" w:rsidRDefault="00BC5243">
      <w:pPr>
        <w:pStyle w:val="ConsPlusNormal"/>
        <w:spacing w:before="220"/>
        <w:ind w:firstLine="540"/>
        <w:jc w:val="both"/>
      </w:pPr>
      <w:r>
        <w:t xml:space="preserve">1.1. На территории Комсомольского и Центрального районов городского округа Тольятти в соответствии со схемой водоснабжения и водоотведения городского округа Тольятти на период с 2014 до 2028 года, утвержденной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мэрии городского округа Тольятти от 31.12.2014 N 5010-п/1, существует общесплавная система водоотведения.</w:t>
      </w:r>
    </w:p>
    <w:p w:rsidR="00BC5243" w:rsidRDefault="00BC5243">
      <w:pPr>
        <w:pStyle w:val="ConsPlusNormal"/>
        <w:spacing w:before="220"/>
        <w:ind w:firstLine="540"/>
        <w:jc w:val="both"/>
      </w:pPr>
      <w:r>
        <w:t>1.2. Расчет значений нормативов состава сточных вод, поступающих в общесплавную централизованную систему водоотведения Комсомольского и Центрального районов, отнесенную к централизованной системе водоотведения городского округа Тольятти с двумя выпусками в Саратовское водохранилище, выполнен ПАО "Тольяттиазот" и ООО "Тольяттикаучук".</w:t>
      </w:r>
    </w:p>
    <w:p w:rsidR="00BC5243" w:rsidRDefault="00BC52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563"/>
        <w:gridCol w:w="3544"/>
      </w:tblGrid>
      <w:tr w:rsidR="00BC5243">
        <w:tc>
          <w:tcPr>
            <w:tcW w:w="680" w:type="dxa"/>
          </w:tcPr>
          <w:p w:rsidR="00BC5243" w:rsidRDefault="00BC524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63" w:type="dxa"/>
          </w:tcPr>
          <w:p w:rsidR="00BC5243" w:rsidRDefault="00BC5243">
            <w:pPr>
              <w:pStyle w:val="ConsPlusNormal"/>
              <w:jc w:val="center"/>
            </w:pPr>
            <w:r>
              <w:t>Наименование загрязняющих веществ в соответствии с НДС</w:t>
            </w:r>
          </w:p>
        </w:tc>
        <w:tc>
          <w:tcPr>
            <w:tcW w:w="3544" w:type="dxa"/>
          </w:tcPr>
          <w:p w:rsidR="00BC5243" w:rsidRDefault="00BC5243">
            <w:pPr>
              <w:pStyle w:val="ConsPlusNormal"/>
              <w:jc w:val="center"/>
            </w:pPr>
            <w:r>
              <w:t>Нормативы состава сточных вод, мг/дм</w:t>
            </w:r>
            <w:r>
              <w:rPr>
                <w:vertAlign w:val="superscript"/>
              </w:rPr>
              <w:t>3</w:t>
            </w:r>
          </w:p>
        </w:tc>
      </w:tr>
      <w:tr w:rsidR="00BC5243">
        <w:tc>
          <w:tcPr>
            <w:tcW w:w="680" w:type="dxa"/>
          </w:tcPr>
          <w:p w:rsidR="00BC5243" w:rsidRDefault="00BC52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63" w:type="dxa"/>
          </w:tcPr>
          <w:p w:rsidR="00BC5243" w:rsidRDefault="00BC5243">
            <w:pPr>
              <w:pStyle w:val="ConsPlusNormal"/>
            </w:pPr>
            <w:r>
              <w:t>Взвешенные вещества</w:t>
            </w:r>
          </w:p>
        </w:tc>
        <w:tc>
          <w:tcPr>
            <w:tcW w:w="3544" w:type="dxa"/>
          </w:tcPr>
          <w:p w:rsidR="00BC5243" w:rsidRDefault="00BC5243">
            <w:pPr>
              <w:pStyle w:val="ConsPlusNormal"/>
            </w:pPr>
            <w:r>
              <w:t>55,20</w:t>
            </w:r>
          </w:p>
        </w:tc>
      </w:tr>
      <w:tr w:rsidR="00BC5243">
        <w:tc>
          <w:tcPr>
            <w:tcW w:w="680" w:type="dxa"/>
          </w:tcPr>
          <w:p w:rsidR="00BC5243" w:rsidRDefault="00BC52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63" w:type="dxa"/>
          </w:tcPr>
          <w:p w:rsidR="00BC5243" w:rsidRDefault="00BC5243">
            <w:pPr>
              <w:pStyle w:val="ConsPlusNormal"/>
            </w:pPr>
            <w:r>
              <w:t>Сухой остаток</w:t>
            </w:r>
          </w:p>
        </w:tc>
        <w:tc>
          <w:tcPr>
            <w:tcW w:w="3544" w:type="dxa"/>
          </w:tcPr>
          <w:p w:rsidR="00BC5243" w:rsidRDefault="00BC5243">
            <w:pPr>
              <w:pStyle w:val="ConsPlusNormal"/>
            </w:pPr>
            <w:r>
              <w:t>2032,01</w:t>
            </w:r>
          </w:p>
        </w:tc>
      </w:tr>
      <w:tr w:rsidR="00BC5243">
        <w:tc>
          <w:tcPr>
            <w:tcW w:w="680" w:type="dxa"/>
          </w:tcPr>
          <w:p w:rsidR="00BC5243" w:rsidRDefault="00BC52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63" w:type="dxa"/>
          </w:tcPr>
          <w:p w:rsidR="00BC5243" w:rsidRDefault="00BC5243">
            <w:pPr>
              <w:pStyle w:val="ConsPlusNormal"/>
            </w:pPr>
            <w:r>
              <w:t>Сульфат-анион</w:t>
            </w:r>
          </w:p>
        </w:tc>
        <w:tc>
          <w:tcPr>
            <w:tcW w:w="3544" w:type="dxa"/>
          </w:tcPr>
          <w:p w:rsidR="00BC5243" w:rsidRDefault="00BC5243">
            <w:pPr>
              <w:pStyle w:val="ConsPlusNormal"/>
            </w:pPr>
            <w:r>
              <w:t>558,78</w:t>
            </w:r>
          </w:p>
        </w:tc>
      </w:tr>
      <w:tr w:rsidR="00BC5243">
        <w:tc>
          <w:tcPr>
            <w:tcW w:w="680" w:type="dxa"/>
          </w:tcPr>
          <w:p w:rsidR="00BC5243" w:rsidRDefault="00BC52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63" w:type="dxa"/>
          </w:tcPr>
          <w:p w:rsidR="00BC5243" w:rsidRDefault="00BC5243">
            <w:pPr>
              <w:pStyle w:val="ConsPlusNormal"/>
            </w:pPr>
            <w:r>
              <w:t>Хлорид-анион</w:t>
            </w:r>
          </w:p>
        </w:tc>
        <w:tc>
          <w:tcPr>
            <w:tcW w:w="3544" w:type="dxa"/>
          </w:tcPr>
          <w:p w:rsidR="00BC5243" w:rsidRDefault="00BC5243">
            <w:pPr>
              <w:pStyle w:val="ConsPlusNormal"/>
            </w:pPr>
            <w:r>
              <w:t>139,23</w:t>
            </w:r>
          </w:p>
        </w:tc>
      </w:tr>
      <w:tr w:rsidR="00BC5243">
        <w:tc>
          <w:tcPr>
            <w:tcW w:w="680" w:type="dxa"/>
          </w:tcPr>
          <w:p w:rsidR="00BC5243" w:rsidRDefault="00BC524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563" w:type="dxa"/>
          </w:tcPr>
          <w:p w:rsidR="00BC5243" w:rsidRDefault="00BC5243">
            <w:pPr>
              <w:pStyle w:val="ConsPlusNormal"/>
            </w:pPr>
            <w:r>
              <w:t>Фосфаты (по фосфору)</w:t>
            </w:r>
          </w:p>
        </w:tc>
        <w:tc>
          <w:tcPr>
            <w:tcW w:w="3544" w:type="dxa"/>
          </w:tcPr>
          <w:p w:rsidR="00BC5243" w:rsidRDefault="00BC5243">
            <w:pPr>
              <w:pStyle w:val="ConsPlusNormal"/>
            </w:pPr>
            <w:r>
              <w:t>5,14</w:t>
            </w:r>
          </w:p>
        </w:tc>
      </w:tr>
      <w:tr w:rsidR="00BC5243">
        <w:tc>
          <w:tcPr>
            <w:tcW w:w="680" w:type="dxa"/>
          </w:tcPr>
          <w:p w:rsidR="00BC5243" w:rsidRDefault="00BC52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63" w:type="dxa"/>
          </w:tcPr>
          <w:p w:rsidR="00BC5243" w:rsidRDefault="00BC5243">
            <w:pPr>
              <w:pStyle w:val="ConsPlusNormal"/>
            </w:pPr>
            <w:r>
              <w:t>Аммоний-ион</w:t>
            </w:r>
          </w:p>
        </w:tc>
        <w:tc>
          <w:tcPr>
            <w:tcW w:w="3544" w:type="dxa"/>
          </w:tcPr>
          <w:p w:rsidR="00BC5243" w:rsidRDefault="00BC5243">
            <w:pPr>
              <w:pStyle w:val="ConsPlusNormal"/>
            </w:pPr>
            <w:r>
              <w:t>184,48</w:t>
            </w:r>
          </w:p>
        </w:tc>
      </w:tr>
      <w:tr w:rsidR="00BC5243">
        <w:tc>
          <w:tcPr>
            <w:tcW w:w="680" w:type="dxa"/>
          </w:tcPr>
          <w:p w:rsidR="00BC5243" w:rsidRDefault="00BC52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63" w:type="dxa"/>
          </w:tcPr>
          <w:p w:rsidR="00BC5243" w:rsidRDefault="00BC5243">
            <w:pPr>
              <w:pStyle w:val="ConsPlusNormal"/>
            </w:pPr>
            <w:r>
              <w:t>Нефтепродукты</w:t>
            </w:r>
          </w:p>
        </w:tc>
        <w:tc>
          <w:tcPr>
            <w:tcW w:w="3544" w:type="dxa"/>
          </w:tcPr>
          <w:p w:rsidR="00BC5243" w:rsidRDefault="00BC5243">
            <w:pPr>
              <w:pStyle w:val="ConsPlusNormal"/>
            </w:pPr>
            <w:r>
              <w:t>10,0</w:t>
            </w:r>
          </w:p>
        </w:tc>
      </w:tr>
      <w:tr w:rsidR="00BC5243">
        <w:tc>
          <w:tcPr>
            <w:tcW w:w="680" w:type="dxa"/>
          </w:tcPr>
          <w:p w:rsidR="00BC5243" w:rsidRDefault="00BC52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63" w:type="dxa"/>
          </w:tcPr>
          <w:p w:rsidR="00BC5243" w:rsidRDefault="00BC5243">
            <w:pPr>
              <w:pStyle w:val="ConsPlusNormal"/>
            </w:pPr>
            <w:r>
              <w:t>БПК полн.</w:t>
            </w:r>
          </w:p>
        </w:tc>
        <w:tc>
          <w:tcPr>
            <w:tcW w:w="3544" w:type="dxa"/>
          </w:tcPr>
          <w:p w:rsidR="00BC5243" w:rsidRDefault="00BC5243">
            <w:pPr>
              <w:pStyle w:val="ConsPlusNormal"/>
            </w:pPr>
            <w:r>
              <w:t>517,71</w:t>
            </w:r>
          </w:p>
        </w:tc>
      </w:tr>
      <w:tr w:rsidR="00BC5243">
        <w:tc>
          <w:tcPr>
            <w:tcW w:w="680" w:type="dxa"/>
          </w:tcPr>
          <w:p w:rsidR="00BC5243" w:rsidRDefault="00BC52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63" w:type="dxa"/>
          </w:tcPr>
          <w:p w:rsidR="00BC5243" w:rsidRDefault="00BC5243">
            <w:pPr>
              <w:pStyle w:val="ConsPlusNormal"/>
            </w:pPr>
            <w:r>
              <w:t>Железо общее</w:t>
            </w:r>
          </w:p>
        </w:tc>
        <w:tc>
          <w:tcPr>
            <w:tcW w:w="3544" w:type="dxa"/>
          </w:tcPr>
          <w:p w:rsidR="00BC5243" w:rsidRDefault="00BC5243">
            <w:pPr>
              <w:pStyle w:val="ConsPlusNormal"/>
            </w:pPr>
            <w:r>
              <w:t>2,92</w:t>
            </w:r>
          </w:p>
        </w:tc>
      </w:tr>
      <w:tr w:rsidR="00BC5243">
        <w:tc>
          <w:tcPr>
            <w:tcW w:w="680" w:type="dxa"/>
          </w:tcPr>
          <w:p w:rsidR="00BC5243" w:rsidRDefault="00BC524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63" w:type="dxa"/>
          </w:tcPr>
          <w:p w:rsidR="00BC5243" w:rsidRDefault="00BC5243">
            <w:pPr>
              <w:pStyle w:val="ConsPlusNormal"/>
            </w:pPr>
            <w:r>
              <w:t>Медь</w:t>
            </w:r>
          </w:p>
        </w:tc>
        <w:tc>
          <w:tcPr>
            <w:tcW w:w="3544" w:type="dxa"/>
          </w:tcPr>
          <w:p w:rsidR="00BC5243" w:rsidRDefault="00BC5243">
            <w:pPr>
              <w:pStyle w:val="ConsPlusNormal"/>
            </w:pPr>
            <w:r>
              <w:t>0,0025</w:t>
            </w:r>
          </w:p>
        </w:tc>
      </w:tr>
      <w:tr w:rsidR="00BC5243">
        <w:tc>
          <w:tcPr>
            <w:tcW w:w="680" w:type="dxa"/>
          </w:tcPr>
          <w:p w:rsidR="00BC5243" w:rsidRDefault="00BC524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63" w:type="dxa"/>
          </w:tcPr>
          <w:p w:rsidR="00BC5243" w:rsidRDefault="00BC5243">
            <w:pPr>
              <w:pStyle w:val="ConsPlusNormal"/>
            </w:pPr>
            <w:r>
              <w:t>Никель</w:t>
            </w:r>
          </w:p>
        </w:tc>
        <w:tc>
          <w:tcPr>
            <w:tcW w:w="3544" w:type="dxa"/>
          </w:tcPr>
          <w:p w:rsidR="00BC5243" w:rsidRDefault="00BC5243">
            <w:pPr>
              <w:pStyle w:val="ConsPlusNormal"/>
            </w:pPr>
            <w:r>
              <w:t>0,0053</w:t>
            </w:r>
          </w:p>
        </w:tc>
      </w:tr>
      <w:tr w:rsidR="00BC5243">
        <w:tc>
          <w:tcPr>
            <w:tcW w:w="680" w:type="dxa"/>
          </w:tcPr>
          <w:p w:rsidR="00BC5243" w:rsidRDefault="00BC524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63" w:type="dxa"/>
          </w:tcPr>
          <w:p w:rsidR="00BC5243" w:rsidRDefault="00BC5243">
            <w:pPr>
              <w:pStyle w:val="ConsPlusNormal"/>
            </w:pPr>
            <w:r>
              <w:t>Цинк</w:t>
            </w:r>
          </w:p>
        </w:tc>
        <w:tc>
          <w:tcPr>
            <w:tcW w:w="3544" w:type="dxa"/>
          </w:tcPr>
          <w:p w:rsidR="00BC5243" w:rsidRDefault="00BC5243">
            <w:pPr>
              <w:pStyle w:val="ConsPlusNormal"/>
            </w:pPr>
            <w:r>
              <w:t>0,2823</w:t>
            </w:r>
          </w:p>
        </w:tc>
      </w:tr>
      <w:tr w:rsidR="00BC524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C5243" w:rsidRDefault="00BC524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63" w:type="dxa"/>
            <w:tcBorders>
              <w:bottom w:val="nil"/>
            </w:tcBorders>
          </w:tcPr>
          <w:p w:rsidR="00BC5243" w:rsidRDefault="00BC5243">
            <w:pPr>
              <w:pStyle w:val="ConsPlusNormal"/>
            </w:pPr>
            <w:r>
              <w:t>Свинец</w:t>
            </w:r>
          </w:p>
        </w:tc>
        <w:tc>
          <w:tcPr>
            <w:tcW w:w="3544" w:type="dxa"/>
            <w:tcBorders>
              <w:bottom w:val="nil"/>
            </w:tcBorders>
          </w:tcPr>
          <w:p w:rsidR="00BC5243" w:rsidRDefault="00BC5243">
            <w:pPr>
              <w:pStyle w:val="ConsPlusNormal"/>
            </w:pPr>
            <w:r>
              <w:t>0,0089</w:t>
            </w:r>
          </w:p>
        </w:tc>
      </w:tr>
      <w:tr w:rsidR="00BC5243">
        <w:tblPrEx>
          <w:tblBorders>
            <w:insideH w:val="nil"/>
          </w:tblBorders>
        </w:tblPrEx>
        <w:tc>
          <w:tcPr>
            <w:tcW w:w="8787" w:type="dxa"/>
            <w:gridSpan w:val="3"/>
            <w:tcBorders>
              <w:top w:val="nil"/>
            </w:tcBorders>
          </w:tcPr>
          <w:p w:rsidR="00BC5243" w:rsidRDefault="00BC5243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Тольятти Самарской области от 28.08.2020 N 2588-п/1)</w:t>
            </w:r>
          </w:p>
        </w:tc>
      </w:tr>
      <w:tr w:rsidR="00BC524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C5243" w:rsidRDefault="00BC524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63" w:type="dxa"/>
            <w:tcBorders>
              <w:bottom w:val="nil"/>
            </w:tcBorders>
          </w:tcPr>
          <w:p w:rsidR="00BC5243" w:rsidRDefault="00BC5243">
            <w:pPr>
              <w:pStyle w:val="ConsPlusNormal"/>
            </w:pPr>
            <w:r>
              <w:t>АСПАВ</w:t>
            </w:r>
          </w:p>
        </w:tc>
        <w:tc>
          <w:tcPr>
            <w:tcW w:w="3544" w:type="dxa"/>
            <w:tcBorders>
              <w:bottom w:val="nil"/>
            </w:tcBorders>
          </w:tcPr>
          <w:p w:rsidR="00BC5243" w:rsidRDefault="00BC5243">
            <w:pPr>
              <w:pStyle w:val="ConsPlusNormal"/>
            </w:pPr>
            <w:r>
              <w:t>1,37</w:t>
            </w:r>
          </w:p>
        </w:tc>
      </w:tr>
      <w:tr w:rsidR="00BC5243">
        <w:tblPrEx>
          <w:tblBorders>
            <w:insideH w:val="nil"/>
          </w:tblBorders>
        </w:tblPrEx>
        <w:tc>
          <w:tcPr>
            <w:tcW w:w="8787" w:type="dxa"/>
            <w:gridSpan w:val="3"/>
            <w:tcBorders>
              <w:top w:val="nil"/>
            </w:tcBorders>
          </w:tcPr>
          <w:p w:rsidR="00BC5243" w:rsidRDefault="00BC5243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Тольятти Самарской области от 28.08.2020 N 2588-п/1)</w:t>
            </w:r>
          </w:p>
        </w:tc>
      </w:tr>
      <w:tr w:rsidR="00BC524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C5243" w:rsidRDefault="00BC524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63" w:type="dxa"/>
            <w:tcBorders>
              <w:bottom w:val="nil"/>
            </w:tcBorders>
          </w:tcPr>
          <w:p w:rsidR="00BC5243" w:rsidRDefault="00BC5243">
            <w:pPr>
              <w:pStyle w:val="ConsPlusNormal"/>
            </w:pPr>
            <w:r>
              <w:t>Фенолы</w:t>
            </w:r>
          </w:p>
        </w:tc>
        <w:tc>
          <w:tcPr>
            <w:tcW w:w="3544" w:type="dxa"/>
            <w:tcBorders>
              <w:bottom w:val="nil"/>
            </w:tcBorders>
          </w:tcPr>
          <w:p w:rsidR="00BC5243" w:rsidRDefault="00BC5243">
            <w:pPr>
              <w:pStyle w:val="ConsPlusNormal"/>
            </w:pPr>
            <w:r>
              <w:t>0,0067</w:t>
            </w:r>
          </w:p>
        </w:tc>
      </w:tr>
      <w:tr w:rsidR="00BC5243">
        <w:tblPrEx>
          <w:tblBorders>
            <w:insideH w:val="nil"/>
          </w:tblBorders>
        </w:tblPrEx>
        <w:tc>
          <w:tcPr>
            <w:tcW w:w="8787" w:type="dxa"/>
            <w:gridSpan w:val="3"/>
            <w:tcBorders>
              <w:top w:val="nil"/>
            </w:tcBorders>
          </w:tcPr>
          <w:p w:rsidR="00BC5243" w:rsidRDefault="00BC5243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Тольятти Самарской области от 28.08.2020 N 2588-п/1)</w:t>
            </w:r>
          </w:p>
        </w:tc>
      </w:tr>
      <w:tr w:rsidR="00BC524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C5243" w:rsidRDefault="00BC524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63" w:type="dxa"/>
            <w:tcBorders>
              <w:bottom w:val="nil"/>
            </w:tcBorders>
          </w:tcPr>
          <w:p w:rsidR="00BC5243" w:rsidRDefault="00BC5243">
            <w:pPr>
              <w:pStyle w:val="ConsPlusNormal"/>
            </w:pPr>
            <w:r>
              <w:t>Метанол</w:t>
            </w:r>
          </w:p>
        </w:tc>
        <w:tc>
          <w:tcPr>
            <w:tcW w:w="3544" w:type="dxa"/>
            <w:tcBorders>
              <w:bottom w:val="nil"/>
            </w:tcBorders>
          </w:tcPr>
          <w:p w:rsidR="00BC5243" w:rsidRDefault="00BC5243">
            <w:pPr>
              <w:pStyle w:val="ConsPlusNormal"/>
            </w:pPr>
            <w:r>
              <w:t>2,71</w:t>
            </w:r>
          </w:p>
        </w:tc>
      </w:tr>
      <w:tr w:rsidR="00BC5243">
        <w:tblPrEx>
          <w:tblBorders>
            <w:insideH w:val="nil"/>
          </w:tblBorders>
        </w:tblPrEx>
        <w:tc>
          <w:tcPr>
            <w:tcW w:w="8787" w:type="dxa"/>
            <w:gridSpan w:val="3"/>
            <w:tcBorders>
              <w:top w:val="nil"/>
            </w:tcBorders>
          </w:tcPr>
          <w:p w:rsidR="00BC5243" w:rsidRDefault="00BC5243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Тольятти Самарской области от 28.08.2020 N 2588-п/1)</w:t>
            </w:r>
          </w:p>
        </w:tc>
      </w:tr>
      <w:tr w:rsidR="00BC524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C5243" w:rsidRDefault="00BC524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63" w:type="dxa"/>
            <w:tcBorders>
              <w:bottom w:val="nil"/>
            </w:tcBorders>
          </w:tcPr>
          <w:p w:rsidR="00BC5243" w:rsidRDefault="00BC5243">
            <w:pPr>
              <w:pStyle w:val="ConsPlusNormal"/>
            </w:pPr>
            <w:r>
              <w:t>Формальдегид</w:t>
            </w:r>
          </w:p>
        </w:tc>
        <w:tc>
          <w:tcPr>
            <w:tcW w:w="3544" w:type="dxa"/>
            <w:tcBorders>
              <w:bottom w:val="nil"/>
            </w:tcBorders>
          </w:tcPr>
          <w:p w:rsidR="00BC5243" w:rsidRDefault="00BC5243">
            <w:pPr>
              <w:pStyle w:val="ConsPlusNormal"/>
            </w:pPr>
            <w:r>
              <w:t>0,58</w:t>
            </w:r>
          </w:p>
        </w:tc>
      </w:tr>
      <w:tr w:rsidR="00BC5243">
        <w:tblPrEx>
          <w:tblBorders>
            <w:insideH w:val="nil"/>
          </w:tblBorders>
        </w:tblPrEx>
        <w:tc>
          <w:tcPr>
            <w:tcW w:w="8787" w:type="dxa"/>
            <w:gridSpan w:val="3"/>
            <w:tcBorders>
              <w:top w:val="nil"/>
            </w:tcBorders>
          </w:tcPr>
          <w:p w:rsidR="00BC5243" w:rsidRDefault="00BC5243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Тольятти Самарской области от 28.08.2020 N 2588-п/1)</w:t>
            </w:r>
          </w:p>
        </w:tc>
      </w:tr>
      <w:tr w:rsidR="00BC524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C5243" w:rsidRDefault="00BC524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63" w:type="dxa"/>
            <w:tcBorders>
              <w:bottom w:val="nil"/>
            </w:tcBorders>
          </w:tcPr>
          <w:p w:rsidR="00BC5243" w:rsidRDefault="00BC5243">
            <w:pPr>
              <w:pStyle w:val="ConsPlusNormal"/>
            </w:pPr>
            <w:r>
              <w:t>Кальций</w:t>
            </w:r>
          </w:p>
        </w:tc>
        <w:tc>
          <w:tcPr>
            <w:tcW w:w="3544" w:type="dxa"/>
            <w:tcBorders>
              <w:bottom w:val="nil"/>
            </w:tcBorders>
          </w:tcPr>
          <w:p w:rsidR="00BC5243" w:rsidRDefault="00BC5243">
            <w:pPr>
              <w:pStyle w:val="ConsPlusNormal"/>
            </w:pPr>
            <w:r>
              <w:t>92,91</w:t>
            </w:r>
          </w:p>
        </w:tc>
      </w:tr>
      <w:tr w:rsidR="00BC5243">
        <w:tblPrEx>
          <w:tblBorders>
            <w:insideH w:val="nil"/>
          </w:tblBorders>
        </w:tblPrEx>
        <w:tc>
          <w:tcPr>
            <w:tcW w:w="8787" w:type="dxa"/>
            <w:gridSpan w:val="3"/>
            <w:tcBorders>
              <w:top w:val="nil"/>
            </w:tcBorders>
          </w:tcPr>
          <w:p w:rsidR="00BC5243" w:rsidRDefault="00BC5243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Тольятти Самарской области от 28.08.2020 N 2588-п/1)</w:t>
            </w:r>
          </w:p>
        </w:tc>
      </w:tr>
      <w:tr w:rsidR="00BC524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C5243" w:rsidRDefault="00BC524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563" w:type="dxa"/>
            <w:tcBorders>
              <w:bottom w:val="nil"/>
            </w:tcBorders>
          </w:tcPr>
          <w:p w:rsidR="00BC5243" w:rsidRDefault="00BC5243">
            <w:pPr>
              <w:pStyle w:val="ConsPlusNormal"/>
            </w:pPr>
            <w:r>
              <w:t>Магний</w:t>
            </w:r>
          </w:p>
        </w:tc>
        <w:tc>
          <w:tcPr>
            <w:tcW w:w="3544" w:type="dxa"/>
            <w:tcBorders>
              <w:bottom w:val="nil"/>
            </w:tcBorders>
          </w:tcPr>
          <w:p w:rsidR="00BC5243" w:rsidRDefault="00BC5243">
            <w:pPr>
              <w:pStyle w:val="ConsPlusNormal"/>
            </w:pPr>
            <w:r>
              <w:t>22,92</w:t>
            </w:r>
          </w:p>
        </w:tc>
      </w:tr>
      <w:tr w:rsidR="00BC5243">
        <w:tblPrEx>
          <w:tblBorders>
            <w:insideH w:val="nil"/>
          </w:tblBorders>
        </w:tblPrEx>
        <w:tc>
          <w:tcPr>
            <w:tcW w:w="8787" w:type="dxa"/>
            <w:gridSpan w:val="3"/>
            <w:tcBorders>
              <w:top w:val="nil"/>
            </w:tcBorders>
          </w:tcPr>
          <w:p w:rsidR="00BC5243" w:rsidRDefault="00BC5243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Тольятти Самарской области от 28.08.2020 N 2588-п/1)</w:t>
            </w:r>
          </w:p>
        </w:tc>
      </w:tr>
      <w:tr w:rsidR="00BC524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C5243" w:rsidRDefault="00BC524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63" w:type="dxa"/>
            <w:tcBorders>
              <w:bottom w:val="nil"/>
            </w:tcBorders>
          </w:tcPr>
          <w:p w:rsidR="00BC5243" w:rsidRDefault="00BC5243">
            <w:pPr>
              <w:pStyle w:val="ConsPlusNormal"/>
            </w:pPr>
            <w:r>
              <w:t>Карбамид (мочевина)</w:t>
            </w:r>
          </w:p>
        </w:tc>
        <w:tc>
          <w:tcPr>
            <w:tcW w:w="3544" w:type="dxa"/>
            <w:tcBorders>
              <w:bottom w:val="nil"/>
            </w:tcBorders>
          </w:tcPr>
          <w:p w:rsidR="00BC5243" w:rsidRDefault="00BC5243">
            <w:pPr>
              <w:pStyle w:val="ConsPlusNormal"/>
            </w:pPr>
            <w:r>
              <w:t>113,55</w:t>
            </w:r>
          </w:p>
        </w:tc>
      </w:tr>
      <w:tr w:rsidR="00BC5243">
        <w:tblPrEx>
          <w:tblBorders>
            <w:insideH w:val="nil"/>
          </w:tblBorders>
        </w:tblPrEx>
        <w:tc>
          <w:tcPr>
            <w:tcW w:w="8787" w:type="dxa"/>
            <w:gridSpan w:val="3"/>
            <w:tcBorders>
              <w:top w:val="nil"/>
            </w:tcBorders>
          </w:tcPr>
          <w:p w:rsidR="00BC5243" w:rsidRDefault="00BC5243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Тольятти Самарской области от 28.08.2020 N 2588-п/1)</w:t>
            </w:r>
          </w:p>
        </w:tc>
      </w:tr>
      <w:tr w:rsidR="00BC524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C5243" w:rsidRDefault="00BC524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563" w:type="dxa"/>
            <w:tcBorders>
              <w:bottom w:val="nil"/>
            </w:tcBorders>
          </w:tcPr>
          <w:p w:rsidR="00BC5243" w:rsidRDefault="00BC5243">
            <w:pPr>
              <w:pStyle w:val="ConsPlusNormal"/>
            </w:pPr>
            <w:r>
              <w:t>Капролактам</w:t>
            </w:r>
          </w:p>
        </w:tc>
        <w:tc>
          <w:tcPr>
            <w:tcW w:w="3544" w:type="dxa"/>
            <w:tcBorders>
              <w:bottom w:val="nil"/>
            </w:tcBorders>
          </w:tcPr>
          <w:p w:rsidR="00BC5243" w:rsidRDefault="00BC5243">
            <w:pPr>
              <w:pStyle w:val="ConsPlusNormal"/>
            </w:pPr>
            <w:r>
              <w:t>0,010</w:t>
            </w:r>
          </w:p>
        </w:tc>
      </w:tr>
      <w:tr w:rsidR="00BC5243">
        <w:tblPrEx>
          <w:tblBorders>
            <w:insideH w:val="nil"/>
          </w:tblBorders>
        </w:tblPrEx>
        <w:tc>
          <w:tcPr>
            <w:tcW w:w="8787" w:type="dxa"/>
            <w:gridSpan w:val="3"/>
            <w:tcBorders>
              <w:top w:val="nil"/>
            </w:tcBorders>
          </w:tcPr>
          <w:p w:rsidR="00BC5243" w:rsidRDefault="00BC5243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Тольятти Самарской области от </w:t>
            </w:r>
            <w:r>
              <w:lastRenderedPageBreak/>
              <w:t>28.08.2020 N 2588-п/1)</w:t>
            </w:r>
          </w:p>
        </w:tc>
      </w:tr>
      <w:tr w:rsidR="00BC524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C5243" w:rsidRDefault="00BC5243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4563" w:type="dxa"/>
            <w:tcBorders>
              <w:bottom w:val="nil"/>
            </w:tcBorders>
          </w:tcPr>
          <w:p w:rsidR="00BC5243" w:rsidRDefault="00BC5243">
            <w:pPr>
              <w:pStyle w:val="ConsPlusNormal"/>
            </w:pPr>
            <w:r>
              <w:t>Фторид-анион</w:t>
            </w:r>
          </w:p>
        </w:tc>
        <w:tc>
          <w:tcPr>
            <w:tcW w:w="3544" w:type="dxa"/>
            <w:tcBorders>
              <w:bottom w:val="nil"/>
            </w:tcBorders>
          </w:tcPr>
          <w:p w:rsidR="00BC5243" w:rsidRDefault="00BC5243">
            <w:pPr>
              <w:pStyle w:val="ConsPlusNormal"/>
            </w:pPr>
            <w:r>
              <w:t>0,47</w:t>
            </w:r>
          </w:p>
        </w:tc>
      </w:tr>
      <w:tr w:rsidR="00BC5243">
        <w:tblPrEx>
          <w:tblBorders>
            <w:insideH w:val="nil"/>
          </w:tblBorders>
        </w:tblPrEx>
        <w:tc>
          <w:tcPr>
            <w:tcW w:w="8787" w:type="dxa"/>
            <w:gridSpan w:val="3"/>
            <w:tcBorders>
              <w:top w:val="nil"/>
            </w:tcBorders>
          </w:tcPr>
          <w:p w:rsidR="00BC5243" w:rsidRDefault="00BC5243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Тольятти Самарской области от 28.08.2020 N 2588-п/1)</w:t>
            </w:r>
          </w:p>
        </w:tc>
      </w:tr>
      <w:tr w:rsidR="00BC524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C5243" w:rsidRDefault="00BC524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563" w:type="dxa"/>
            <w:tcBorders>
              <w:bottom w:val="nil"/>
            </w:tcBorders>
          </w:tcPr>
          <w:p w:rsidR="00BC5243" w:rsidRDefault="00BC5243">
            <w:pPr>
              <w:pStyle w:val="ConsPlusNormal"/>
            </w:pPr>
            <w:r>
              <w:t>Хром 6-валент.</w:t>
            </w:r>
          </w:p>
        </w:tc>
        <w:tc>
          <w:tcPr>
            <w:tcW w:w="3544" w:type="dxa"/>
            <w:tcBorders>
              <w:bottom w:val="nil"/>
            </w:tcBorders>
          </w:tcPr>
          <w:p w:rsidR="00BC5243" w:rsidRDefault="00BC5243">
            <w:pPr>
              <w:pStyle w:val="ConsPlusNormal"/>
            </w:pPr>
            <w:r>
              <w:t>0,058</w:t>
            </w:r>
          </w:p>
        </w:tc>
      </w:tr>
      <w:tr w:rsidR="00BC5243">
        <w:tblPrEx>
          <w:tblBorders>
            <w:insideH w:val="nil"/>
          </w:tblBorders>
        </w:tblPrEx>
        <w:tc>
          <w:tcPr>
            <w:tcW w:w="8787" w:type="dxa"/>
            <w:gridSpan w:val="3"/>
            <w:tcBorders>
              <w:top w:val="nil"/>
            </w:tcBorders>
          </w:tcPr>
          <w:p w:rsidR="00BC5243" w:rsidRDefault="00BC5243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Тольятти Самарской области от 28.08.2020 N 2588-п/1)</w:t>
            </w:r>
          </w:p>
        </w:tc>
      </w:tr>
      <w:tr w:rsidR="00BC524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C5243" w:rsidRDefault="00BC524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563" w:type="dxa"/>
            <w:tcBorders>
              <w:bottom w:val="nil"/>
            </w:tcBorders>
          </w:tcPr>
          <w:p w:rsidR="00BC5243" w:rsidRDefault="00BC5243">
            <w:pPr>
              <w:pStyle w:val="ConsPlusNormal"/>
            </w:pPr>
            <w:r>
              <w:t>Алюминий</w:t>
            </w:r>
          </w:p>
        </w:tc>
        <w:tc>
          <w:tcPr>
            <w:tcW w:w="3544" w:type="dxa"/>
            <w:tcBorders>
              <w:bottom w:val="nil"/>
            </w:tcBorders>
          </w:tcPr>
          <w:p w:rsidR="00BC5243" w:rsidRDefault="00BC5243">
            <w:pPr>
              <w:pStyle w:val="ConsPlusNormal"/>
            </w:pPr>
            <w:r>
              <w:t>1,63</w:t>
            </w:r>
          </w:p>
        </w:tc>
      </w:tr>
      <w:tr w:rsidR="00BC5243">
        <w:tblPrEx>
          <w:tblBorders>
            <w:insideH w:val="nil"/>
          </w:tblBorders>
        </w:tblPrEx>
        <w:tc>
          <w:tcPr>
            <w:tcW w:w="8787" w:type="dxa"/>
            <w:gridSpan w:val="3"/>
            <w:tcBorders>
              <w:top w:val="nil"/>
            </w:tcBorders>
          </w:tcPr>
          <w:p w:rsidR="00BC5243" w:rsidRDefault="00BC5243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Тольятти Самарской области от 28.08.2020 N 2588-п/1)</w:t>
            </w:r>
          </w:p>
        </w:tc>
      </w:tr>
      <w:tr w:rsidR="00BC524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C5243" w:rsidRDefault="00BC524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563" w:type="dxa"/>
            <w:tcBorders>
              <w:bottom w:val="nil"/>
            </w:tcBorders>
          </w:tcPr>
          <w:p w:rsidR="00BC5243" w:rsidRDefault="00BC5243">
            <w:pPr>
              <w:pStyle w:val="ConsPlusNormal"/>
            </w:pPr>
            <w:r>
              <w:t>Титан</w:t>
            </w:r>
          </w:p>
        </w:tc>
        <w:tc>
          <w:tcPr>
            <w:tcW w:w="3544" w:type="dxa"/>
            <w:tcBorders>
              <w:bottom w:val="nil"/>
            </w:tcBorders>
          </w:tcPr>
          <w:p w:rsidR="00BC5243" w:rsidRDefault="00BC5243">
            <w:pPr>
              <w:pStyle w:val="ConsPlusNormal"/>
            </w:pPr>
            <w:r>
              <w:t>1,1</w:t>
            </w:r>
          </w:p>
        </w:tc>
      </w:tr>
      <w:tr w:rsidR="00BC5243">
        <w:tblPrEx>
          <w:tblBorders>
            <w:insideH w:val="nil"/>
          </w:tblBorders>
        </w:tblPrEx>
        <w:tc>
          <w:tcPr>
            <w:tcW w:w="8787" w:type="dxa"/>
            <w:gridSpan w:val="3"/>
            <w:tcBorders>
              <w:top w:val="nil"/>
            </w:tcBorders>
          </w:tcPr>
          <w:p w:rsidR="00BC5243" w:rsidRDefault="00BC5243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Тольятти Самарской области от 28.08.2020 N 2588-п/1)</w:t>
            </w:r>
          </w:p>
        </w:tc>
      </w:tr>
      <w:tr w:rsidR="00BC524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C5243" w:rsidRDefault="00BC524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563" w:type="dxa"/>
            <w:tcBorders>
              <w:bottom w:val="nil"/>
            </w:tcBorders>
          </w:tcPr>
          <w:p w:rsidR="00BC5243" w:rsidRDefault="00BC5243">
            <w:pPr>
              <w:pStyle w:val="ConsPlusNormal"/>
            </w:pPr>
            <w:r>
              <w:t>Бензол</w:t>
            </w:r>
          </w:p>
        </w:tc>
        <w:tc>
          <w:tcPr>
            <w:tcW w:w="3544" w:type="dxa"/>
            <w:tcBorders>
              <w:bottom w:val="nil"/>
            </w:tcBorders>
          </w:tcPr>
          <w:p w:rsidR="00BC5243" w:rsidRDefault="00BC5243">
            <w:pPr>
              <w:pStyle w:val="ConsPlusNormal"/>
            </w:pPr>
            <w:r>
              <w:t>0,0004</w:t>
            </w:r>
          </w:p>
        </w:tc>
      </w:tr>
      <w:tr w:rsidR="00BC5243">
        <w:tblPrEx>
          <w:tblBorders>
            <w:insideH w:val="nil"/>
          </w:tblBorders>
        </w:tblPrEx>
        <w:tc>
          <w:tcPr>
            <w:tcW w:w="8787" w:type="dxa"/>
            <w:gridSpan w:val="3"/>
            <w:tcBorders>
              <w:top w:val="nil"/>
            </w:tcBorders>
          </w:tcPr>
          <w:p w:rsidR="00BC5243" w:rsidRDefault="00BC5243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Тольятти Самарской области от 28.08.2020 N 2588-п/1)</w:t>
            </w:r>
          </w:p>
        </w:tc>
      </w:tr>
      <w:tr w:rsidR="00BC5243">
        <w:tc>
          <w:tcPr>
            <w:tcW w:w="680" w:type="dxa"/>
          </w:tcPr>
          <w:p w:rsidR="00BC5243" w:rsidRDefault="00BC524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563" w:type="dxa"/>
          </w:tcPr>
          <w:p w:rsidR="00BC5243" w:rsidRDefault="00BC5243">
            <w:pPr>
              <w:pStyle w:val="ConsPlusNormal"/>
            </w:pPr>
            <w:r>
              <w:t>Водородный показатель (pH)</w:t>
            </w:r>
          </w:p>
        </w:tc>
        <w:tc>
          <w:tcPr>
            <w:tcW w:w="3544" w:type="dxa"/>
          </w:tcPr>
          <w:p w:rsidR="00BC5243" w:rsidRDefault="00BC5243">
            <w:pPr>
              <w:pStyle w:val="ConsPlusNormal"/>
            </w:pPr>
            <w:r>
              <w:t>6 - 9</w:t>
            </w:r>
          </w:p>
        </w:tc>
      </w:tr>
    </w:tbl>
    <w:p w:rsidR="00BC5243" w:rsidRDefault="00BC5243">
      <w:pPr>
        <w:pStyle w:val="ConsPlusNormal"/>
        <w:jc w:val="both"/>
      </w:pPr>
    </w:p>
    <w:p w:rsidR="00BC5243" w:rsidRDefault="00BC5243">
      <w:pPr>
        <w:pStyle w:val="ConsPlusNormal"/>
        <w:ind w:firstLine="540"/>
        <w:jc w:val="both"/>
      </w:pPr>
      <w:r>
        <w:t>--------------------------------</w:t>
      </w:r>
    </w:p>
    <w:p w:rsidR="00BC5243" w:rsidRDefault="00BC5243">
      <w:pPr>
        <w:pStyle w:val="ConsPlusNormal"/>
        <w:spacing w:before="220"/>
        <w:ind w:firstLine="540"/>
        <w:jc w:val="both"/>
      </w:pPr>
      <w:r>
        <w:t xml:space="preserve">&lt;*&gt; - &lt;***&gt; Сноски исключены.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Самарской области от 28.08.2020 N 2588-п/1.</w:t>
      </w:r>
    </w:p>
    <w:p w:rsidR="00BC5243" w:rsidRDefault="00BC5243">
      <w:pPr>
        <w:pStyle w:val="ConsPlusNormal"/>
        <w:jc w:val="both"/>
      </w:pPr>
    </w:p>
    <w:p w:rsidR="00BC5243" w:rsidRDefault="00BC5243">
      <w:pPr>
        <w:pStyle w:val="ConsPlusNormal"/>
        <w:ind w:firstLine="540"/>
        <w:jc w:val="both"/>
      </w:pPr>
      <w:r>
        <w:t>Примечание:</w:t>
      </w:r>
    </w:p>
    <w:p w:rsidR="00BC5243" w:rsidRDefault="00BC5243">
      <w:pPr>
        <w:pStyle w:val="ConsPlusNormal"/>
        <w:spacing w:before="220"/>
        <w:ind w:firstLine="540"/>
        <w:jc w:val="both"/>
      </w:pPr>
      <w:r>
        <w:t>1. Нефтепродукты допускаются к сбросу в систему канализации только в растворенном и эмульгированном состоянии.</w:t>
      </w:r>
    </w:p>
    <w:p w:rsidR="00BC5243" w:rsidRDefault="00BC5243">
      <w:pPr>
        <w:pStyle w:val="ConsPlusNormal"/>
        <w:spacing w:before="220"/>
        <w:ind w:firstLine="540"/>
        <w:jc w:val="both"/>
      </w:pPr>
      <w:r>
        <w:t>2. Концентрации значений нормативов состава сточных вод по металлам установлены в форме, которая применялась при утверждении природоохранными органами нормативов допустимых сбросов загрязняющих веществ в водные объекты для ООО "Тольяттикаучук" и для ПАО "ТольяттиАзот".</w:t>
      </w:r>
    </w:p>
    <w:p w:rsidR="00BC5243" w:rsidRDefault="00BC5243">
      <w:pPr>
        <w:pStyle w:val="ConsPlusNormal"/>
        <w:jc w:val="both"/>
      </w:pPr>
    </w:p>
    <w:p w:rsidR="00BC5243" w:rsidRDefault="00BC5243">
      <w:pPr>
        <w:pStyle w:val="ConsPlusNormal"/>
        <w:jc w:val="both"/>
      </w:pPr>
    </w:p>
    <w:p w:rsidR="00BC5243" w:rsidRDefault="00BC5243">
      <w:pPr>
        <w:pStyle w:val="ConsPlusNormal"/>
        <w:jc w:val="both"/>
      </w:pPr>
    </w:p>
    <w:p w:rsidR="00BC5243" w:rsidRDefault="00BC5243">
      <w:pPr>
        <w:pStyle w:val="ConsPlusNormal"/>
        <w:jc w:val="both"/>
      </w:pPr>
    </w:p>
    <w:p w:rsidR="00BC5243" w:rsidRDefault="00BC5243">
      <w:pPr>
        <w:pStyle w:val="ConsPlusNormal"/>
        <w:jc w:val="both"/>
      </w:pPr>
    </w:p>
    <w:p w:rsidR="00BC5243" w:rsidRDefault="00BC5243">
      <w:pPr>
        <w:pStyle w:val="ConsPlusNormal"/>
        <w:jc w:val="right"/>
        <w:outlineLvl w:val="0"/>
      </w:pPr>
      <w:r>
        <w:t>Приложение N 3</w:t>
      </w:r>
    </w:p>
    <w:p w:rsidR="00BC5243" w:rsidRDefault="00BC5243">
      <w:pPr>
        <w:pStyle w:val="ConsPlusNormal"/>
        <w:jc w:val="right"/>
      </w:pPr>
      <w:r>
        <w:t>к Постановлению</w:t>
      </w:r>
    </w:p>
    <w:p w:rsidR="00BC5243" w:rsidRDefault="00BC5243">
      <w:pPr>
        <w:pStyle w:val="ConsPlusNormal"/>
        <w:jc w:val="right"/>
      </w:pPr>
      <w:r>
        <w:t>администрации городского округа Тольятти</w:t>
      </w:r>
    </w:p>
    <w:p w:rsidR="00BC5243" w:rsidRDefault="00BC5243">
      <w:pPr>
        <w:pStyle w:val="ConsPlusNormal"/>
        <w:jc w:val="right"/>
      </w:pPr>
      <w:r>
        <w:t>от 28 июля 2020 г. N 2264-п/1</w:t>
      </w:r>
    </w:p>
    <w:p w:rsidR="00BC5243" w:rsidRDefault="00BC5243">
      <w:pPr>
        <w:pStyle w:val="ConsPlusNormal"/>
        <w:jc w:val="both"/>
      </w:pPr>
    </w:p>
    <w:p w:rsidR="00BC5243" w:rsidRDefault="00BC5243">
      <w:pPr>
        <w:pStyle w:val="ConsPlusTitle"/>
        <w:jc w:val="center"/>
      </w:pPr>
      <w:bookmarkStart w:id="2" w:name="P261"/>
      <w:bookmarkEnd w:id="2"/>
      <w:r>
        <w:t>НОРМАТИВЫ</w:t>
      </w:r>
    </w:p>
    <w:p w:rsidR="00BC5243" w:rsidRDefault="00BC5243">
      <w:pPr>
        <w:pStyle w:val="ConsPlusTitle"/>
        <w:jc w:val="center"/>
      </w:pPr>
      <w:r>
        <w:t>СОСТАВА СТОЧНЫХ ВОД ДЛЯ ОБЪЕКТОВ АБОНЕНТОВ, СБРАСЫВАЮЩИХ</w:t>
      </w:r>
    </w:p>
    <w:p w:rsidR="00BC5243" w:rsidRDefault="00BC5243">
      <w:pPr>
        <w:pStyle w:val="ConsPlusTitle"/>
        <w:jc w:val="center"/>
      </w:pPr>
      <w:r>
        <w:t>СТОЧНЫЕ ВОДЫ В ЦЕНТРАЛИЗОВАННУЮ СИСТЕМУ ВОДООТВЕДЕНИЯ N 6</w:t>
      </w:r>
    </w:p>
    <w:p w:rsidR="00BC5243" w:rsidRDefault="00BC5243">
      <w:pPr>
        <w:pStyle w:val="ConsPlusTitle"/>
        <w:jc w:val="center"/>
      </w:pPr>
      <w:r>
        <w:lastRenderedPageBreak/>
        <w:t>(ЛИВНЕВАЯ) КОМСОМОЛЬСКОГО РАЙОНА ГОРОДСКОГО ОКРУГА ТОЛЬЯТТИ</w:t>
      </w:r>
    </w:p>
    <w:p w:rsidR="00BC5243" w:rsidRDefault="00BC524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C52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243" w:rsidRDefault="00BC524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243" w:rsidRDefault="00BC52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5243" w:rsidRDefault="00BC52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5243" w:rsidRDefault="00BC524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3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Тольятти</w:t>
            </w:r>
            <w:proofErr w:type="gramEnd"/>
          </w:p>
          <w:p w:rsidR="00BC5243" w:rsidRDefault="00BC5243">
            <w:pPr>
              <w:pStyle w:val="ConsPlusNormal"/>
              <w:jc w:val="center"/>
            </w:pPr>
            <w:r>
              <w:rPr>
                <w:color w:val="392C69"/>
              </w:rPr>
              <w:t>Самарской области от 18.03.2021 N 1225-п/1)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243" w:rsidRDefault="00BC5243"/>
        </w:tc>
      </w:tr>
    </w:tbl>
    <w:p w:rsidR="00BC5243" w:rsidRDefault="00BC5243">
      <w:pPr>
        <w:pStyle w:val="ConsPlusNormal"/>
        <w:jc w:val="both"/>
      </w:pPr>
    </w:p>
    <w:p w:rsidR="00BC5243" w:rsidRDefault="00BC5243">
      <w:pPr>
        <w:pStyle w:val="ConsPlusNormal"/>
        <w:ind w:firstLine="540"/>
        <w:jc w:val="both"/>
      </w:pPr>
      <w:r>
        <w:t>1. Нормативы состава сточных вод устанавливаются с учетом вида централизованной системы водоотведения, через которую сточные воды сбрасываются в водный объект:</w:t>
      </w:r>
    </w:p>
    <w:p w:rsidR="00BC5243" w:rsidRDefault="00BC5243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В соответствии со схемой водоснабжения и водоотведения городского округа Тольятти на период с 2014 до 2028 года, утвержденной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мэрии городского округа Тольятти от 31.12.2014 N 5010-п/1, ливневая централизованная система водоотведения N 6 включает в себя структурные элементы, эксплуатируемые АО "ПО КХ г.о. Тольятти" с отведением сточных вод через выпуск в Куйбышевское водохранилище.</w:t>
      </w:r>
      <w:proofErr w:type="gramEnd"/>
    </w:p>
    <w:p w:rsidR="00BC5243" w:rsidRDefault="00BC5243">
      <w:pPr>
        <w:pStyle w:val="ConsPlusNormal"/>
        <w:spacing w:before="220"/>
        <w:ind w:firstLine="540"/>
        <w:jc w:val="both"/>
      </w:pPr>
      <w:r>
        <w:t>1.2. Расчет значений нормативов состава сточных вод выполнен АО "ПО КХ г.о. Тольятти".</w:t>
      </w:r>
    </w:p>
    <w:p w:rsidR="00BC5243" w:rsidRDefault="00BC52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989"/>
        <w:gridCol w:w="3458"/>
      </w:tblGrid>
      <w:tr w:rsidR="00BC5243">
        <w:tc>
          <w:tcPr>
            <w:tcW w:w="540" w:type="dxa"/>
          </w:tcPr>
          <w:p w:rsidR="00BC5243" w:rsidRDefault="00BC524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89" w:type="dxa"/>
          </w:tcPr>
          <w:p w:rsidR="00BC5243" w:rsidRDefault="00BC5243">
            <w:pPr>
              <w:pStyle w:val="ConsPlusNormal"/>
              <w:jc w:val="center"/>
            </w:pPr>
            <w:r>
              <w:t>Наименование загрязняющих веществ в соответствии с НДС</w:t>
            </w:r>
          </w:p>
        </w:tc>
        <w:tc>
          <w:tcPr>
            <w:tcW w:w="3458" w:type="dxa"/>
          </w:tcPr>
          <w:p w:rsidR="00BC5243" w:rsidRDefault="00BC5243">
            <w:pPr>
              <w:pStyle w:val="ConsPlusNormal"/>
              <w:jc w:val="center"/>
            </w:pPr>
            <w:r>
              <w:t>Нормативы состава сточных вод, мг/дм</w:t>
            </w:r>
            <w:r>
              <w:rPr>
                <w:vertAlign w:val="superscript"/>
              </w:rPr>
              <w:t>3</w:t>
            </w:r>
          </w:p>
        </w:tc>
      </w:tr>
      <w:tr w:rsidR="00BC5243">
        <w:tc>
          <w:tcPr>
            <w:tcW w:w="540" w:type="dxa"/>
          </w:tcPr>
          <w:p w:rsidR="00BC5243" w:rsidRDefault="00BC52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BC5243" w:rsidRDefault="00BC5243">
            <w:pPr>
              <w:pStyle w:val="ConsPlusNormal"/>
            </w:pPr>
            <w:r>
              <w:t>Взвешенные вещества</w:t>
            </w:r>
          </w:p>
        </w:tc>
        <w:tc>
          <w:tcPr>
            <w:tcW w:w="3458" w:type="dxa"/>
          </w:tcPr>
          <w:p w:rsidR="00BC5243" w:rsidRDefault="00BC5243">
            <w:pPr>
              <w:pStyle w:val="ConsPlusNormal"/>
              <w:jc w:val="center"/>
            </w:pPr>
            <w:r>
              <w:t>8,049</w:t>
            </w:r>
          </w:p>
        </w:tc>
      </w:tr>
      <w:tr w:rsidR="00BC5243">
        <w:tc>
          <w:tcPr>
            <w:tcW w:w="540" w:type="dxa"/>
          </w:tcPr>
          <w:p w:rsidR="00BC5243" w:rsidRDefault="00BC52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BC5243" w:rsidRDefault="00BC5243">
            <w:pPr>
              <w:pStyle w:val="ConsPlusNormal"/>
            </w:pPr>
            <w:r>
              <w:t>Сухой остаток</w:t>
            </w:r>
          </w:p>
        </w:tc>
        <w:tc>
          <w:tcPr>
            <w:tcW w:w="3458" w:type="dxa"/>
          </w:tcPr>
          <w:p w:rsidR="00BC5243" w:rsidRDefault="00BC5243">
            <w:pPr>
              <w:pStyle w:val="ConsPlusNormal"/>
              <w:jc w:val="center"/>
            </w:pPr>
            <w:r>
              <w:t>669,115</w:t>
            </w:r>
          </w:p>
        </w:tc>
      </w:tr>
      <w:tr w:rsidR="00BC5243">
        <w:tc>
          <w:tcPr>
            <w:tcW w:w="540" w:type="dxa"/>
          </w:tcPr>
          <w:p w:rsidR="00BC5243" w:rsidRDefault="00BC52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89" w:type="dxa"/>
          </w:tcPr>
          <w:p w:rsidR="00BC5243" w:rsidRDefault="00BC5243">
            <w:pPr>
              <w:pStyle w:val="ConsPlusNormal"/>
            </w:pPr>
            <w:r>
              <w:t>Хлорид-анион (хлориды)</w:t>
            </w:r>
          </w:p>
        </w:tc>
        <w:tc>
          <w:tcPr>
            <w:tcW w:w="3458" w:type="dxa"/>
          </w:tcPr>
          <w:p w:rsidR="00BC5243" w:rsidRDefault="00BC5243">
            <w:pPr>
              <w:pStyle w:val="ConsPlusNormal"/>
              <w:jc w:val="center"/>
            </w:pPr>
            <w:r>
              <w:t>74,65</w:t>
            </w:r>
          </w:p>
        </w:tc>
      </w:tr>
      <w:tr w:rsidR="00BC5243">
        <w:tc>
          <w:tcPr>
            <w:tcW w:w="540" w:type="dxa"/>
          </w:tcPr>
          <w:p w:rsidR="00BC5243" w:rsidRDefault="00BC52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89" w:type="dxa"/>
          </w:tcPr>
          <w:p w:rsidR="00BC5243" w:rsidRDefault="00BC5243">
            <w:pPr>
              <w:pStyle w:val="ConsPlusNormal"/>
            </w:pPr>
            <w:r>
              <w:t>Аммоний-ион</w:t>
            </w:r>
          </w:p>
        </w:tc>
        <w:tc>
          <w:tcPr>
            <w:tcW w:w="3458" w:type="dxa"/>
          </w:tcPr>
          <w:p w:rsidR="00BC5243" w:rsidRDefault="00BC5243">
            <w:pPr>
              <w:pStyle w:val="ConsPlusNormal"/>
              <w:jc w:val="center"/>
            </w:pPr>
            <w:r>
              <w:t>2,48</w:t>
            </w:r>
          </w:p>
        </w:tc>
      </w:tr>
      <w:tr w:rsidR="00BC5243">
        <w:tc>
          <w:tcPr>
            <w:tcW w:w="540" w:type="dxa"/>
          </w:tcPr>
          <w:p w:rsidR="00BC5243" w:rsidRDefault="00BC52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89" w:type="dxa"/>
          </w:tcPr>
          <w:p w:rsidR="00BC5243" w:rsidRDefault="00BC5243">
            <w:pPr>
              <w:pStyle w:val="ConsPlusNormal"/>
            </w:pPr>
            <w:r>
              <w:t>Нефтепродукты</w:t>
            </w:r>
          </w:p>
        </w:tc>
        <w:tc>
          <w:tcPr>
            <w:tcW w:w="3458" w:type="dxa"/>
          </w:tcPr>
          <w:p w:rsidR="00BC5243" w:rsidRDefault="00BC5243">
            <w:pPr>
              <w:pStyle w:val="ConsPlusNormal"/>
              <w:jc w:val="center"/>
            </w:pPr>
            <w:r>
              <w:t>0,12</w:t>
            </w:r>
          </w:p>
        </w:tc>
      </w:tr>
      <w:tr w:rsidR="00BC5243">
        <w:tc>
          <w:tcPr>
            <w:tcW w:w="540" w:type="dxa"/>
          </w:tcPr>
          <w:p w:rsidR="00BC5243" w:rsidRDefault="00BC52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89" w:type="dxa"/>
          </w:tcPr>
          <w:p w:rsidR="00BC5243" w:rsidRDefault="00BC5243">
            <w:pPr>
              <w:pStyle w:val="ConsPlusNormal"/>
            </w:pPr>
            <w:r>
              <w:t>БПК5</w:t>
            </w:r>
          </w:p>
        </w:tc>
        <w:tc>
          <w:tcPr>
            <w:tcW w:w="3458" w:type="dxa"/>
          </w:tcPr>
          <w:p w:rsidR="00BC5243" w:rsidRDefault="00BC5243">
            <w:pPr>
              <w:pStyle w:val="ConsPlusNormal"/>
              <w:jc w:val="center"/>
            </w:pPr>
            <w:r>
              <w:t>5,32</w:t>
            </w:r>
          </w:p>
        </w:tc>
      </w:tr>
    </w:tbl>
    <w:p w:rsidR="00BC5243" w:rsidRDefault="00BC5243">
      <w:pPr>
        <w:pStyle w:val="ConsPlusNormal"/>
        <w:jc w:val="both"/>
      </w:pPr>
    </w:p>
    <w:p w:rsidR="00BC5243" w:rsidRDefault="00BC5243">
      <w:pPr>
        <w:pStyle w:val="ConsPlusNormal"/>
        <w:ind w:firstLine="540"/>
        <w:jc w:val="both"/>
      </w:pPr>
      <w:r>
        <w:t>Примечание:</w:t>
      </w:r>
    </w:p>
    <w:p w:rsidR="00BC5243" w:rsidRDefault="00BC5243">
      <w:pPr>
        <w:pStyle w:val="ConsPlusNormal"/>
        <w:spacing w:before="220"/>
        <w:ind w:firstLine="540"/>
        <w:jc w:val="both"/>
      </w:pPr>
      <w:r>
        <w:t>Нефтепродукты допускаются к сбросу в систему канализации только в растворенном и эмульгированном состоянии.</w:t>
      </w:r>
    </w:p>
    <w:p w:rsidR="00BC5243" w:rsidRDefault="00BC5243">
      <w:pPr>
        <w:pStyle w:val="ConsPlusNormal"/>
        <w:jc w:val="both"/>
      </w:pPr>
    </w:p>
    <w:p w:rsidR="00BC5243" w:rsidRDefault="00BC5243">
      <w:pPr>
        <w:pStyle w:val="ConsPlusNormal"/>
        <w:jc w:val="both"/>
      </w:pPr>
    </w:p>
    <w:p w:rsidR="00BC5243" w:rsidRDefault="00BC52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7025" w:rsidRDefault="00BC5243">
      <w:bookmarkStart w:id="3" w:name="_GoBack"/>
      <w:bookmarkEnd w:id="3"/>
    </w:p>
    <w:sectPr w:rsidR="00FE7025" w:rsidSect="004D3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43"/>
    <w:rsid w:val="00375B3A"/>
    <w:rsid w:val="0073400F"/>
    <w:rsid w:val="00BC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5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52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5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52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D64ABEBEB6889800A9A98800DC7132868A25DD6717B4F3389795217ED8EF40B5942C587EF0A85E8AD3CB771D260DEC7B805AD7BZ4mEF" TargetMode="External"/><Relationship Id="rId13" Type="http://schemas.openxmlformats.org/officeDocument/2006/relationships/hyperlink" Target="consultantplus://offline/ref=24FD64ABEBEB6889800A849596619B1B2D6BF459D47572196DDA7F0548BD88A14B194493D4AD54DCBBEC77BB73C97CDFC5ZAm7F" TargetMode="External"/><Relationship Id="rId18" Type="http://schemas.openxmlformats.org/officeDocument/2006/relationships/hyperlink" Target="consultantplus://offline/ref=24FD64ABEBEB6889800A849596619B1B2D6BF459D47677116BDE7F0548BD88A14B194493D4AD54DCBBEC77BB73C97CDFC5ZAm7F" TargetMode="External"/><Relationship Id="rId26" Type="http://schemas.openxmlformats.org/officeDocument/2006/relationships/hyperlink" Target="consultantplus://offline/ref=24FD64ABEBEB6889800A849596619B1B2D6BF459D475741168DD7F0548BD88A14B194493C6AD0CD0B9E969BA7ADC2A8E83F30AAF7C514798BA10237FZFm2F" TargetMode="External"/><Relationship Id="rId39" Type="http://schemas.openxmlformats.org/officeDocument/2006/relationships/hyperlink" Target="consultantplus://offline/ref=24FD64ABEBEB6889800A849596619B1B2D6BF459D472711C67DF7F0548BD88A14B194493C6AD0CD0B9E969BA7BDC2A8E83F30AAF7C514798BA10237FZFm2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4FD64ABEBEB6889800A849596619B1B2D6BF459D370731B68D6220F40E484A34C161B96C1BC0CD3BCF768BA6DD57EDDZCm6F" TargetMode="External"/><Relationship Id="rId34" Type="http://schemas.openxmlformats.org/officeDocument/2006/relationships/hyperlink" Target="consultantplus://offline/ref=24FD64ABEBEB6889800A849596619B1B2D6BF459D475741168DD7F0548BD88A14B194493C6AD0CD0B9E969BB74DC2A8E83F30AAF7C514798BA10237FZFm2F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24FD64ABEBEB6889800A849596619B1B2D6BF459D472711C67DF7F0548BD88A14B194493C6AD0CD0B9E969BA76DC2A8E83F30AAF7C514798BA10237FZFm2F" TargetMode="External"/><Relationship Id="rId12" Type="http://schemas.openxmlformats.org/officeDocument/2006/relationships/hyperlink" Target="consultantplus://offline/ref=24FD64ABEBEB6889800A849596619B1B2D6BF459D472711C67DF7F0548BD88A14B194493C6AD0CD0B9E969BA75DC2A8E83F30AAF7C514798BA10237FZFm2F" TargetMode="External"/><Relationship Id="rId17" Type="http://schemas.openxmlformats.org/officeDocument/2006/relationships/hyperlink" Target="consultantplus://offline/ref=24FD64ABEBEB6889800A849596619B1B2D6BF459DC7F781B6CD6220F40E484A34C161B96C1BC0CD3BCF768BA6DD57EDDZCm6F" TargetMode="External"/><Relationship Id="rId25" Type="http://schemas.openxmlformats.org/officeDocument/2006/relationships/hyperlink" Target="consultantplus://offline/ref=24FD64ABEBEB6889800A849596619B1B2D6BF459D475741168DD7F0548BD88A14B194493C6AD0CD0B9E969BA7BDC2A8E83F30AAF7C514798BA10237FZFm2F" TargetMode="External"/><Relationship Id="rId33" Type="http://schemas.openxmlformats.org/officeDocument/2006/relationships/hyperlink" Target="consultantplus://offline/ref=24FD64ABEBEB6889800A849596619B1B2D6BF459D475741168DD7F0548BD88A14B194493C6AD0CD0B9E969BB75DC2A8E83F30AAF7C514798BA10237FZFm2F" TargetMode="External"/><Relationship Id="rId38" Type="http://schemas.openxmlformats.org/officeDocument/2006/relationships/hyperlink" Target="consultantplus://offline/ref=24FD64ABEBEB6889800A849596619B1B2D6BF459D475741168DD7F0548BD88A14B194493C6AD0CD0B9E969B873DC2A8E83F30AAF7C514798BA10237FZFm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4FD64ABEBEB6889800A849596619B1B2D6BF459D175771E6AD6220F40E484A34C161B96C1BC0CD3BCF768BA6DD57EDDZCm6F" TargetMode="External"/><Relationship Id="rId20" Type="http://schemas.openxmlformats.org/officeDocument/2006/relationships/hyperlink" Target="consultantplus://offline/ref=24FD64ABEBEB6889800A849596619B1B2D6BF459D47571106ED57F0548BD88A14B194493D4AD54DCBBEC77BB73C97CDFC5ZAm7F" TargetMode="External"/><Relationship Id="rId29" Type="http://schemas.openxmlformats.org/officeDocument/2006/relationships/hyperlink" Target="consultantplus://offline/ref=24FD64ABEBEB6889800A849596619B1B2D6BF459D475741168DD7F0548BD88A14B194493C6AD0CD0B9E969BB70DC2A8E83F30AAF7C514798BA10237FZFm2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D64ABEBEB6889800A849596619B1B2D6BF459D475741168DD7F0548BD88A14B194493C6AD0CD0B9E969BA76DC2A8E83F30AAF7C514798BA10237FZFm2F" TargetMode="External"/><Relationship Id="rId11" Type="http://schemas.openxmlformats.org/officeDocument/2006/relationships/hyperlink" Target="consultantplus://offline/ref=24FD64ABEBEB6889800A849596619B1B2D6BF459D47275186EDA7F0548BD88A14B194493C6AD0CD0B9E86FB870DC2A8E83F30AAF7C514798BA10237FZFm2F" TargetMode="External"/><Relationship Id="rId24" Type="http://schemas.openxmlformats.org/officeDocument/2006/relationships/hyperlink" Target="consultantplus://offline/ref=24FD64ABEBEB6889800A849596619B1B2D6BF459D475741168DD7F0548BD88A14B194493C6AD0CD0B9E969BA74DC2A8E83F30AAF7C514798BA10237FZFm2F" TargetMode="External"/><Relationship Id="rId32" Type="http://schemas.openxmlformats.org/officeDocument/2006/relationships/hyperlink" Target="consultantplus://offline/ref=24FD64ABEBEB6889800A849596619B1B2D6BF459D475741168DD7F0548BD88A14B194493C6AD0CD0B9E969BB73DC2A8E83F30AAF7C514798BA10237FZFm2F" TargetMode="External"/><Relationship Id="rId37" Type="http://schemas.openxmlformats.org/officeDocument/2006/relationships/hyperlink" Target="consultantplus://offline/ref=24FD64ABEBEB6889800A849596619B1B2D6BF459D475741168DD7F0548BD88A14B194493C6AD0CD0B9E969BB73DC2A8E83F30AAF7C514798BA10237FZFm2F" TargetMode="External"/><Relationship Id="rId40" Type="http://schemas.openxmlformats.org/officeDocument/2006/relationships/hyperlink" Target="consultantplus://offline/ref=24FD64ABEBEB6889800A849596619B1B2D6BF459D370731B68D6220F40E484A34C161B96C1BC0CD3BCF768BA6DD57EDDZCm6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4FD64ABEBEB6889800A849596619B1B2D6BF459D67F711E69D6220F40E484A34C161B96C1BC0CD3BCF768BA6DD57EDDZCm6F" TargetMode="External"/><Relationship Id="rId23" Type="http://schemas.openxmlformats.org/officeDocument/2006/relationships/hyperlink" Target="consultantplus://offline/ref=24FD64ABEBEB6889800A849596619B1B2D6BF459D370731B68D6220F40E484A34C161B96C1BC0CD3BCF768BA6DD57EDDZCm6F" TargetMode="External"/><Relationship Id="rId28" Type="http://schemas.openxmlformats.org/officeDocument/2006/relationships/hyperlink" Target="consultantplus://offline/ref=24FD64ABEBEB6889800A849596619B1B2D6BF459D475741168DD7F0548BD88A14B194493C6AD0CD0B9E969BB73DC2A8E83F30AAF7C514798BA10237FZFm2F" TargetMode="External"/><Relationship Id="rId36" Type="http://schemas.openxmlformats.org/officeDocument/2006/relationships/hyperlink" Target="consultantplus://offline/ref=24FD64ABEBEB6889800A849596619B1B2D6BF459D475741168DD7F0548BD88A14B194493C6AD0CD0B9E969BB73DC2A8E83F30AAF7C514798BA10237FZFm2F" TargetMode="External"/><Relationship Id="rId10" Type="http://schemas.openxmlformats.org/officeDocument/2006/relationships/hyperlink" Target="consultantplus://offline/ref=24FD64ABEBEB6889800A9A98800DC7132865A957D2737B4F3389795217ED8EF40B5942C685E901D1B1E23DEB378273DDC2B806AD674D469AZAm5F" TargetMode="External"/><Relationship Id="rId19" Type="http://schemas.openxmlformats.org/officeDocument/2006/relationships/hyperlink" Target="consultantplus://offline/ref=24FD64ABEBEB6889800A849596619B1B2D6BF459D477771F6EDA7F0548BD88A14B194493D4AD54DCBBEC77BB73C97CDFC5ZAm7F" TargetMode="External"/><Relationship Id="rId31" Type="http://schemas.openxmlformats.org/officeDocument/2006/relationships/hyperlink" Target="consultantplus://offline/ref=24FD64ABEBEB6889800A849596619B1B2D6BF459D475741168DD7F0548BD88A14B194493C6AD0CD0B9E969BB76DC2A8E83F30AAF7C514798BA10237FZFm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FD64ABEBEB6889800A9A98800DC7132865A952DD757B4F3389795217ED8EF419591ACA87EC1FD0B9F76BBA71ZDm6F" TargetMode="External"/><Relationship Id="rId14" Type="http://schemas.openxmlformats.org/officeDocument/2006/relationships/hyperlink" Target="consultantplus://offline/ref=24FD64ABEBEB6889800A849596619B1B2D6BF459D677721D6FD6220F40E484A34C161B96C1BC0CD3BCF768BA6DD57EDDZCm6F" TargetMode="External"/><Relationship Id="rId22" Type="http://schemas.openxmlformats.org/officeDocument/2006/relationships/hyperlink" Target="consultantplus://offline/ref=24FD64ABEBEB6889800A849596619B1B2D6BF459D475741168DD7F0548BD88A14B194493C6AD0CD0B9E969BA75DC2A8E83F30AAF7C514798BA10237FZFm2F" TargetMode="External"/><Relationship Id="rId27" Type="http://schemas.openxmlformats.org/officeDocument/2006/relationships/hyperlink" Target="consultantplus://offline/ref=24FD64ABEBEB6889800A849596619B1B2D6BF459D475741168DD7F0548BD88A14B194493C6AD0CD0B9E969BB73DC2A8E83F30AAF7C514798BA10237FZFm2F" TargetMode="External"/><Relationship Id="rId30" Type="http://schemas.openxmlformats.org/officeDocument/2006/relationships/hyperlink" Target="consultantplus://offline/ref=24FD64ABEBEB6889800A849596619B1B2D6BF459D475741168DD7F0548BD88A14B194493C6AD0CD0B9E969BB77DC2A8E83F30AAF7C514798BA10237FZFm2F" TargetMode="External"/><Relationship Id="rId35" Type="http://schemas.openxmlformats.org/officeDocument/2006/relationships/hyperlink" Target="consultantplus://offline/ref=24FD64ABEBEB6889800A849596619B1B2D6BF459D475741168DD7F0548BD88A14B194493C6AD0CD0B9E969BB7BDC2A8E83F30AAF7C514798BA10237FZFm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2021-10-25T05:38:00Z</dcterms:created>
  <dcterms:modified xsi:type="dcterms:W3CDTF">2021-10-25T05:40:00Z</dcterms:modified>
</cp:coreProperties>
</file>