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828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0"/>
      </w:tblGrid>
      <w:tr w:rsidR="00706AE5" w14:paraId="42D13415" w14:textId="77777777" w:rsidTr="00413C93">
        <w:trPr>
          <w:trHeight w:val="8527"/>
        </w:trPr>
        <w:tc>
          <w:tcPr>
            <w:tcW w:w="5000" w:type="pct"/>
            <w:tcBorders>
              <w:top w:val="threeDEmboss" w:sz="24" w:space="0" w:color="C00000"/>
              <w:left w:val="threeDEmboss" w:sz="24" w:space="0" w:color="C00000"/>
              <w:bottom w:val="threeDEmboss" w:sz="24" w:space="0" w:color="C00000"/>
              <w:right w:val="threeDEmboss" w:sz="24" w:space="0" w:color="C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CC9E809" w14:textId="77777777" w:rsidR="00BA12B1" w:rsidRDefault="00BA12B1" w:rsidP="0040164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color w:val="C2004E"/>
                <w:sz w:val="34"/>
                <w:szCs w:val="34"/>
              </w:rPr>
            </w:pPr>
            <w:r>
              <w:rPr>
                <w:noProof/>
              </w:rPr>
              <w:drawing>
                <wp:inline distT="0" distB="0" distL="0" distR="0" wp14:anchorId="03A1F123" wp14:editId="3CC8BEBA">
                  <wp:extent cx="3624388" cy="2374900"/>
                  <wp:effectExtent l="0" t="0" r="0" b="0"/>
                  <wp:docPr id="2" name="Рисунок 2" descr="Противодействие коррупции | Орск официальный сайт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отиводействие коррупции | Орск официальный сайт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3950" cy="240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4DF677" w14:textId="18D7811B" w:rsidR="001707F7" w:rsidRPr="001707F7" w:rsidRDefault="001707F7" w:rsidP="0040164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color w:val="C2004E"/>
                <w:sz w:val="34"/>
                <w:szCs w:val="34"/>
              </w:rPr>
            </w:pPr>
            <w:r w:rsidRPr="001707F7">
              <w:rPr>
                <w:rFonts w:ascii="Verdana" w:eastAsia="Times New Roman" w:hAnsi="Verdana" w:cs="Times New Roman"/>
                <w:color w:val="C2004E"/>
                <w:sz w:val="34"/>
                <w:szCs w:val="34"/>
              </w:rPr>
              <w:t>Ответственность за коррупционные правонарушения</w:t>
            </w:r>
          </w:p>
          <w:p w14:paraId="6CF51D67" w14:textId="77777777" w:rsidR="001707F7" w:rsidRPr="001707F7" w:rsidRDefault="001707F7" w:rsidP="004016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дисциплинарную и гражданско-правовую ответственность в соответствии с законодательством Российской Федерации.</w:t>
            </w:r>
          </w:p>
          <w:p w14:paraId="1275E119" w14:textId="52AB7BA7" w:rsidR="001707F7" w:rsidRDefault="001707F7" w:rsidP="004016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      </w:r>
            <w:r w:rsidR="00BA12B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(статья 13 Федерального закона от 25.12.2008 № 273-ФЗ «О противодействии коррупции»)</w:t>
            </w:r>
          </w:p>
          <w:p w14:paraId="4F49261E" w14:textId="77777777" w:rsidR="001707F7" w:rsidRPr="001707F7" w:rsidRDefault="001707F7" w:rsidP="0040164E">
            <w:pPr>
              <w:shd w:val="clear" w:color="auto" w:fill="FFFFFF"/>
              <w:spacing w:before="100" w:beforeAutospacing="1" w:after="45" w:line="240" w:lineRule="auto"/>
              <w:jc w:val="center"/>
              <w:outlineLvl w:val="2"/>
              <w:rPr>
                <w:rFonts w:ascii="Verdana" w:eastAsia="Times New Roman" w:hAnsi="Verdana" w:cs="Times New Roman"/>
                <w:color w:val="C2004E"/>
                <w:sz w:val="26"/>
                <w:szCs w:val="26"/>
                <w:u w:val="single"/>
              </w:rPr>
            </w:pPr>
            <w:r w:rsidRPr="001707F7">
              <w:rPr>
                <w:rFonts w:ascii="Verdana" w:eastAsia="Times New Roman" w:hAnsi="Verdana" w:cs="Times New Roman"/>
                <w:b/>
                <w:bCs/>
                <w:color w:val="C2004E"/>
                <w:sz w:val="26"/>
                <w:szCs w:val="26"/>
                <w:u w:val="single"/>
              </w:rPr>
              <w:t>Уголовная ответственность за преступления коррупционной направленности</w:t>
            </w:r>
          </w:p>
          <w:p w14:paraId="444822EB" w14:textId="77777777" w:rsidR="001707F7" w:rsidRPr="001707F7" w:rsidRDefault="001707F7" w:rsidP="004016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К правонарушениям, обладающим коррупционными признаками, относятся следующие умышленные деяния, предусмотренные Уголовным Кодексом Российской Федерации:</w:t>
            </w:r>
          </w:p>
          <w:p w14:paraId="1E7058EE" w14:textId="77777777" w:rsidR="001707F7" w:rsidRPr="001707F7" w:rsidRDefault="001707F7" w:rsidP="0040164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мошенничество (статья 159);</w:t>
            </w:r>
          </w:p>
          <w:p w14:paraId="571067D8" w14:textId="77777777" w:rsidR="001707F7" w:rsidRPr="001707F7" w:rsidRDefault="001707F7" w:rsidP="0040164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присвоение или растрата (статья 160);</w:t>
            </w:r>
          </w:p>
          <w:p w14:paraId="2B6CAAF4" w14:textId="77777777" w:rsidR="001707F7" w:rsidRPr="001707F7" w:rsidRDefault="001707F7" w:rsidP="0040164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коммерческий подкуп (статья 204);</w:t>
            </w:r>
          </w:p>
          <w:p w14:paraId="02E7122F" w14:textId="77777777" w:rsidR="001707F7" w:rsidRPr="001707F7" w:rsidRDefault="001707F7" w:rsidP="0040164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злоупотребление должностными полномочиями (статья 285);</w:t>
            </w:r>
          </w:p>
          <w:p w14:paraId="75B149BF" w14:textId="77777777" w:rsidR="001707F7" w:rsidRPr="001707F7" w:rsidRDefault="001707F7" w:rsidP="0040164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нецелевое расходование бюджетных средств (статья 285.1);</w:t>
            </w:r>
          </w:p>
          <w:p w14:paraId="2D6718D4" w14:textId="77777777" w:rsidR="001707F7" w:rsidRPr="001707F7" w:rsidRDefault="001707F7" w:rsidP="0040164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lastRenderedPageBreak/>
              <w:t>нецелевое расходование средств государственных внебюджетных фондов (статья 285.2);</w:t>
            </w:r>
          </w:p>
          <w:p w14:paraId="673051E8" w14:textId="77777777" w:rsidR="001707F7" w:rsidRPr="001707F7" w:rsidRDefault="001707F7" w:rsidP="0040164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внесение в единые государственные реестры заведомо недостоверных сведений (статья 285.3);</w:t>
            </w:r>
          </w:p>
          <w:p w14:paraId="43C329C4" w14:textId="77777777" w:rsidR="001707F7" w:rsidRPr="001707F7" w:rsidRDefault="001707F7" w:rsidP="0040164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превышение должностных полномочий (статья 286);</w:t>
            </w:r>
          </w:p>
          <w:p w14:paraId="3126210A" w14:textId="77777777" w:rsidR="001707F7" w:rsidRPr="001707F7" w:rsidRDefault="001707F7" w:rsidP="0040164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незаконное участие в предпринимательской деятельности (статья 289);</w:t>
            </w:r>
          </w:p>
          <w:p w14:paraId="1ECE587F" w14:textId="77777777" w:rsidR="001707F7" w:rsidRPr="001707F7" w:rsidRDefault="001707F7" w:rsidP="0040164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получение взятки (статья 290);</w:t>
            </w:r>
          </w:p>
          <w:p w14:paraId="6D25CE22" w14:textId="77777777" w:rsidR="001707F7" w:rsidRPr="001707F7" w:rsidRDefault="001707F7" w:rsidP="0040164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дача взятки (статья 291);</w:t>
            </w:r>
          </w:p>
          <w:p w14:paraId="5E61F1ED" w14:textId="77777777" w:rsidR="001707F7" w:rsidRPr="001707F7" w:rsidRDefault="001707F7" w:rsidP="0040164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посредничество во взяточничестве (статья 291.1);</w:t>
            </w:r>
          </w:p>
          <w:p w14:paraId="6E8AE970" w14:textId="77777777" w:rsidR="001707F7" w:rsidRPr="001707F7" w:rsidRDefault="001707F7" w:rsidP="0040164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служебный подлог (статья 292);</w:t>
            </w:r>
          </w:p>
          <w:p w14:paraId="622A4D72" w14:textId="77777777" w:rsidR="001707F7" w:rsidRPr="001707F7" w:rsidRDefault="001707F7" w:rsidP="0040164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провокация взятки либо коммерческого подкупа (статья 304);</w:t>
            </w:r>
          </w:p>
          <w:p w14:paraId="0BE9EDA7" w14:textId="77777777" w:rsidR="001707F7" w:rsidRPr="001707F7" w:rsidRDefault="001707F7" w:rsidP="0040164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подкуп или принуждение к даче показаний или уклонению от дачи показаний либо к неправильному переводу (статья 309).</w:t>
            </w:r>
          </w:p>
          <w:p w14:paraId="284ECDFA" w14:textId="77777777" w:rsidR="001707F7" w:rsidRPr="001707F7" w:rsidRDefault="001707F7" w:rsidP="004016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За преступления коррупционной направленности Уголовным кодексом Российской Федерации установлены санкции, которые предусматривают следующие виды наказаний:</w:t>
            </w:r>
          </w:p>
          <w:p w14:paraId="7240AD09" w14:textId="77777777" w:rsidR="001707F7" w:rsidRPr="001707F7" w:rsidRDefault="001707F7" w:rsidP="004016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штраф;</w:t>
            </w:r>
          </w:p>
          <w:p w14:paraId="363B1B78" w14:textId="77777777" w:rsidR="001707F7" w:rsidRPr="001707F7" w:rsidRDefault="001707F7" w:rsidP="004016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лишение права занимать определенные должности или заниматься определенной деятельностью;</w:t>
            </w:r>
          </w:p>
          <w:p w14:paraId="1499A556" w14:textId="77777777" w:rsidR="001707F7" w:rsidRPr="001707F7" w:rsidRDefault="001707F7" w:rsidP="004016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обязательные работы;</w:t>
            </w:r>
          </w:p>
          <w:p w14:paraId="65688671" w14:textId="77777777" w:rsidR="001707F7" w:rsidRPr="001707F7" w:rsidRDefault="001707F7" w:rsidP="004016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исправительные работы;</w:t>
            </w:r>
          </w:p>
          <w:p w14:paraId="75FA91B6" w14:textId="77777777" w:rsidR="001707F7" w:rsidRPr="001707F7" w:rsidRDefault="001707F7" w:rsidP="004016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принудительные работы;</w:t>
            </w:r>
          </w:p>
          <w:p w14:paraId="28B4EC34" w14:textId="77777777" w:rsidR="001707F7" w:rsidRPr="001707F7" w:rsidRDefault="001707F7" w:rsidP="004016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ограничение свободы;</w:t>
            </w:r>
          </w:p>
          <w:p w14:paraId="3FD64EBF" w14:textId="77777777" w:rsidR="001707F7" w:rsidRPr="001707F7" w:rsidRDefault="001707F7" w:rsidP="004016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лишение свободы на определенный срок.</w:t>
            </w:r>
          </w:p>
          <w:p w14:paraId="1B97D6A5" w14:textId="00E82AD5" w:rsidR="001707F7" w:rsidRPr="001707F7" w:rsidRDefault="001707F7" w:rsidP="0040164E">
            <w:pPr>
              <w:shd w:val="clear" w:color="auto" w:fill="FFFFFF"/>
              <w:spacing w:before="100" w:beforeAutospacing="1" w:after="45" w:line="240" w:lineRule="auto"/>
              <w:jc w:val="center"/>
              <w:outlineLvl w:val="2"/>
              <w:rPr>
                <w:rFonts w:ascii="Verdana" w:eastAsia="Times New Roman" w:hAnsi="Verdana" w:cs="Times New Roman"/>
                <w:color w:val="C2004E"/>
                <w:sz w:val="26"/>
                <w:szCs w:val="26"/>
                <w:u w:val="single"/>
              </w:rPr>
            </w:pPr>
            <w:r w:rsidRPr="001707F7">
              <w:rPr>
                <w:rFonts w:ascii="Verdana" w:eastAsia="Times New Roman" w:hAnsi="Verdana" w:cs="Times New Roman"/>
                <w:b/>
                <w:bCs/>
                <w:color w:val="C2004E"/>
                <w:sz w:val="26"/>
                <w:szCs w:val="26"/>
                <w:u w:val="single"/>
              </w:rPr>
              <w:t>Административная ответственность за коррупционные правонарушения</w:t>
            </w:r>
          </w:p>
          <w:p w14:paraId="2B1248F1" w14:textId="77777777" w:rsidR="001707F7" w:rsidRPr="001707F7" w:rsidRDefault="001707F7" w:rsidP="004016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К основным составам административных правонарушений коррупционного характера, предусмотренных Кодексом Российской Федерации </w:t>
            </w:r>
            <w:proofErr w:type="gramStart"/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об административных правонарушениях</w:t>
            </w:r>
            <w:proofErr w:type="gramEnd"/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можно отнести такие, как:</w:t>
            </w:r>
          </w:p>
          <w:p w14:paraId="63179D20" w14:textId="77777777" w:rsidR="001707F7" w:rsidRPr="001707F7" w:rsidRDefault="001707F7" w:rsidP="0040164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Мелкое хищение» (в случае совершения соответствующего действия путем присвоения или растраты) (статья 7.27);</w:t>
            </w:r>
          </w:p>
          <w:p w14:paraId="1BF3B3DD" w14:textId="77777777" w:rsidR="001707F7" w:rsidRPr="001707F7" w:rsidRDefault="001707F7" w:rsidP="0040164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Несоблюдение требований законодательства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 (статья 7.29);</w:t>
            </w:r>
          </w:p>
          <w:p w14:paraId="6F47D397" w14:textId="77777777" w:rsidR="001707F7" w:rsidRPr="001707F7" w:rsidRDefault="001707F7" w:rsidP="0040164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Нарушение порядка определения начальной (максимальной)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 статья (7.29. 1);</w:t>
            </w:r>
          </w:p>
          <w:p w14:paraId="318D2B70" w14:textId="77777777" w:rsidR="001707F7" w:rsidRPr="001707F7" w:rsidRDefault="001707F7" w:rsidP="0040164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Отказ или уклонение единственного поставщика (исполнителя, подрядчика) от заключения государственного контракта по государственному оборонному заказу (статья 7.29.2);</w:t>
            </w:r>
          </w:p>
          <w:p w14:paraId="0FC82A9A" w14:textId="77777777" w:rsidR="001707F7" w:rsidRPr="001707F7" w:rsidRDefault="001707F7" w:rsidP="0040164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Нарушение порядка осуществления закупок товаров, работ, услуг для обеспечения государственных и муниципальных нужд (статья 7.30);</w:t>
            </w:r>
          </w:p>
          <w:p w14:paraId="0D17114B" w14:textId="77777777" w:rsidR="001707F7" w:rsidRPr="001707F7" w:rsidRDefault="001707F7" w:rsidP="0040164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Нарушение порядка заключения, изменения контракта (статья 7.32);</w:t>
            </w:r>
          </w:p>
          <w:p w14:paraId="48FF1854" w14:textId="77777777" w:rsidR="001707F7" w:rsidRPr="001707F7" w:rsidRDefault="001707F7" w:rsidP="0040164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Ограничение конкуренции органами власти, органами местного самоуправления (статья 14.9);</w:t>
            </w:r>
          </w:p>
          <w:p w14:paraId="454DB000" w14:textId="77777777" w:rsidR="001707F7" w:rsidRPr="001707F7" w:rsidRDefault="001707F7" w:rsidP="0040164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lastRenderedPageBreak/>
              <w:t>Незаконное вознаграждение от имени юридического лица (статья 19.28);</w:t>
            </w:r>
          </w:p>
          <w:p w14:paraId="6BF74F09" w14:textId="77777777" w:rsidR="001707F7" w:rsidRPr="001707F7" w:rsidRDefault="001707F7" w:rsidP="004016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За совершение административных правонарушений коррупционной направленности Кодексом Российской Федерации об административных правонарушениях установлены санкции, которые предусматривают такие виды наказаний, как:</w:t>
            </w:r>
          </w:p>
          <w:p w14:paraId="099FEDE8" w14:textId="77777777" w:rsidR="001707F7" w:rsidRPr="001707F7" w:rsidRDefault="001707F7" w:rsidP="0040164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административный штраф;</w:t>
            </w:r>
          </w:p>
          <w:p w14:paraId="57768478" w14:textId="77777777" w:rsidR="001707F7" w:rsidRPr="001707F7" w:rsidRDefault="001707F7" w:rsidP="0040164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административный арест;</w:t>
            </w:r>
          </w:p>
          <w:p w14:paraId="78C4C95B" w14:textId="77777777" w:rsidR="001707F7" w:rsidRPr="001707F7" w:rsidRDefault="001707F7" w:rsidP="0040164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дисквалификация.</w:t>
            </w:r>
          </w:p>
          <w:p w14:paraId="306D9920" w14:textId="77777777" w:rsidR="001707F7" w:rsidRPr="001707F7" w:rsidRDefault="001707F7" w:rsidP="00A02DDC">
            <w:pPr>
              <w:shd w:val="clear" w:color="auto" w:fill="FFFFFF"/>
              <w:spacing w:before="100" w:beforeAutospacing="1" w:after="45" w:line="240" w:lineRule="auto"/>
              <w:jc w:val="center"/>
              <w:outlineLvl w:val="2"/>
              <w:rPr>
                <w:rFonts w:ascii="Verdana" w:eastAsia="Times New Roman" w:hAnsi="Verdana" w:cs="Times New Roman"/>
                <w:color w:val="C2004E"/>
                <w:sz w:val="26"/>
                <w:szCs w:val="26"/>
                <w:u w:val="single"/>
              </w:rPr>
            </w:pPr>
            <w:r w:rsidRPr="001707F7">
              <w:rPr>
                <w:rFonts w:ascii="Verdana" w:eastAsia="Times New Roman" w:hAnsi="Verdana" w:cs="Times New Roman"/>
                <w:b/>
                <w:bCs/>
                <w:color w:val="C2004E"/>
                <w:sz w:val="26"/>
                <w:szCs w:val="26"/>
                <w:u w:val="single"/>
              </w:rPr>
              <w:t>Дисциплинарная ответственность за коррупционные правонарушения</w:t>
            </w:r>
          </w:p>
          <w:p w14:paraId="77983E35" w14:textId="77777777" w:rsidR="001707F7" w:rsidRPr="001707F7" w:rsidRDefault="001707F7" w:rsidP="004016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Статьей 27.1 Федерального закона от 02.03.2007 № 25-ФЗ «О муниципальной службе в Российской Федерации»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25-ФЗ, Федеральным законом от 25.12.2008 № 273-ФЗ и другими федеральными законами, предусмотрены следующие виды взысканий:</w:t>
            </w:r>
          </w:p>
          <w:p w14:paraId="26977270" w14:textId="77777777" w:rsidR="001707F7" w:rsidRPr="001707F7" w:rsidRDefault="001707F7" w:rsidP="0040164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замечание;</w:t>
            </w:r>
          </w:p>
          <w:p w14:paraId="1B0DFDD8" w14:textId="77777777" w:rsidR="001707F7" w:rsidRPr="001707F7" w:rsidRDefault="001707F7" w:rsidP="0040164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выговор;</w:t>
            </w:r>
          </w:p>
          <w:p w14:paraId="02D00211" w14:textId="77777777" w:rsidR="001707F7" w:rsidRPr="001707F7" w:rsidRDefault="001707F7" w:rsidP="0040164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увольнение по соответствующим основаниям.</w:t>
            </w:r>
          </w:p>
          <w:p w14:paraId="00EBFB4E" w14:textId="6C4F7ADF" w:rsidR="001707F7" w:rsidRPr="001707F7" w:rsidRDefault="001707F7" w:rsidP="004016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Муниципальный служащий подлежит </w:t>
            </w:r>
            <w:r w:rsidRPr="001707F7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увольнению с муниципальной службы в связи с утратой доверия</w:t>
            </w: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за совершение правонарушени</w:t>
            </w:r>
            <w:r w:rsidR="00A02DD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я</w:t>
            </w: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, установленн</w:t>
            </w:r>
            <w:r w:rsidR="00A02DD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ого</w:t>
            </w: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:</w:t>
            </w:r>
          </w:p>
          <w:p w14:paraId="78148A7E" w14:textId="12D5CBF8" w:rsidR="001707F7" w:rsidRPr="001707F7" w:rsidRDefault="001707F7" w:rsidP="0040164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ст. 14.1 Федерального закона от 02.03.2007 № 25-ФЗ - за непринятие муниципальным служащим, являющимся стороной конфликта интересов, мер по предотвращению или урегулированию конфликта интересов</w:t>
            </w:r>
            <w:r w:rsidR="00A02DD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.</w:t>
            </w:r>
          </w:p>
          <w:p w14:paraId="1A79B73A" w14:textId="77777777" w:rsidR="001707F7" w:rsidRPr="001707F7" w:rsidRDefault="001707F7" w:rsidP="00A02DDC">
            <w:pPr>
              <w:shd w:val="clear" w:color="auto" w:fill="FFFFFF"/>
              <w:spacing w:before="100" w:beforeAutospacing="1" w:after="45" w:line="240" w:lineRule="auto"/>
              <w:jc w:val="center"/>
              <w:outlineLvl w:val="2"/>
              <w:rPr>
                <w:rFonts w:ascii="Verdana" w:eastAsia="Times New Roman" w:hAnsi="Verdana" w:cs="Times New Roman"/>
                <w:color w:val="C2004E"/>
                <w:sz w:val="26"/>
                <w:szCs w:val="26"/>
                <w:u w:val="single"/>
              </w:rPr>
            </w:pPr>
            <w:r w:rsidRPr="001707F7">
              <w:rPr>
                <w:rFonts w:ascii="Verdana" w:eastAsia="Times New Roman" w:hAnsi="Verdana" w:cs="Times New Roman"/>
                <w:b/>
                <w:bCs/>
                <w:color w:val="C2004E"/>
                <w:sz w:val="26"/>
                <w:szCs w:val="26"/>
                <w:u w:val="single"/>
              </w:rPr>
              <w:t>Гражданско-правовая ответственность</w:t>
            </w:r>
          </w:p>
          <w:p w14:paraId="4A76F2A7" w14:textId="77777777" w:rsidR="001707F7" w:rsidRPr="001707F7" w:rsidRDefault="001707F7" w:rsidP="004016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Ответственность за вред, причиненный государственными органами, органами местного самоуправления, а также их должностными лицами:</w:t>
            </w:r>
          </w:p>
          <w:p w14:paraId="5047CE8D" w14:textId="4029B92B" w:rsidR="001707F7" w:rsidRPr="001707F7" w:rsidRDefault="001707F7" w:rsidP="0040164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статья 16 Гражданского Кодекса Российской Федерации - убытки,</w:t>
            </w:r>
            <w:r w:rsidR="00A02DD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причиненные гражданину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в том числе издания не соответствующего закону или иному правовому акту акта государственного органа или органа местного самоуправления, подлежат возмещению Российской Федерацией, соответствующим субъектом Российской Федерации или муниципальным образованием;</w:t>
            </w:r>
          </w:p>
          <w:p w14:paraId="6DCBE7EA" w14:textId="1BB17FB7" w:rsidR="001707F7" w:rsidRPr="001707F7" w:rsidRDefault="001707F7" w:rsidP="0040164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статья 1069 Гражданского Кодекса Российской Федерации вред,</w:t>
            </w:r>
            <w:r w:rsidR="00A02DDC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причиненный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в том числе </w:t>
            </w:r>
            <w:proofErr w:type="gramStart"/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в результате издания</w:t>
            </w:r>
            <w:proofErr w:type="gramEnd"/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не соответствующего закону или иному правовому акту акта государственного органа или органа местного самоуправления, </w:t>
            </w: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lastRenderedPageBreak/>
              <w:t>подлежит возмещению.</w:t>
            </w:r>
          </w:p>
          <w:p w14:paraId="428CDD0A" w14:textId="77777777" w:rsidR="001707F7" w:rsidRPr="001707F7" w:rsidRDefault="001707F7" w:rsidP="004016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Вред возмещается за счет соответственно казны Российской Федерации, казны субъекта Российской Федерации или казны муниципального образования. Пунктом 3.1. статьи 1081 Гражданского Кодекса Российской Федерации предусмотрено - Российская Федерация, субъект РФ или муниципальное образование в случае возмещения ими вреда, причиненного по основаниям, изложенным в статье 1069, имеют право регресса к лицу, в связи с незаконными действиями (бездействием) которого произведено указанное возмещение.</w:t>
            </w:r>
          </w:p>
          <w:p w14:paraId="3108AB2A" w14:textId="77777777" w:rsidR="001707F7" w:rsidRPr="001707F7" w:rsidRDefault="001707F7" w:rsidP="0040164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К коррупционным правонарушениям относятся также обладающие признаками коррупции и не являющиеся преступлениями нарушения правил дарения, а также нарушения порядка предоставления услуг, предусмотренных Гражданским Кодексом Российской Федерации:</w:t>
            </w:r>
          </w:p>
          <w:p w14:paraId="349B3EA1" w14:textId="2F368D0C" w:rsidR="001707F7" w:rsidRDefault="001707F7" w:rsidP="0040164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1707F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ст. 575 Гражданского Кодекса Российской Федерации содержит запрет на дарение подарков, за исключением обычных, стоимость которых не превышает трех тысяч рублей лицам, замещающим муниципальные должности, муниципальным служащим в связи с их должностным положением или в связи с исполнением ими служебных обязанностей.</w:t>
            </w:r>
          </w:p>
          <w:p w14:paraId="5ACDC5A6" w14:textId="2324454D" w:rsidR="00A02DDC" w:rsidRDefault="00A02DDC" w:rsidP="00A02DD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14:paraId="77278975" w14:textId="47CAF9D4" w:rsidR="00706AE5" w:rsidRPr="00413C93" w:rsidRDefault="00413C93" w:rsidP="00413C9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D7E4245" wp14:editId="7C49AAF3">
                  <wp:extent cx="3730659" cy="2501265"/>
                  <wp:effectExtent l="0" t="0" r="0" b="0"/>
                  <wp:docPr id="3" name="Рисунок 3" descr="Противодействие корруп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отиводействие корруп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3624" cy="2523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AE5" w14:paraId="03859A41" w14:textId="77777777" w:rsidTr="00A02DDC">
        <w:tc>
          <w:tcPr>
            <w:tcW w:w="5000" w:type="pct"/>
            <w:tcBorders>
              <w:top w:val="threeDEmboss" w:sz="24" w:space="0" w:color="C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EC7D6BA" w14:textId="1E2FEA27" w:rsidR="00706AE5" w:rsidRDefault="00706AE5" w:rsidP="0040164E">
            <w:pPr>
              <w:spacing w:line="375" w:lineRule="atLeast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06AE5" w14:paraId="15052A7A" w14:textId="77777777" w:rsidTr="00A02DDC">
        <w:tc>
          <w:tcPr>
            <w:tcW w:w="5000" w:type="pct"/>
            <w:tcMar>
              <w:top w:w="360" w:type="dxa"/>
              <w:left w:w="120" w:type="dxa"/>
              <w:bottom w:w="0" w:type="dxa"/>
              <w:right w:w="120" w:type="dxa"/>
            </w:tcMar>
            <w:vAlign w:val="center"/>
          </w:tcPr>
          <w:p w14:paraId="377B6CAE" w14:textId="7A0EE187" w:rsidR="00706AE5" w:rsidRDefault="00706AE5" w:rsidP="0040164E">
            <w:pPr>
              <w:spacing w:line="375" w:lineRule="atLeast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</w:tbl>
    <w:p w14:paraId="14AED4A3" w14:textId="12DF0D20" w:rsidR="00457A15" w:rsidRPr="00706AE5" w:rsidRDefault="00457A15" w:rsidP="00706AE5"/>
    <w:sectPr w:rsidR="00457A15" w:rsidRPr="00706AE5" w:rsidSect="00BA12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C5C"/>
    <w:multiLevelType w:val="multilevel"/>
    <w:tmpl w:val="1BCC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952C4"/>
    <w:multiLevelType w:val="multilevel"/>
    <w:tmpl w:val="F8D4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01146"/>
    <w:multiLevelType w:val="multilevel"/>
    <w:tmpl w:val="D8D0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A5340B"/>
    <w:multiLevelType w:val="multilevel"/>
    <w:tmpl w:val="883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E7689"/>
    <w:multiLevelType w:val="multilevel"/>
    <w:tmpl w:val="8B18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E26AE2"/>
    <w:multiLevelType w:val="multilevel"/>
    <w:tmpl w:val="5182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F862B5"/>
    <w:multiLevelType w:val="multilevel"/>
    <w:tmpl w:val="0B78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B6626"/>
    <w:multiLevelType w:val="multilevel"/>
    <w:tmpl w:val="1E62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CE1"/>
    <w:rsid w:val="00027CE1"/>
    <w:rsid w:val="001707F7"/>
    <w:rsid w:val="0040164E"/>
    <w:rsid w:val="00413C93"/>
    <w:rsid w:val="00457A15"/>
    <w:rsid w:val="005552F1"/>
    <w:rsid w:val="00706AE5"/>
    <w:rsid w:val="00A02DDC"/>
    <w:rsid w:val="00BA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A605"/>
  <w15:docId w15:val="{DF9C4E9B-0526-47DA-9F5D-BA4BF7CC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0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707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70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splay-font">
    <w:name w:val="display-font"/>
    <w:basedOn w:val="a0"/>
    <w:rsid w:val="00706AE5"/>
  </w:style>
  <w:style w:type="character" w:customStyle="1" w:styleId="20">
    <w:name w:val="Заголовок 2 Знак"/>
    <w:basedOn w:val="a0"/>
    <w:link w:val="2"/>
    <w:uiPriority w:val="9"/>
    <w:rsid w:val="001707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707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707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7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07F7"/>
    <w:rPr>
      <w:b/>
      <w:bCs/>
    </w:rPr>
  </w:style>
  <w:style w:type="character" w:styleId="a5">
    <w:name w:val="Hyperlink"/>
    <w:basedOn w:val="a0"/>
    <w:uiPriority w:val="99"/>
    <w:semiHidden/>
    <w:unhideWhenUsed/>
    <w:rsid w:val="00170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minevalieva.ov</dc:creator>
  <cp:keywords/>
  <dc:description/>
  <cp:lastModifiedBy>Миневалиева Ольга Владиславовна</cp:lastModifiedBy>
  <cp:revision>2</cp:revision>
  <cp:lastPrinted>2021-03-12T11:01:00Z</cp:lastPrinted>
  <dcterms:created xsi:type="dcterms:W3CDTF">2021-11-17T12:48:00Z</dcterms:created>
  <dcterms:modified xsi:type="dcterms:W3CDTF">2021-11-17T12:48:00Z</dcterms:modified>
</cp:coreProperties>
</file>