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F" w:rsidRDefault="00A407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07BF" w:rsidRDefault="00A407BF">
      <w:pPr>
        <w:pStyle w:val="ConsPlusNormal"/>
        <w:jc w:val="both"/>
        <w:outlineLvl w:val="0"/>
      </w:pPr>
    </w:p>
    <w:p w:rsidR="00A407BF" w:rsidRDefault="00A407BF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A407BF" w:rsidRDefault="00A407BF">
      <w:pPr>
        <w:pStyle w:val="ConsPlusTitle"/>
        <w:jc w:val="center"/>
      </w:pPr>
      <w:r>
        <w:t>САМАРСКОЙ ОБЛАСТИ</w:t>
      </w:r>
    </w:p>
    <w:p w:rsidR="00A407BF" w:rsidRDefault="00A407BF">
      <w:pPr>
        <w:pStyle w:val="ConsPlusTitle"/>
        <w:jc w:val="both"/>
      </w:pPr>
    </w:p>
    <w:p w:rsidR="00A407BF" w:rsidRDefault="00A407BF">
      <w:pPr>
        <w:pStyle w:val="ConsPlusTitle"/>
        <w:jc w:val="center"/>
      </w:pPr>
      <w:r>
        <w:t>ПОСТАНОВЛЕНИЕ</w:t>
      </w:r>
    </w:p>
    <w:p w:rsidR="00A407BF" w:rsidRDefault="00A407BF">
      <w:pPr>
        <w:pStyle w:val="ConsPlusTitle"/>
        <w:jc w:val="center"/>
      </w:pPr>
      <w:r>
        <w:t>от 31 марта 2021 г. N 1375-п/1</w:t>
      </w:r>
    </w:p>
    <w:p w:rsidR="00A407BF" w:rsidRDefault="00A407BF">
      <w:pPr>
        <w:pStyle w:val="ConsPlusTitle"/>
        <w:jc w:val="both"/>
      </w:pPr>
    </w:p>
    <w:p w:rsidR="00A407BF" w:rsidRDefault="00A407BF">
      <w:pPr>
        <w:pStyle w:val="ConsPlusTitle"/>
        <w:jc w:val="center"/>
      </w:pPr>
      <w:r>
        <w:t>О ВНЕСЕНИИ ИЗМЕНЕНИЙ В ПОСТАНОВЛЕНИЕ МЭРИИ ГОРОДСКОГО ОКРУГА</w:t>
      </w:r>
    </w:p>
    <w:p w:rsidR="00A407BF" w:rsidRDefault="00A407BF">
      <w:pPr>
        <w:pStyle w:val="ConsPlusTitle"/>
        <w:jc w:val="center"/>
      </w:pPr>
      <w:r>
        <w:t>ТОЛЬЯТТИ ОТ 08.02.2017 N 458-П/1 "ОБ ЭКОЛОГИЧЕСКОМ СОВЕТЕ</w:t>
      </w:r>
    </w:p>
    <w:p w:rsidR="00A407BF" w:rsidRDefault="00A407BF">
      <w:pPr>
        <w:pStyle w:val="ConsPlusTitle"/>
        <w:jc w:val="center"/>
      </w:pPr>
      <w:r>
        <w:t>ГОРОДСКОГО ОКРУГА ТОЛЬЯТТИ ПРИ АДМИНИСТРАЦИИ</w:t>
      </w:r>
    </w:p>
    <w:p w:rsidR="00A407BF" w:rsidRDefault="00A407BF">
      <w:pPr>
        <w:pStyle w:val="ConsPlusTitle"/>
        <w:jc w:val="center"/>
      </w:pPr>
      <w:r>
        <w:t>ГОРОДСКОГО ОКРУГА ТОЛЬЯТТИ"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ind w:firstLine="540"/>
        <w:jc w:val="both"/>
      </w:pPr>
      <w:proofErr w:type="gramStart"/>
      <w:r>
        <w:t xml:space="preserve">В целях осуществления работы экологического Совета городского округа Тольятти в 2019 - 2020 годах,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  <w:proofErr w:type="gramEnd"/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08.02.2017 N 458-п/1 "Об экологическом Совете городского округа Тольятти при администрации городского округа Тольятти" изменения, изложив </w:t>
      </w:r>
      <w:hyperlink r:id="rId9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10" w:history="1">
        <w:r>
          <w:rPr>
            <w:color w:val="0000FF"/>
          </w:rPr>
          <w:t>N 2</w:t>
        </w:r>
      </w:hyperlink>
      <w:r>
        <w:t xml:space="preserve"> в новой редакции согласно </w:t>
      </w:r>
      <w:hyperlink w:anchor="P3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26" w:history="1">
        <w:r>
          <w:rPr>
            <w:color w:val="0000FF"/>
          </w:rPr>
          <w:t>N 2</w:t>
        </w:r>
      </w:hyperlink>
      <w:r>
        <w:t xml:space="preserve"> к настоящему Постановлению.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right"/>
      </w:pPr>
      <w:r>
        <w:t>Первый заместитель главы</w:t>
      </w:r>
    </w:p>
    <w:p w:rsidR="00A407BF" w:rsidRDefault="00A407BF">
      <w:pPr>
        <w:pStyle w:val="ConsPlusNormal"/>
        <w:jc w:val="right"/>
      </w:pPr>
      <w:r>
        <w:t>городского округа</w:t>
      </w:r>
    </w:p>
    <w:p w:rsidR="00A407BF" w:rsidRDefault="00A407BF">
      <w:pPr>
        <w:pStyle w:val="ConsPlusNormal"/>
        <w:jc w:val="right"/>
      </w:pPr>
      <w:r>
        <w:t>И.Н.ЛАДЫКА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right"/>
        <w:outlineLvl w:val="0"/>
      </w:pPr>
      <w:r>
        <w:t>Приложение N 1</w:t>
      </w:r>
    </w:p>
    <w:p w:rsidR="00A407BF" w:rsidRDefault="00A407BF">
      <w:pPr>
        <w:pStyle w:val="ConsPlusNormal"/>
        <w:jc w:val="right"/>
      </w:pPr>
      <w:r>
        <w:t>к Постановлению</w:t>
      </w:r>
    </w:p>
    <w:p w:rsidR="00A407BF" w:rsidRDefault="00A407BF">
      <w:pPr>
        <w:pStyle w:val="ConsPlusNormal"/>
        <w:jc w:val="right"/>
      </w:pPr>
      <w:r>
        <w:t>администрации городского округа Тольятти</w:t>
      </w:r>
    </w:p>
    <w:p w:rsidR="00A407BF" w:rsidRDefault="00A407BF">
      <w:pPr>
        <w:pStyle w:val="ConsPlusNormal"/>
        <w:jc w:val="right"/>
      </w:pPr>
      <w:r>
        <w:t>от 31 марта 2021 г. N 1375-п/1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right"/>
      </w:pPr>
      <w:r>
        <w:t>Приложение N 1</w:t>
      </w:r>
    </w:p>
    <w:p w:rsidR="00A407BF" w:rsidRDefault="00A407BF">
      <w:pPr>
        <w:pStyle w:val="ConsPlusNormal"/>
        <w:jc w:val="right"/>
      </w:pPr>
      <w:r>
        <w:t>к Постановлению</w:t>
      </w:r>
    </w:p>
    <w:p w:rsidR="00A407BF" w:rsidRDefault="00A407BF">
      <w:pPr>
        <w:pStyle w:val="ConsPlusNormal"/>
        <w:jc w:val="right"/>
      </w:pPr>
      <w:r>
        <w:t>мэрии городского округа Тольятти</w:t>
      </w:r>
    </w:p>
    <w:p w:rsidR="00A407BF" w:rsidRDefault="00A407BF">
      <w:pPr>
        <w:pStyle w:val="ConsPlusNormal"/>
        <w:jc w:val="right"/>
      </w:pPr>
      <w:r>
        <w:t>от 8 февраля 2017 г. N 458-п/1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</w:pPr>
      <w:bookmarkStart w:id="0" w:name="P34"/>
      <w:bookmarkEnd w:id="0"/>
      <w:r>
        <w:t>ПОЛОЖЕНИЕ</w:t>
      </w:r>
    </w:p>
    <w:p w:rsidR="00A407BF" w:rsidRDefault="00A407BF">
      <w:pPr>
        <w:pStyle w:val="ConsPlusTitle"/>
        <w:jc w:val="center"/>
      </w:pPr>
      <w:r>
        <w:t>ОБ ЭКОЛОГИЧЕСКОМ СОВЕТЕ ГОРОДСКОГО ОКРУГА ТОЛЬЯТТИ</w:t>
      </w:r>
    </w:p>
    <w:p w:rsidR="00A407BF" w:rsidRDefault="00A407BF">
      <w:pPr>
        <w:pStyle w:val="ConsPlusTitle"/>
        <w:jc w:val="center"/>
      </w:pPr>
      <w:r>
        <w:t>ПРИ АДМИНИСТРАЦИИ ГОРОДСКОГО ОКРУГА ТОЛЬЯТТИ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  <w:outlineLvl w:val="1"/>
      </w:pPr>
      <w:r>
        <w:t>I. Общие положения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Экологический Совет городского округа Тольятти (далее - Совет) является совещательным коллегиальным органом, осуществляющим свою деятельность на общественных началах, который обеспечивает взаимодействие органов местного самоуправления, федеральных органов исполнительной власти, их территориальных органов, органов власти Самарской области, </w:t>
      </w:r>
      <w:r>
        <w:lastRenderedPageBreak/>
        <w:t>представителей науки, общественных организаций, предприятий и организаций городского округа Тольятти по проблемам охраны окружающей среды в границах городского округа Тольятти.</w:t>
      </w:r>
      <w:proofErr w:type="gramEnd"/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1.2. В своей деятельности Совет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Министерства лесного хозяйства, охраны окружающей среды и природопользования Самарской области, администрации городского округа Тольятти, Думы городского округа Тольятти, а также настоящим Положением.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1.3. Решения Совета носят рекомендательный характер.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1.4. Положение о Совете, его персональном составе и изменения, вносимые в них, утверждаются постановлением администрации городского округа Тольятти.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  <w:outlineLvl w:val="1"/>
      </w:pPr>
      <w:r>
        <w:t>II. Цели и задачи Совета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ind w:firstLine="540"/>
        <w:jc w:val="both"/>
      </w:pPr>
      <w:r>
        <w:t>Целью создания Совета является привлечение всех слоев общества к участию в организации мероприятий, направленных на создание благоприятной окружающей среды на территории городского округа Тольятти.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Для достижения поставленной цели Советом планируется решение следующих задач: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1. Привлечение институтов гражданского общества к обсуждению вопросов, направленных на стабилизацию и улучшение окружающей среды в городском округе Тольятти.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2. Подготовка Советом рекомендаций для органов местного самоуправления, предприятий, учреждений, организаций по организации мероприятий по охране окружающей среды.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  <w:outlineLvl w:val="1"/>
      </w:pPr>
      <w:r>
        <w:t>III. Функции Совета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ind w:firstLine="540"/>
        <w:jc w:val="both"/>
      </w:pPr>
      <w:r>
        <w:t>3.1. Для решения задачи 1: "Привлечение институтов гражданского общества к обсуждению вопросов, направленных на стабилизацию и улучшение окружающей среды в городском округе Тольятти" Совет осуществляет следующие функции: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3.1.1. Проведение анализа членами Совета текущей ситуации в области охраны окружающей среды и направление предложений по наиболее актуальным вопросам для обсуждения на заседании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3.1.2. Обсуждение на заседании Совета вопросов, связанных с деятельностью органов местного самоуправления, предприятий, учреждений, организаций в области охраны окружающей среды.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3.1.3. Непосредственное участие членов Совета в работе по просвещению и информированию населения, в том числе в производственных коллективах, общественных организациях, через средства массовой информации по вопросам охраны окружающей среды в целях формирования общественного сознания.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3.2. Для решения задачи 2: "Подготовка Советом рекомендаций для органов местного самоуправления, предприятий, учреждений, организаций по организации мероприятий по охране окружающей среды" Совет осуществляет следующие функции: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3.2.1. Подготовка рекомендаций по итогам обсуждения вопросов, представленных членами Совета по вопросам охраны окружающей среды в городском округе Тольятти.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3.2.2. Направление подготовленных Советом рекомендаций в структурные подразделения администрации городского округа Тольятти, на предприятия, в учреждения и организации для </w:t>
      </w:r>
      <w:r>
        <w:lastRenderedPageBreak/>
        <w:t>реализации в рамках мероприятий и программ, направленных на стабилизацию и улучшение окружающей среды.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3.2.3. Направление запросов в адрес органов (структурных подразделений) администрации городского округа Тольятти, предприятий, учреждений и организаций об итогах реализации рекомендаций Совета.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  <w:outlineLvl w:val="1"/>
      </w:pPr>
      <w:r>
        <w:t>IV. Организация работы Совета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ind w:firstLine="540"/>
        <w:jc w:val="both"/>
      </w:pPr>
      <w:r>
        <w:t>4.1. Совет формируется из представителей органов местного самоуправления городского округа Тольятти, федеральных органов исполнительной власти, их территориальных органов, органов государственной власти Самарской области, учреждений образования и науки, предприятий и организаций городского округа Тольятти, органом администрации городского округа Тольятти в функции которого, входит организация мероприятий по охране окружающей среды. Лица, не являющиеся работниками органов местного самоуправления, могут быть утверждены в составе Совета только по согласованию с соответствующими организациями.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Состав Совета утверждается постановлением администрации городского округа Тольятти.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4.2. На первом заседании Совета Совет из числа членов Совета выбирает заместителя председателя простым большинством голосов присутствующих на Совете членов. Решение оформляется протоколом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утверждает план работы, повестку дня заседания и состав экспертов, приглашаемых на заседание;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в течение года осуществляет корректировку плана работы Совета, учитывая предложения членов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принимает решения о проведении заседания Совета, в том числе внеочередного при необходимости безотлагательного рассмотрения вопросов, входящих в его компетенцию;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распределяет обязанности между членами Совета, дает поручения;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утверждает протокол заседания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4.4. Заместитель председателя Совета: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обеспечивает взаимодействие с лицами, приглашенными на заседание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вносит предложения по повестке дня заседания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в случае отсутствия председателя Совета исполняет обязанности председателя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4.5. Секретарь Совета: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подготавливает вопросы и материалы для рассмотрения на заседаниях Совета и представляет их на согласование председателю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уведомляет членов Совета и лиц, приглашенных на заседание Совета, о дате, времени, месте проведения заседания и повестке дня заседания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ведет, оформляет и рассылает членам Совета утвержденные протоколы заседаний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lastRenderedPageBreak/>
        <w:t>- принимает предложения в план работы Совета на очередной календарный год, формирует план и направляет его председателю Совета для рассмотрения на первом заседании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4.6. Члены Совета вправе: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- вносить предложения в план работы Совета. </w:t>
      </w:r>
      <w:proofErr w:type="gramStart"/>
      <w:r>
        <w:t>Направлять предложения председателю Совета по наиболее актуальным вопросам в области охраны окружающей среды (в тезисной форме, содержащую информацию: актуальность вопроса, предложение о докладчике (докладчиках), предложения по решению вопроса) для формирования плана работы Совета на очередной календарный год в срок до 30 ноября текущего года;</w:t>
      </w:r>
      <w:proofErr w:type="gramEnd"/>
    </w:p>
    <w:p w:rsidR="00A407BF" w:rsidRDefault="00A407BF">
      <w:pPr>
        <w:pStyle w:val="ConsPlusNormal"/>
        <w:spacing w:before="220"/>
        <w:ind w:firstLine="540"/>
        <w:jc w:val="both"/>
      </w:pPr>
      <w:r>
        <w:t>- вносить предложения по повестке дня заседания Совета и составу лиц, приглашаемых на заседания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знакомиться с материалами, подлежащими рассмотрению на заседаниях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высказывать мнение по существу рассматриваемых вопросов, материалов, а также замечания и предложения по протоколу заседания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излагать в письменном виде особое мнение по рассматриваемому вопросу, которое приобщается к протоколу заседания;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- в случае невозможности по уважительной причине </w:t>
      </w:r>
      <w:proofErr w:type="gramStart"/>
      <w:r>
        <w:t>присутствовать на заседании Совета заблаговременно в письменной форме изложить</w:t>
      </w:r>
      <w:proofErr w:type="gramEnd"/>
      <w:r>
        <w:t xml:space="preserve"> мнение по рассматриваемым вопросам и материалам, которое оглашается на заседании, учитывается при голосовании и приобщается к протоколу заседания.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4.7. Члены Совета обязаны: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участвовать в заседаниях Совета;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участвовать в мероприятиях, проводимых Советом;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- информировать секретаря Совета об изменении места работы, а также о выходе из состава общественной организации.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  <w:outlineLvl w:val="1"/>
      </w:pPr>
      <w:r>
        <w:t>5. Порядок проведения заседаний Совета и принятия решений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ind w:firstLine="540"/>
        <w:jc w:val="both"/>
      </w:pPr>
      <w:r>
        <w:t>5.1. Совет осуществляет деятельность в соответствии с планом работы, утвержденным председателем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5.2. Заседания Совета проводятся по решению председателя Совета не реже двух раз в год и могут быть выездными, а также в формате видеоконференции. Повестка дня формируется не более чем из трех вопросов, доклад формируется не более чем на 7 минут.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5.3. По вопросам, требующим принятия срочного решения, по поручению председателя Совета могут проводиться внеочередные заседания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5.4. Заседание Совета ведет председатель Совета либо в случае его отсутствия заместитель председателя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5.5. Вопросы, дополнительно внесенные членами Совета, включаются в повестку дня заседания по решению председателя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 xml:space="preserve">5.6. Не </w:t>
      </w:r>
      <w:proofErr w:type="gramStart"/>
      <w:r>
        <w:t>позднее</w:t>
      </w:r>
      <w:proofErr w:type="gramEnd"/>
      <w:r>
        <w:t xml:space="preserve"> чем за 30 дней до заседания Совета члены Совета вносят предложения в повестку дня заседания и подготавливают информационные материалы.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lastRenderedPageBreak/>
        <w:t>5.7. Заседание Совета правомочно, если на нем присутствует не менее половины состава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5.8. Решения Совета принимаются открытым голосованием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5.9. Решения Совета оформляются протоколом заседания Совета, который утверждается председателем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5.10. Копии утвержденных председателем Совета протоколов заседаний Совета в срок не позднее одного месяца после проведения заседания рассылаются членам Совета.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5.11. На заседания Совета могут приглашаться представители органов (структурных подразделений) администрации городского округа Тольятти, предприятий, учреждений и организаций городского округа Тольятти, не входящих в состав Совета, но осуществляющих деятельности в области охраны окружающей среды.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6. Решение о прекращении деятельности Совета утверждается постановлением администрации городского округа Тольятти.</w:t>
      </w:r>
    </w:p>
    <w:p w:rsidR="00A407BF" w:rsidRDefault="00A407BF">
      <w:pPr>
        <w:pStyle w:val="ConsPlusNormal"/>
        <w:spacing w:before="220"/>
        <w:ind w:firstLine="540"/>
        <w:jc w:val="both"/>
      </w:pPr>
      <w:r>
        <w:t>7. Информационное обеспечение деятельности Совета осуществляет департамент городского хозяйства администрации городского округа Тольятти.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right"/>
        <w:outlineLvl w:val="0"/>
      </w:pPr>
      <w:r>
        <w:t>Приложение N 2</w:t>
      </w:r>
    </w:p>
    <w:p w:rsidR="00A407BF" w:rsidRDefault="00A407BF">
      <w:pPr>
        <w:pStyle w:val="ConsPlusNormal"/>
        <w:jc w:val="right"/>
      </w:pPr>
      <w:r>
        <w:t>к Постановлению</w:t>
      </w:r>
    </w:p>
    <w:p w:rsidR="00A407BF" w:rsidRDefault="00A407BF">
      <w:pPr>
        <w:pStyle w:val="ConsPlusNormal"/>
        <w:jc w:val="right"/>
      </w:pPr>
      <w:r>
        <w:t>администрации городского округа Тольятти</w:t>
      </w:r>
    </w:p>
    <w:p w:rsidR="00A407BF" w:rsidRDefault="00A407BF">
      <w:pPr>
        <w:pStyle w:val="ConsPlusNormal"/>
        <w:jc w:val="right"/>
      </w:pPr>
      <w:r>
        <w:t>от 31 марта 2021 г. N 1375-п/1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right"/>
      </w:pPr>
      <w:r>
        <w:t>Приложение N 2</w:t>
      </w:r>
    </w:p>
    <w:p w:rsidR="00A407BF" w:rsidRDefault="00A407BF">
      <w:pPr>
        <w:pStyle w:val="ConsPlusNormal"/>
        <w:jc w:val="right"/>
      </w:pPr>
      <w:r>
        <w:t>к Постановлению</w:t>
      </w:r>
    </w:p>
    <w:p w:rsidR="00A407BF" w:rsidRDefault="00A407BF">
      <w:pPr>
        <w:pStyle w:val="ConsPlusNormal"/>
        <w:jc w:val="right"/>
      </w:pPr>
      <w:r>
        <w:t>мэрии городского округа Тольятти</w:t>
      </w:r>
    </w:p>
    <w:p w:rsidR="00A407BF" w:rsidRDefault="00A407BF">
      <w:pPr>
        <w:pStyle w:val="ConsPlusNormal"/>
        <w:jc w:val="right"/>
      </w:pPr>
      <w:r>
        <w:t>от 8 февраля 2017 г. N 458-п/1</w:t>
      </w: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Title"/>
        <w:jc w:val="center"/>
      </w:pPr>
      <w:bookmarkStart w:id="1" w:name="P126"/>
      <w:bookmarkEnd w:id="1"/>
      <w:r>
        <w:t>СОСТАВ</w:t>
      </w:r>
    </w:p>
    <w:p w:rsidR="00A407BF" w:rsidRDefault="00A407BF">
      <w:pPr>
        <w:pStyle w:val="ConsPlusTitle"/>
        <w:jc w:val="center"/>
      </w:pPr>
      <w:r>
        <w:t>ЭКОЛОГИЧЕСКОГО СОВЕТА НА 2021 ГОД</w:t>
      </w:r>
    </w:p>
    <w:p w:rsidR="00A407BF" w:rsidRDefault="00A407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77"/>
        <w:gridCol w:w="5211"/>
      </w:tblGrid>
      <w:tr w:rsidR="00A407BF"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Председатель: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Ладыка</w:t>
            </w:r>
          </w:p>
          <w:p w:rsidR="00A407BF" w:rsidRDefault="00A407BF">
            <w:pPr>
              <w:pStyle w:val="ConsPlusNormal"/>
            </w:pPr>
            <w:r>
              <w:t>Игорь Николаевич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первый заместитель главы городского округа Тольятти</w:t>
            </w:r>
          </w:p>
        </w:tc>
      </w:tr>
      <w:tr w:rsidR="00A407BF"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Секретарь Совета: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Груднева</w:t>
            </w:r>
          </w:p>
          <w:p w:rsidR="00A407BF" w:rsidRDefault="00A407BF">
            <w:pPr>
              <w:pStyle w:val="ConsPlusNormal"/>
            </w:pPr>
            <w:r>
              <w:t>Альбина Леонидовна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мероприятий природопользования управления природопользования</w:t>
            </w:r>
            <w:proofErr w:type="gramEnd"/>
            <w:r>
              <w:t xml:space="preserve"> и охраны окружающей среды департамента городского хозяйства администрации городского округа Тольятти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Члены Совета: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lastRenderedPageBreak/>
              <w:t>Артемьев</w:t>
            </w:r>
          </w:p>
          <w:p w:rsidR="00A407BF" w:rsidRDefault="00A407BF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атаман Войскового казачьего общества "Всевеликое Войско Донское", представительство на территории г.о. Тольятти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Бобровский</w:t>
            </w:r>
          </w:p>
          <w:p w:rsidR="00A407BF" w:rsidRDefault="00A407BF">
            <w:pPr>
              <w:pStyle w:val="ConsPlusNormal"/>
            </w:pPr>
            <w:r>
              <w:t>Виталий Борисович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руководитель Самарского областного регионального отделения Общероссийского экологического движения "РОССИЙСКОЕ ЭКОЛОГИЧЕСКОЕ ДВИЖЕНИЕ"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Булгаков</w:t>
            </w:r>
          </w:p>
          <w:p w:rsidR="00A407BF" w:rsidRDefault="00A407BF">
            <w:pPr>
              <w:pStyle w:val="ConsPlusNormal"/>
            </w:pPr>
            <w:r>
              <w:t>Петр Николаевич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член Общественной палаты городского округа Тольятти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Васильев</w:t>
            </w:r>
          </w:p>
          <w:p w:rsidR="00A407BF" w:rsidRDefault="00A407BF">
            <w:pPr>
              <w:pStyle w:val="ConsPlusNormal"/>
            </w:pPr>
            <w:r>
              <w:t>Андрей Витальевич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заслуженный эколог Самарской области, генеральный директор Общества с ограниченной ответственностью "Институт химии и инженерной экологии" (ООО "ИХиИЭ"), д.т.н., профессор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Вахтина</w:t>
            </w:r>
          </w:p>
          <w:p w:rsidR="00A407BF" w:rsidRDefault="00A407BF">
            <w:pPr>
              <w:pStyle w:val="ConsPlusNormal"/>
            </w:pPr>
            <w:r>
              <w:t>Маргарита Анатольевна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проректор ФГБЩУ </w:t>
            </w:r>
            <w:proofErr w:type="gramStart"/>
            <w:r>
              <w:t>ВО</w:t>
            </w:r>
            <w:proofErr w:type="gramEnd"/>
            <w:r>
              <w:t xml:space="preserve"> "Поволжский государственный университет сервиса", и.о. председателя комиссии Общественной палаты Самарской области по охране окружающей среды и экологической безопасности, д.э.н.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Горина</w:t>
            </w:r>
          </w:p>
          <w:p w:rsidR="00A407BF" w:rsidRDefault="00A407BF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заведующий кафедрой "Управление промышленной и экологической безопасности", д.п.н., профессор ФГБОУ </w:t>
            </w:r>
            <w:proofErr w:type="gramStart"/>
            <w:r>
              <w:t>ВО</w:t>
            </w:r>
            <w:proofErr w:type="gramEnd"/>
            <w:r>
              <w:t xml:space="preserve"> Тольяттинского государственного университета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Давыдова</w:t>
            </w:r>
          </w:p>
          <w:p w:rsidR="00A407BF" w:rsidRDefault="00A407BF">
            <w:pPr>
              <w:pStyle w:val="ConsPlusNormal"/>
            </w:pPr>
            <w:r>
              <w:t>Ирина Петровна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начальник отдела охраны окружающей среды ООО "СИБУР Тольятти"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Денисов</w:t>
            </w:r>
          </w:p>
          <w:p w:rsidR="00A407BF" w:rsidRDefault="00A407BF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руководитель департамента общественной безопасности администрации городского округа Тольятти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Замчевский</w:t>
            </w:r>
          </w:p>
          <w:p w:rsidR="00A407BF" w:rsidRDefault="00A407BF">
            <w:pPr>
              <w:pStyle w:val="ConsPlusNormal"/>
            </w:pPr>
            <w:r>
              <w:t>Денис Вячеславович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заместитель руководителя информационно-аналитического управления - начальник аналитического отдела аппарата Думы городского округа Тольятти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Карпасова</w:t>
            </w:r>
          </w:p>
          <w:p w:rsidR="00A407BF" w:rsidRDefault="00A407BF">
            <w:pPr>
              <w:pStyle w:val="ConsPlusNormal"/>
            </w:pPr>
            <w:r>
              <w:t>Надежда Ивановна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Тольяттинской</w:t>
            </w:r>
            <w:proofErr w:type="gramEnd"/>
            <w:r>
              <w:t xml:space="preserve"> СГМО ФГБУ "Приволжское УГМС"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Казачков</w:t>
            </w:r>
          </w:p>
          <w:p w:rsidR="00A407BF" w:rsidRDefault="00A407BF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заместитель генерального директора по оперативной деятельности ЗАО Корпорация "Тольяттиазот"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Кипуров</w:t>
            </w:r>
          </w:p>
          <w:p w:rsidR="00A407BF" w:rsidRDefault="00A407BF">
            <w:pPr>
              <w:pStyle w:val="ConsPlusNormal"/>
            </w:pPr>
            <w:r>
              <w:t>Олег Васильевич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начальник отдела экологического надзора (контроля) управления природопользования и охраны окружающей </w:t>
            </w:r>
            <w:proofErr w:type="gramStart"/>
            <w:r>
              <w:t>среды департамента городского хозяйства администрации городского округа</w:t>
            </w:r>
            <w:proofErr w:type="gramEnd"/>
            <w:r>
              <w:t xml:space="preserve"> Тольятти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Колотурин</w:t>
            </w:r>
          </w:p>
          <w:p w:rsidR="00A407BF" w:rsidRDefault="00A407BF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депутат Думы городского округа Тольятти VII созыва, член постоянной комиссии по городскому хозяйству </w:t>
            </w:r>
            <w:r>
              <w:lastRenderedPageBreak/>
              <w:t>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lastRenderedPageBreak/>
              <w:t>Крючков</w:t>
            </w:r>
          </w:p>
          <w:p w:rsidR="00A407BF" w:rsidRDefault="00A407BF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председатель общественной организации "Тольяттинское городское отделение общероссийской общественной организации Социально-экологический союз"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Майорова</w:t>
            </w:r>
          </w:p>
          <w:p w:rsidR="00A407BF" w:rsidRDefault="00A407BF">
            <w:pPr>
              <w:pStyle w:val="ConsPlusNormal"/>
            </w:pPr>
            <w:r>
              <w:t>Юлия Михайловна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правовой экспертизы юридического управления аппарата Думы городского округа</w:t>
            </w:r>
            <w:proofErr w:type="gramEnd"/>
            <w:r>
              <w:t xml:space="preserve"> Тольятти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Мельникова</w:t>
            </w:r>
          </w:p>
          <w:p w:rsidR="00A407BF" w:rsidRDefault="00A407BF">
            <w:pPr>
              <w:pStyle w:val="ConsPlusNormal"/>
            </w:pPr>
            <w:r>
              <w:t>Дарья Анатольевна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заместитель директора ООО "ЭкоРесурсПоволжье"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Муравьева</w:t>
            </w:r>
          </w:p>
          <w:p w:rsidR="00A407BF" w:rsidRDefault="00A407BF">
            <w:pPr>
              <w:pStyle w:val="ConsPlusNormal"/>
            </w:pPr>
            <w:r>
              <w:t>Людмила Александровна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директор МБОУ ДОД ЦВР "Диалог"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Подуруева</w:t>
            </w:r>
          </w:p>
          <w:p w:rsidR="00A407BF" w:rsidRDefault="00A407BF">
            <w:pPr>
              <w:pStyle w:val="ConsPlusNormal"/>
            </w:pPr>
            <w:r>
              <w:t>Вера Васильевна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начальник отдела экологической безопасности (ОЭБ) УЭПиЭ ПАО "АВТОВАЗ"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Пшеничная</w:t>
            </w:r>
          </w:p>
          <w:p w:rsidR="00A407BF" w:rsidRDefault="00A407BF">
            <w:pPr>
              <w:pStyle w:val="ConsPlusNormal"/>
            </w:pPr>
            <w:r>
              <w:t>Ольга Викторовна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член общественного движения "Тольятти, дыши"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Радченко</w:t>
            </w:r>
          </w:p>
          <w:p w:rsidR="00A407BF" w:rsidRDefault="00A407BF">
            <w:pPr>
              <w:pStyle w:val="ConsPlusNormal"/>
            </w:pPr>
            <w:r>
              <w:t>Денис Сергеевич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председатель Тольяттинского отделения Всероссийского общества охраны природы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Сураева</w:t>
            </w:r>
          </w:p>
          <w:p w:rsidR="00A407BF" w:rsidRDefault="00A407BF">
            <w:pPr>
              <w:pStyle w:val="ConsPlusNormal"/>
            </w:pPr>
            <w:r>
              <w:t>Людмила Михайловна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директор МБУ "Гимназия N 35"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Смирнов</w:t>
            </w:r>
          </w:p>
          <w:p w:rsidR="00A407BF" w:rsidRDefault="00A407BF">
            <w:pPr>
              <w:pStyle w:val="ConsPlusNormal"/>
            </w:pPr>
            <w:r>
              <w:t>Игорь Геннадьевич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руководитель центра по управлению и развитию технопарков ГАУ "ЦИК СО"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Ульянова</w:t>
            </w:r>
          </w:p>
          <w:p w:rsidR="00A407BF" w:rsidRDefault="00A407BF">
            <w:pPr>
              <w:pStyle w:val="ConsPlusNormal"/>
            </w:pPr>
            <w:r>
              <w:t>Надежда Владимировна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специалист-эксперт территориального отдела Управления Федеральной службы по надзору в сфере защиты прав потребителей и благополучия человека по Самарской области в г. Тольятти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Файзулин</w:t>
            </w:r>
          </w:p>
          <w:p w:rsidR="00A407BF" w:rsidRDefault="00A407BF">
            <w:pPr>
              <w:pStyle w:val="ConsPlusNormal"/>
            </w:pPr>
            <w:r>
              <w:t>Александр Ильдусович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заместитель директора ИЭВБ РАН по науке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Цыганкова</w:t>
            </w:r>
          </w:p>
          <w:p w:rsidR="00A407BF" w:rsidRDefault="00A407BF">
            <w:pPr>
              <w:pStyle w:val="ConsPlusNormal"/>
            </w:pPr>
            <w:r>
              <w:t>Ольга Ефимовна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руководитель группы охраны окружающей среды ООО "АВК"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Чистов</w:t>
            </w:r>
          </w:p>
          <w:p w:rsidR="00A407BF" w:rsidRDefault="00A407BF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генеральный директор ООО Биотехкомп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Якимович</w:t>
            </w:r>
          </w:p>
          <w:p w:rsidR="00A407BF" w:rsidRDefault="00A407BF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заместитель главного инженера - начальник управления промышленной безопасности, охраны труда и окружающей среды ПАО "КуйбышевАзот" (по согласованию)</w:t>
            </w:r>
          </w:p>
        </w:tc>
      </w:tr>
      <w:tr w:rsidR="00A407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</w:pPr>
            <w:r>
              <w:t>Ястребов</w:t>
            </w:r>
          </w:p>
          <w:p w:rsidR="00A407BF" w:rsidRDefault="00A407BF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07BF" w:rsidRDefault="00A407BF">
            <w:pPr>
              <w:pStyle w:val="ConsPlusNormal"/>
              <w:jc w:val="both"/>
            </w:pPr>
            <w:r>
              <w:t>председатель совета Тольяттинского городского общественного движения поддержки гражданских инициатив и общественного контроля "Новый Тольятти" (по согласованию)</w:t>
            </w:r>
          </w:p>
        </w:tc>
      </w:tr>
    </w:tbl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jc w:val="both"/>
      </w:pPr>
    </w:p>
    <w:p w:rsidR="00A407BF" w:rsidRDefault="00A40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25" w:rsidRDefault="00A407BF">
      <w:bookmarkStart w:id="2" w:name="_GoBack"/>
      <w:bookmarkEnd w:id="2"/>
    </w:p>
    <w:sectPr w:rsidR="00FE7025" w:rsidSect="00E2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F"/>
    <w:rsid w:val="00375B3A"/>
    <w:rsid w:val="0073400F"/>
    <w:rsid w:val="00A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A65B31173928B0DAFCCE52E482C81EAC7F056BBD21B72ED21CC1C572D6B1EDD152ACC06C2A26F3F55C46B9D7E3C7DEAB9J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A65B31173928B0DAFCCE52E482C81EAC7F056BBD31779EE20CC1C572D6B1EDD152ACC14C2FA633D50DA68996B6A2CACCD07B9FD9E58C082CA8460B9J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D2E838247089EFCBAC5BB9D9152DB771CA4B087D6D4B8F5574955583E9633D4ED86A9FB6J1K" TargetMode="External"/><Relationship Id="rId11" Type="http://schemas.openxmlformats.org/officeDocument/2006/relationships/hyperlink" Target="consultantplus://offline/ref=08AA65B31173928B0DAFD2E838247089EEC4A95EB186422FE624C44E002D375B8B1C239D4987F77C3F50D8B6JB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8AA65B31173928B0DAFCCE52E482C81EAC7F056BBD21B72ED21CC1C572D6B1EDD152ACC14C2FA633D50DA639D6B6A2CACCD07B9FD9E58C082CA8460B9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AA65B31173928B0DAFCCE52E482C81EAC7F056BBD21B72ED21CC1C572D6B1EDD152ACC14C2FA633D50DA6D9E6B6A2CACCD07B9FD9E58C082CA8460B9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2021-10-25T10:08:00Z</dcterms:created>
  <dcterms:modified xsi:type="dcterms:W3CDTF">2021-10-25T10:09:00Z</dcterms:modified>
</cp:coreProperties>
</file>